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E30D5" w14:textId="77777777" w:rsidR="00311096" w:rsidRPr="00172D7D" w:rsidRDefault="00311096" w:rsidP="00D5467D">
      <w:pPr>
        <w:spacing w:line="360" w:lineRule="auto"/>
        <w:ind w:right="640"/>
        <w:rPr>
          <w:rFonts w:asciiTheme="minorEastAsia" w:hAnsiTheme="minorEastAsia" w:cs="宋体"/>
          <w:b/>
          <w:color w:val="FF0000"/>
          <w:kern w:val="0"/>
          <w:sz w:val="32"/>
          <w:szCs w:val="24"/>
        </w:rPr>
      </w:pPr>
      <w:bookmarkStart w:id="0" w:name="_GoBack"/>
      <w:bookmarkEnd w:id="0"/>
    </w:p>
    <w:p w14:paraId="27D421E3" w14:textId="77777777" w:rsidR="00B90AB0" w:rsidRPr="00172D7D" w:rsidRDefault="006F524A" w:rsidP="00116CEA">
      <w:pPr>
        <w:spacing w:line="360" w:lineRule="auto"/>
        <w:ind w:right="640"/>
        <w:rPr>
          <w:rFonts w:asciiTheme="minorEastAsia" w:hAnsiTheme="minorEastAsia" w:cs="宋体"/>
          <w:b/>
          <w:color w:val="FF0000"/>
          <w:kern w:val="0"/>
          <w:sz w:val="32"/>
          <w:szCs w:val="24"/>
        </w:rPr>
      </w:pPr>
      <w:r w:rsidRPr="00172D7D">
        <w:rPr>
          <w:rFonts w:asciiTheme="minorEastAsia" w:hAnsiTheme="minorEastAsia" w:cs="宋体"/>
          <w:b/>
          <w:noProof/>
          <w:color w:val="FF0000"/>
          <w:kern w:val="0"/>
          <w:sz w:val="32"/>
          <w:szCs w:val="24"/>
        </w:rPr>
        <w:drawing>
          <wp:inline distT="0" distB="0" distL="0" distR="0" wp14:anchorId="1EB338B8" wp14:editId="5C939FAB">
            <wp:extent cx="1114979" cy="1103018"/>
            <wp:effectExtent l="0" t="0" r="9525" b="1905"/>
            <wp:docPr id="17412" name="Picture 1034" descr="校徽图片（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1034" descr="校徽图片（正）"/>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6733" cy="1104753"/>
                    </a:xfrm>
                    <a:prstGeom prst="rect">
                      <a:avLst/>
                    </a:prstGeom>
                    <a:noFill/>
                    <a:ln>
                      <a:noFill/>
                    </a:ln>
                    <a:extLst/>
                  </pic:spPr>
                </pic:pic>
              </a:graphicData>
            </a:graphic>
          </wp:inline>
        </w:drawing>
      </w:r>
      <w:r w:rsidR="00911F01" w:rsidRPr="00172D7D">
        <w:rPr>
          <w:rFonts w:asciiTheme="minorEastAsia" w:hAnsiTheme="minorEastAsia" w:cs="宋体"/>
          <w:b/>
          <w:noProof/>
          <w:color w:val="FF0000"/>
          <w:kern w:val="0"/>
          <w:sz w:val="32"/>
          <w:szCs w:val="24"/>
        </w:rPr>
        <w:drawing>
          <wp:inline distT="0" distB="0" distL="0" distR="0" wp14:anchorId="26613F23" wp14:editId="7BBFD749">
            <wp:extent cx="3250545" cy="716511"/>
            <wp:effectExtent l="0" t="0" r="7620" b="7620"/>
            <wp:docPr id="4" name="图片 4" descr="C:\Users\Administrator\Desktop\2012年度本科教学质量报告\学院名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12年度本科教学质量报告\学院名称.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0352" cy="716468"/>
                    </a:xfrm>
                    <a:prstGeom prst="rect">
                      <a:avLst/>
                    </a:prstGeom>
                    <a:noFill/>
                    <a:ln>
                      <a:noFill/>
                    </a:ln>
                  </pic:spPr>
                </pic:pic>
              </a:graphicData>
            </a:graphic>
          </wp:inline>
        </w:drawing>
      </w:r>
    </w:p>
    <w:p w14:paraId="1024D863" w14:textId="77777777" w:rsidR="00457EB6" w:rsidRPr="00172D7D" w:rsidRDefault="00457EB6" w:rsidP="00D5467D">
      <w:pPr>
        <w:spacing w:line="360" w:lineRule="auto"/>
        <w:jc w:val="right"/>
        <w:rPr>
          <w:rFonts w:asciiTheme="minorEastAsia" w:hAnsiTheme="minorEastAsia" w:cs="宋体"/>
          <w:b/>
          <w:color w:val="FF0000"/>
          <w:kern w:val="0"/>
          <w:sz w:val="32"/>
          <w:szCs w:val="24"/>
        </w:rPr>
      </w:pPr>
    </w:p>
    <w:p w14:paraId="708DF60D" w14:textId="2CAB6440" w:rsidR="00F015DF" w:rsidRPr="00172D7D" w:rsidRDefault="009F40C6" w:rsidP="00D5467D">
      <w:pPr>
        <w:spacing w:line="360" w:lineRule="auto"/>
        <w:jc w:val="center"/>
        <w:rPr>
          <w:rFonts w:asciiTheme="minorEastAsia" w:hAnsiTheme="minorEastAsia" w:cs="宋体"/>
          <w:b/>
          <w:kern w:val="0"/>
          <w:sz w:val="32"/>
          <w:szCs w:val="24"/>
        </w:rPr>
      </w:pPr>
      <w:r w:rsidRPr="00172D7D">
        <w:rPr>
          <w:rFonts w:asciiTheme="minorEastAsia" w:hAnsiTheme="minorEastAsia" w:cs="宋体" w:hint="eastAsia"/>
          <w:b/>
          <w:kern w:val="0"/>
          <w:sz w:val="72"/>
          <w:szCs w:val="24"/>
        </w:rPr>
        <w:t>本科教</w:t>
      </w:r>
      <w:r w:rsidR="0068707F" w:rsidRPr="00172D7D">
        <w:rPr>
          <w:rFonts w:asciiTheme="minorEastAsia" w:hAnsiTheme="minorEastAsia" w:cs="宋体" w:hint="eastAsia"/>
          <w:b/>
          <w:kern w:val="0"/>
          <w:sz w:val="72"/>
          <w:szCs w:val="24"/>
        </w:rPr>
        <w:t>学</w:t>
      </w:r>
      <w:r w:rsidRPr="00172D7D">
        <w:rPr>
          <w:rFonts w:asciiTheme="minorEastAsia" w:hAnsiTheme="minorEastAsia" w:cs="宋体" w:hint="eastAsia"/>
          <w:b/>
          <w:kern w:val="0"/>
          <w:sz w:val="72"/>
          <w:szCs w:val="24"/>
        </w:rPr>
        <w:t>质量报告</w:t>
      </w:r>
    </w:p>
    <w:p w14:paraId="11253162" w14:textId="77777777" w:rsidR="00837197" w:rsidRPr="00172D7D" w:rsidRDefault="00837197" w:rsidP="00D5467D">
      <w:pPr>
        <w:spacing w:line="360" w:lineRule="auto"/>
        <w:jc w:val="center"/>
        <w:rPr>
          <w:rFonts w:asciiTheme="minorEastAsia" w:hAnsiTheme="minorEastAsia" w:cs="宋体"/>
          <w:b/>
          <w:kern w:val="0"/>
          <w:sz w:val="40"/>
          <w:szCs w:val="24"/>
        </w:rPr>
      </w:pPr>
      <w:r w:rsidRPr="00172D7D">
        <w:rPr>
          <w:rFonts w:asciiTheme="minorEastAsia" w:hAnsiTheme="minorEastAsia" w:cs="宋体" w:hint="eastAsia"/>
          <w:b/>
          <w:kern w:val="0"/>
          <w:sz w:val="40"/>
          <w:szCs w:val="24"/>
        </w:rPr>
        <w:t xml:space="preserve"> </w:t>
      </w:r>
    </w:p>
    <w:p w14:paraId="5AE43C5D" w14:textId="2A0F1BDB" w:rsidR="00BF241A" w:rsidRDefault="00D60801" w:rsidP="00D5467D">
      <w:pPr>
        <w:spacing w:line="360" w:lineRule="auto"/>
        <w:jc w:val="center"/>
        <w:rPr>
          <w:rFonts w:asciiTheme="minorEastAsia" w:hAnsiTheme="minorEastAsia" w:cs="宋体"/>
          <w:b/>
          <w:kern w:val="0"/>
          <w:sz w:val="40"/>
          <w:szCs w:val="24"/>
        </w:rPr>
      </w:pPr>
      <w:r w:rsidRPr="00172D7D">
        <w:rPr>
          <w:rFonts w:asciiTheme="minorEastAsia" w:hAnsiTheme="minorEastAsia" w:cs="宋体" w:hint="eastAsia"/>
          <w:b/>
          <w:kern w:val="0"/>
          <w:sz w:val="40"/>
          <w:szCs w:val="24"/>
        </w:rPr>
        <w:t xml:space="preserve">  </w:t>
      </w:r>
      <w:r w:rsidRPr="0035762A">
        <w:rPr>
          <w:rFonts w:asciiTheme="minorEastAsia" w:hAnsiTheme="minorEastAsia" w:cs="宋体" w:hint="eastAsia"/>
          <w:b/>
          <w:kern w:val="0"/>
          <w:sz w:val="40"/>
          <w:szCs w:val="24"/>
        </w:rPr>
        <w:t>（</w:t>
      </w:r>
      <w:r w:rsidR="00311096" w:rsidRPr="00214974">
        <w:rPr>
          <w:rFonts w:asciiTheme="minorEastAsia" w:hAnsiTheme="minorEastAsia" w:cs="宋体" w:hint="eastAsia"/>
          <w:b/>
          <w:kern w:val="0"/>
          <w:sz w:val="40"/>
          <w:szCs w:val="24"/>
        </w:rPr>
        <w:t>201</w:t>
      </w:r>
      <w:r w:rsidR="001A3CAB">
        <w:rPr>
          <w:rFonts w:asciiTheme="minorEastAsia" w:hAnsiTheme="minorEastAsia" w:cs="宋体"/>
          <w:b/>
          <w:kern w:val="0"/>
          <w:sz w:val="40"/>
          <w:szCs w:val="24"/>
        </w:rPr>
        <w:t>7</w:t>
      </w:r>
      <w:r w:rsidR="00132C38" w:rsidRPr="00214974">
        <w:rPr>
          <w:rFonts w:asciiTheme="minorEastAsia" w:hAnsiTheme="minorEastAsia" w:cs="宋体" w:hint="eastAsia"/>
          <w:b/>
          <w:kern w:val="0"/>
          <w:sz w:val="40"/>
          <w:szCs w:val="24"/>
        </w:rPr>
        <w:t>-</w:t>
      </w:r>
      <w:r w:rsidR="00132C38" w:rsidRPr="00214974">
        <w:rPr>
          <w:rFonts w:asciiTheme="minorEastAsia" w:hAnsiTheme="minorEastAsia" w:cs="宋体"/>
          <w:b/>
          <w:kern w:val="0"/>
          <w:sz w:val="40"/>
          <w:szCs w:val="24"/>
        </w:rPr>
        <w:t>201</w:t>
      </w:r>
      <w:r w:rsidR="001A3CAB">
        <w:rPr>
          <w:rFonts w:asciiTheme="minorEastAsia" w:hAnsiTheme="minorEastAsia" w:cs="宋体"/>
          <w:b/>
          <w:kern w:val="0"/>
          <w:sz w:val="40"/>
          <w:szCs w:val="24"/>
        </w:rPr>
        <w:t>8</w:t>
      </w:r>
      <w:r w:rsidR="00132C38" w:rsidRPr="00214974">
        <w:rPr>
          <w:rFonts w:asciiTheme="minorEastAsia" w:hAnsiTheme="minorEastAsia" w:cs="宋体"/>
          <w:b/>
          <w:kern w:val="0"/>
          <w:sz w:val="40"/>
          <w:szCs w:val="24"/>
        </w:rPr>
        <w:t>学</w:t>
      </w:r>
      <w:r w:rsidR="00311096" w:rsidRPr="00214974">
        <w:rPr>
          <w:rFonts w:asciiTheme="minorEastAsia" w:hAnsiTheme="minorEastAsia" w:cs="宋体" w:hint="eastAsia"/>
          <w:b/>
          <w:kern w:val="0"/>
          <w:sz w:val="40"/>
          <w:szCs w:val="24"/>
        </w:rPr>
        <w:t>年</w:t>
      </w:r>
      <w:r w:rsidRPr="0035762A">
        <w:rPr>
          <w:rFonts w:asciiTheme="minorEastAsia" w:hAnsiTheme="minorEastAsia" w:cs="宋体" w:hint="eastAsia"/>
          <w:b/>
          <w:kern w:val="0"/>
          <w:sz w:val="40"/>
          <w:szCs w:val="24"/>
        </w:rPr>
        <w:t>）</w:t>
      </w:r>
    </w:p>
    <w:p w14:paraId="52843A87" w14:textId="54506606" w:rsidR="002841D2" w:rsidRDefault="00D308A4" w:rsidP="00D5467D">
      <w:pPr>
        <w:spacing w:line="360" w:lineRule="auto"/>
        <w:jc w:val="center"/>
        <w:rPr>
          <w:rFonts w:asciiTheme="minorEastAsia" w:hAnsiTheme="minorEastAsia" w:cs="宋体"/>
          <w:noProof/>
          <w:color w:val="FF0000"/>
          <w:kern w:val="0"/>
          <w:sz w:val="24"/>
          <w:szCs w:val="24"/>
        </w:rPr>
      </w:pPr>
      <w:r>
        <w:rPr>
          <w:rFonts w:ascii="Helvetica" w:hAnsi="Helvetica"/>
          <w:noProof/>
          <w:color w:val="FFFFFF"/>
          <w:sz w:val="18"/>
          <w:szCs w:val="18"/>
        </w:rPr>
        <w:drawing>
          <wp:inline distT="0" distB="0" distL="0" distR="0" wp14:anchorId="67ECFE9F" wp14:editId="1632FAB2">
            <wp:extent cx="5278120" cy="3958590"/>
            <wp:effectExtent l="0" t="0" r="0" b="3810"/>
            <wp:docPr id="2" name="图片 2" descr="http://www.bipt.edu.cn/pub/bipt2014/images/content/2014-11/20141104094416616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pt.edu.cn/pub/bipt2014/images/content/2014-11/201411040944166161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14:paraId="35C628D5" w14:textId="77777777" w:rsidR="002841D2" w:rsidRPr="00172D7D" w:rsidRDefault="002841D2" w:rsidP="00D5467D">
      <w:pPr>
        <w:spacing w:line="360" w:lineRule="auto"/>
        <w:jc w:val="center"/>
        <w:rPr>
          <w:rFonts w:asciiTheme="minorEastAsia" w:hAnsiTheme="minorEastAsia" w:cs="宋体"/>
          <w:color w:val="FF0000"/>
          <w:kern w:val="0"/>
          <w:sz w:val="24"/>
          <w:szCs w:val="24"/>
        </w:rPr>
      </w:pPr>
    </w:p>
    <w:p w14:paraId="47C9B9A0" w14:textId="77777777" w:rsidR="00311096" w:rsidRPr="00172D7D" w:rsidRDefault="00311096" w:rsidP="00D5467D">
      <w:pPr>
        <w:spacing w:line="360" w:lineRule="auto"/>
        <w:jc w:val="center"/>
        <w:rPr>
          <w:rFonts w:asciiTheme="minorEastAsia" w:hAnsiTheme="minorEastAsia" w:cs="宋体"/>
          <w:b/>
          <w:kern w:val="0"/>
          <w:sz w:val="32"/>
          <w:szCs w:val="32"/>
        </w:rPr>
      </w:pPr>
      <w:r w:rsidRPr="00172D7D">
        <w:rPr>
          <w:rFonts w:asciiTheme="minorEastAsia" w:hAnsiTheme="minorEastAsia" w:cs="宋体" w:hint="eastAsia"/>
          <w:b/>
          <w:kern w:val="0"/>
          <w:sz w:val="32"/>
          <w:szCs w:val="32"/>
        </w:rPr>
        <w:t>北京石油化工学院</w:t>
      </w:r>
    </w:p>
    <w:p w14:paraId="20E3060B" w14:textId="4F816013" w:rsidR="00A118E6" w:rsidRPr="00172D7D" w:rsidRDefault="00311096" w:rsidP="00D5467D">
      <w:pPr>
        <w:spacing w:line="360" w:lineRule="auto"/>
        <w:jc w:val="center"/>
        <w:rPr>
          <w:rFonts w:asciiTheme="minorEastAsia" w:hAnsiTheme="minorEastAsia" w:cs="宋体"/>
          <w:b/>
          <w:kern w:val="0"/>
          <w:sz w:val="28"/>
          <w:szCs w:val="32"/>
        </w:rPr>
        <w:sectPr w:rsidR="00A118E6" w:rsidRPr="00172D7D" w:rsidSect="00A118E6">
          <w:headerReference w:type="even" r:id="rId12"/>
          <w:headerReference w:type="default" r:id="rId13"/>
          <w:footerReference w:type="default" r:id="rId14"/>
          <w:footerReference w:type="first" r:id="rId15"/>
          <w:pgSz w:w="11906" w:h="16838" w:code="9"/>
          <w:pgMar w:top="1440" w:right="1797" w:bottom="1440" w:left="1797" w:header="851" w:footer="992" w:gutter="0"/>
          <w:pgNumType w:fmt="upperRoman" w:start="1"/>
          <w:cols w:space="425"/>
          <w:titlePg/>
          <w:docGrid w:type="lines" w:linePitch="312"/>
        </w:sectPr>
      </w:pPr>
      <w:r w:rsidRPr="00172D7D">
        <w:rPr>
          <w:rFonts w:asciiTheme="minorEastAsia" w:hAnsiTheme="minorEastAsia" w:cs="宋体" w:hint="eastAsia"/>
          <w:b/>
          <w:kern w:val="0"/>
          <w:sz w:val="28"/>
          <w:szCs w:val="32"/>
        </w:rPr>
        <w:t>二○一</w:t>
      </w:r>
      <w:r w:rsidR="001A3CAB">
        <w:rPr>
          <w:rFonts w:asciiTheme="minorEastAsia" w:hAnsiTheme="minorEastAsia" w:cs="宋体" w:hint="eastAsia"/>
          <w:b/>
          <w:kern w:val="0"/>
          <w:sz w:val="28"/>
          <w:szCs w:val="32"/>
        </w:rPr>
        <w:t>八</w:t>
      </w:r>
      <w:r w:rsidRPr="00172D7D">
        <w:rPr>
          <w:rFonts w:asciiTheme="minorEastAsia" w:hAnsiTheme="minorEastAsia" w:cs="宋体" w:hint="eastAsia"/>
          <w:b/>
          <w:kern w:val="0"/>
          <w:sz w:val="28"/>
          <w:szCs w:val="32"/>
        </w:rPr>
        <w:t>年</w:t>
      </w:r>
      <w:r w:rsidR="00E32EA4">
        <w:rPr>
          <w:rFonts w:asciiTheme="minorEastAsia" w:hAnsiTheme="minorEastAsia" w:cs="宋体" w:hint="eastAsia"/>
          <w:b/>
          <w:kern w:val="0"/>
          <w:sz w:val="28"/>
          <w:szCs w:val="32"/>
        </w:rPr>
        <w:t>十</w:t>
      </w:r>
      <w:r w:rsidRPr="00172D7D">
        <w:rPr>
          <w:rFonts w:asciiTheme="minorEastAsia" w:hAnsiTheme="minorEastAsia" w:cs="宋体" w:hint="eastAsia"/>
          <w:b/>
          <w:kern w:val="0"/>
          <w:sz w:val="28"/>
          <w:szCs w:val="32"/>
        </w:rPr>
        <w:t>月</w:t>
      </w:r>
    </w:p>
    <w:p w14:paraId="406BA272" w14:textId="77777777" w:rsidR="0068707F" w:rsidRPr="00C96CCA" w:rsidRDefault="0068707F" w:rsidP="00D5467D">
      <w:pPr>
        <w:spacing w:line="360" w:lineRule="auto"/>
        <w:jc w:val="center"/>
        <w:rPr>
          <w:rStyle w:val="aa"/>
          <w:rFonts w:asciiTheme="minorEastAsia" w:hAnsiTheme="minorEastAsia"/>
          <w:sz w:val="32"/>
          <w:szCs w:val="24"/>
        </w:rPr>
      </w:pPr>
      <w:r w:rsidRPr="00C96CCA">
        <w:rPr>
          <w:rStyle w:val="aa"/>
          <w:rFonts w:asciiTheme="minorEastAsia" w:hAnsiTheme="minorEastAsia" w:hint="eastAsia"/>
          <w:sz w:val="32"/>
          <w:szCs w:val="24"/>
        </w:rPr>
        <w:lastRenderedPageBreak/>
        <w:t>序  言</w:t>
      </w:r>
    </w:p>
    <w:p w14:paraId="7C43D011" w14:textId="6FCA5524" w:rsidR="008F7E8F" w:rsidRDefault="0068707F" w:rsidP="00D5467D">
      <w:pPr>
        <w:widowControl/>
        <w:spacing w:line="360" w:lineRule="auto"/>
        <w:ind w:firstLine="440"/>
        <w:rPr>
          <w:sz w:val="24"/>
        </w:rPr>
      </w:pPr>
      <w:r w:rsidRPr="004C484E">
        <w:rPr>
          <w:rFonts w:asciiTheme="minorEastAsia" w:hAnsiTheme="minorEastAsia" w:cs="宋体"/>
          <w:kern w:val="0"/>
          <w:sz w:val="24"/>
          <w:szCs w:val="24"/>
        </w:rPr>
        <w:t>北京石油化工学院</w:t>
      </w:r>
      <w:r w:rsidR="0001131A" w:rsidRPr="004C484E">
        <w:rPr>
          <w:rFonts w:asciiTheme="minorEastAsia" w:hAnsiTheme="minorEastAsia" w:cs="宋体" w:hint="eastAsia"/>
          <w:kern w:val="0"/>
          <w:sz w:val="24"/>
          <w:szCs w:val="24"/>
        </w:rPr>
        <w:t>创建于1978年，前身是北京石油化工专科学校和北京化工学院第二分院。经过</w:t>
      </w:r>
      <w:r w:rsidR="00F62108" w:rsidRPr="004C484E">
        <w:rPr>
          <w:rFonts w:asciiTheme="minorEastAsia" w:hAnsiTheme="minorEastAsia" w:cs="宋体"/>
          <w:kern w:val="0"/>
          <w:sz w:val="24"/>
          <w:szCs w:val="24"/>
        </w:rPr>
        <w:t>40</w:t>
      </w:r>
      <w:r w:rsidR="0001131A" w:rsidRPr="004C484E">
        <w:rPr>
          <w:rFonts w:asciiTheme="minorEastAsia" w:hAnsiTheme="minorEastAsia" w:cs="宋体" w:hint="eastAsia"/>
          <w:kern w:val="0"/>
          <w:sz w:val="24"/>
          <w:szCs w:val="24"/>
        </w:rPr>
        <w:t>年的建设与发展，</w:t>
      </w:r>
      <w:r w:rsidR="00F62108" w:rsidRPr="004C484E">
        <w:rPr>
          <w:rFonts w:hint="eastAsia"/>
          <w:sz w:val="24"/>
        </w:rPr>
        <w:t>学</w:t>
      </w:r>
      <w:r w:rsidR="00F62108" w:rsidRPr="00F62108">
        <w:rPr>
          <w:rFonts w:hint="eastAsia"/>
          <w:sz w:val="24"/>
        </w:rPr>
        <w:t>校秉承“崇尚实践、知行并重”的办学理念，坚守“团结、勤奋、求实、创新”的校风，传承实践育人的办学特色，坚持人才培养中心地位，以立德树人为根本，坚持走质量提升为核心的内涵式发展道路，综合实力和整体水平大幅提升，</w:t>
      </w:r>
      <w:r w:rsidR="00F62108" w:rsidRPr="00F62108">
        <w:rPr>
          <w:sz w:val="24"/>
        </w:rPr>
        <w:t>已发展成为一所以工为主，多学科</w:t>
      </w:r>
      <w:r w:rsidR="00F62108" w:rsidRPr="00F62108">
        <w:rPr>
          <w:rFonts w:hint="eastAsia"/>
          <w:sz w:val="24"/>
        </w:rPr>
        <w:t>相互渗透，</w:t>
      </w:r>
      <w:r w:rsidR="00F62108" w:rsidRPr="00F62108">
        <w:rPr>
          <w:sz w:val="24"/>
        </w:rPr>
        <w:t>具有鲜明工程实践特色的普通高等学校</w:t>
      </w:r>
      <w:r w:rsidR="00F62108" w:rsidRPr="00F62108">
        <w:rPr>
          <w:rFonts w:hint="eastAsia"/>
          <w:sz w:val="24"/>
        </w:rPr>
        <w:t>，累计培养各类毕业生</w:t>
      </w:r>
      <w:r w:rsidR="00F62108" w:rsidRPr="00F62108">
        <w:rPr>
          <w:sz w:val="24"/>
        </w:rPr>
        <w:t>38,300</w:t>
      </w:r>
      <w:r w:rsidR="00F62108" w:rsidRPr="00F62108">
        <w:rPr>
          <w:rFonts w:hint="eastAsia"/>
          <w:sz w:val="24"/>
        </w:rPr>
        <w:t>余人。</w:t>
      </w:r>
    </w:p>
    <w:p w14:paraId="44119921" w14:textId="5E29D6BD" w:rsidR="008D5A1B" w:rsidRPr="008D5A1B" w:rsidRDefault="008D5A1B" w:rsidP="008D5A1B">
      <w:pPr>
        <w:spacing w:line="360" w:lineRule="auto"/>
        <w:ind w:firstLine="560"/>
        <w:rPr>
          <w:sz w:val="24"/>
        </w:rPr>
      </w:pPr>
      <w:r w:rsidRPr="008D5A1B">
        <w:rPr>
          <w:rFonts w:hint="eastAsia"/>
          <w:sz w:val="24"/>
        </w:rPr>
        <w:t>学校努力探索人才培养新模式，教育教学改革不断深入。学校是教育部</w:t>
      </w:r>
      <w:r w:rsidRPr="008D5A1B">
        <w:rPr>
          <w:rFonts w:hint="eastAsia"/>
          <w:sz w:val="24"/>
        </w:rPr>
        <w:t>CDIO</w:t>
      </w:r>
      <w:r w:rsidRPr="008D5A1B">
        <w:rPr>
          <w:rFonts w:hint="eastAsia"/>
          <w:sz w:val="24"/>
        </w:rPr>
        <w:t>工程教育改革试点高校，并于</w:t>
      </w:r>
      <w:r w:rsidRPr="008D5A1B">
        <w:rPr>
          <w:rFonts w:hint="eastAsia"/>
          <w:sz w:val="24"/>
        </w:rPr>
        <w:t>2</w:t>
      </w:r>
      <w:r w:rsidRPr="008D5A1B">
        <w:rPr>
          <w:sz w:val="24"/>
        </w:rPr>
        <w:t>012</w:t>
      </w:r>
      <w:r w:rsidRPr="008D5A1B">
        <w:rPr>
          <w:rFonts w:hint="eastAsia"/>
          <w:sz w:val="24"/>
        </w:rPr>
        <w:t>年加入</w:t>
      </w:r>
      <w:r w:rsidRPr="008D5A1B">
        <w:rPr>
          <w:rFonts w:hint="eastAsia"/>
          <w:sz w:val="24"/>
        </w:rPr>
        <w:t>CDIO</w:t>
      </w:r>
      <w:r w:rsidRPr="008D5A1B">
        <w:rPr>
          <w:rFonts w:hint="eastAsia"/>
          <w:sz w:val="24"/>
        </w:rPr>
        <w:t>国际合作组织；是教育部首批“卓越工程师教育培养计划”试点高校，高水平运动员招生资格高校，北京市深化创新创业教育改革示范高校。学校努力推进工程</w:t>
      </w:r>
      <w:r w:rsidRPr="008D5A1B">
        <w:rPr>
          <w:sz w:val="24"/>
        </w:rPr>
        <w:t>教育</w:t>
      </w:r>
      <w:r w:rsidRPr="008D5A1B">
        <w:rPr>
          <w:rFonts w:hint="eastAsia"/>
          <w:sz w:val="24"/>
        </w:rPr>
        <w:t>专业</w:t>
      </w:r>
      <w:r w:rsidRPr="008D5A1B">
        <w:rPr>
          <w:sz w:val="24"/>
        </w:rPr>
        <w:t>认证</w:t>
      </w:r>
      <w:r w:rsidRPr="008D5A1B">
        <w:rPr>
          <w:rFonts w:hint="eastAsia"/>
          <w:sz w:val="24"/>
        </w:rPr>
        <w:t>理念</w:t>
      </w:r>
      <w:r w:rsidRPr="008D5A1B">
        <w:rPr>
          <w:sz w:val="24"/>
        </w:rPr>
        <w:t>，</w:t>
      </w:r>
      <w:r w:rsidRPr="008D5A1B">
        <w:rPr>
          <w:rFonts w:hint="eastAsia"/>
          <w:sz w:val="24"/>
        </w:rPr>
        <w:t>目前已有</w:t>
      </w:r>
      <w:r w:rsidRPr="008D5A1B">
        <w:rPr>
          <w:rFonts w:hint="eastAsia"/>
          <w:sz w:val="24"/>
        </w:rPr>
        <w:t>6</w:t>
      </w:r>
      <w:r w:rsidRPr="008D5A1B">
        <w:rPr>
          <w:rFonts w:hint="eastAsia"/>
          <w:sz w:val="24"/>
        </w:rPr>
        <w:t>个本科专业通过国家工程教育专业认证，占工科专业的</w:t>
      </w:r>
      <w:r w:rsidRPr="008D5A1B">
        <w:rPr>
          <w:rFonts w:hint="eastAsia"/>
          <w:sz w:val="24"/>
        </w:rPr>
        <w:t>3</w:t>
      </w:r>
      <w:r w:rsidRPr="008D5A1B">
        <w:rPr>
          <w:sz w:val="24"/>
        </w:rPr>
        <w:t>3</w:t>
      </w:r>
      <w:r w:rsidRPr="008D5A1B">
        <w:rPr>
          <w:rFonts w:hint="eastAsia"/>
          <w:sz w:val="24"/>
        </w:rPr>
        <w:t>.3%</w:t>
      </w:r>
      <w:r w:rsidRPr="008D5A1B">
        <w:rPr>
          <w:rFonts w:hint="eastAsia"/>
          <w:sz w:val="24"/>
        </w:rPr>
        <w:t>；拥有</w:t>
      </w:r>
      <w:r w:rsidRPr="008D5A1B">
        <w:rPr>
          <w:rFonts w:hint="eastAsia"/>
          <w:sz w:val="24"/>
        </w:rPr>
        <w:t>3</w:t>
      </w:r>
      <w:r w:rsidRPr="008D5A1B">
        <w:rPr>
          <w:rFonts w:hint="eastAsia"/>
          <w:sz w:val="24"/>
        </w:rPr>
        <w:t>个国家级特色专业建设点、</w:t>
      </w:r>
      <w:r w:rsidRPr="008D5A1B">
        <w:rPr>
          <w:rFonts w:hint="eastAsia"/>
          <w:sz w:val="24"/>
        </w:rPr>
        <w:t>8</w:t>
      </w:r>
      <w:r w:rsidRPr="008D5A1B">
        <w:rPr>
          <w:rFonts w:hint="eastAsia"/>
          <w:sz w:val="24"/>
        </w:rPr>
        <w:t>个“卓越计划”试点专业、</w:t>
      </w:r>
      <w:r w:rsidRPr="008D5A1B">
        <w:rPr>
          <w:rFonts w:hint="eastAsia"/>
          <w:sz w:val="24"/>
        </w:rPr>
        <w:t>1</w:t>
      </w:r>
      <w:r w:rsidRPr="008D5A1B">
        <w:rPr>
          <w:rFonts w:hint="eastAsia"/>
          <w:sz w:val="24"/>
        </w:rPr>
        <w:t>个教育部“本科教学工程”综合改革试点专业、</w:t>
      </w:r>
      <w:r w:rsidRPr="008D5A1B">
        <w:rPr>
          <w:rFonts w:hint="eastAsia"/>
          <w:sz w:val="24"/>
        </w:rPr>
        <w:t>5</w:t>
      </w:r>
      <w:r w:rsidRPr="008D5A1B">
        <w:rPr>
          <w:rFonts w:hint="eastAsia"/>
          <w:sz w:val="24"/>
        </w:rPr>
        <w:t>个北京市特色专业、</w:t>
      </w:r>
      <w:r w:rsidRPr="008D5A1B">
        <w:rPr>
          <w:rFonts w:hint="eastAsia"/>
          <w:sz w:val="24"/>
        </w:rPr>
        <w:t>1</w:t>
      </w:r>
      <w:r w:rsidRPr="008D5A1B">
        <w:rPr>
          <w:rFonts w:hint="eastAsia"/>
          <w:sz w:val="24"/>
        </w:rPr>
        <w:t>个北京市一流建设专业；近年来共获得国家级教学成果二等奖</w:t>
      </w:r>
      <w:r w:rsidRPr="008D5A1B">
        <w:rPr>
          <w:rFonts w:hint="eastAsia"/>
          <w:sz w:val="24"/>
        </w:rPr>
        <w:t>2</w:t>
      </w:r>
      <w:r w:rsidRPr="008D5A1B">
        <w:rPr>
          <w:rFonts w:hint="eastAsia"/>
          <w:sz w:val="24"/>
        </w:rPr>
        <w:t>项、北京市教学成果奖</w:t>
      </w:r>
      <w:r w:rsidRPr="008D5A1B">
        <w:rPr>
          <w:rFonts w:hint="eastAsia"/>
          <w:sz w:val="24"/>
        </w:rPr>
        <w:t>21</w:t>
      </w:r>
      <w:r w:rsidRPr="008D5A1B">
        <w:rPr>
          <w:rFonts w:hint="eastAsia"/>
          <w:sz w:val="24"/>
        </w:rPr>
        <w:t>项；拥有</w:t>
      </w:r>
      <w:r w:rsidRPr="008D5A1B">
        <w:rPr>
          <w:rFonts w:hint="eastAsia"/>
          <w:sz w:val="24"/>
        </w:rPr>
        <w:t>1</w:t>
      </w:r>
      <w:r w:rsidRPr="008D5A1B">
        <w:rPr>
          <w:rFonts w:hint="eastAsia"/>
          <w:sz w:val="24"/>
        </w:rPr>
        <w:t>个国家级虚拟仿真实验教学中心、</w:t>
      </w:r>
      <w:r w:rsidRPr="008D5A1B">
        <w:rPr>
          <w:rFonts w:hint="eastAsia"/>
          <w:sz w:val="24"/>
        </w:rPr>
        <w:t>2</w:t>
      </w:r>
      <w:r w:rsidRPr="008D5A1B">
        <w:rPr>
          <w:rFonts w:hint="eastAsia"/>
          <w:sz w:val="24"/>
        </w:rPr>
        <w:t>个国家级工程实践教育中心、</w:t>
      </w:r>
      <w:r w:rsidRPr="008D5A1B">
        <w:rPr>
          <w:rFonts w:hint="eastAsia"/>
          <w:sz w:val="24"/>
        </w:rPr>
        <w:t>1</w:t>
      </w:r>
      <w:r w:rsidRPr="008D5A1B">
        <w:rPr>
          <w:rFonts w:hint="eastAsia"/>
          <w:sz w:val="24"/>
        </w:rPr>
        <w:t>个国家级实验教学示范中心、</w:t>
      </w:r>
      <w:r w:rsidRPr="008D5A1B">
        <w:rPr>
          <w:rFonts w:hint="eastAsia"/>
          <w:sz w:val="24"/>
        </w:rPr>
        <w:t>1</w:t>
      </w:r>
      <w:r w:rsidRPr="008D5A1B">
        <w:rPr>
          <w:rFonts w:hint="eastAsia"/>
          <w:sz w:val="24"/>
        </w:rPr>
        <w:t>个国家级大学生校外实践教育基地，以及</w:t>
      </w:r>
      <w:r w:rsidRPr="008D5A1B">
        <w:rPr>
          <w:rFonts w:hint="eastAsia"/>
          <w:sz w:val="24"/>
        </w:rPr>
        <w:t>4</w:t>
      </w:r>
      <w:r w:rsidRPr="008D5A1B">
        <w:rPr>
          <w:rFonts w:hint="eastAsia"/>
          <w:sz w:val="24"/>
        </w:rPr>
        <w:t>个北京市高校实验教学示范中心、</w:t>
      </w:r>
      <w:r w:rsidRPr="008D5A1B">
        <w:rPr>
          <w:rFonts w:hint="eastAsia"/>
          <w:sz w:val="24"/>
        </w:rPr>
        <w:t>8</w:t>
      </w:r>
      <w:r w:rsidRPr="008D5A1B">
        <w:rPr>
          <w:rFonts w:hint="eastAsia"/>
          <w:sz w:val="24"/>
        </w:rPr>
        <w:t>个北京市校外人才培养基地、</w:t>
      </w:r>
      <w:r w:rsidRPr="008D5A1B">
        <w:rPr>
          <w:rFonts w:hint="eastAsia"/>
          <w:sz w:val="24"/>
        </w:rPr>
        <w:t>2</w:t>
      </w:r>
      <w:r w:rsidRPr="008D5A1B">
        <w:rPr>
          <w:rFonts w:hint="eastAsia"/>
          <w:sz w:val="24"/>
        </w:rPr>
        <w:t>个北京市示范性校内创新实践基地、</w:t>
      </w:r>
      <w:r w:rsidRPr="008D5A1B">
        <w:rPr>
          <w:rFonts w:hint="eastAsia"/>
          <w:sz w:val="24"/>
        </w:rPr>
        <w:t>1</w:t>
      </w:r>
      <w:r w:rsidRPr="008D5A1B">
        <w:rPr>
          <w:rFonts w:hint="eastAsia"/>
          <w:sz w:val="24"/>
        </w:rPr>
        <w:t>个北京地区高校示范性创业中心。</w:t>
      </w:r>
    </w:p>
    <w:p w14:paraId="3ABD1ADF" w14:textId="48C40E8B" w:rsidR="007E5212" w:rsidRPr="00172D7D" w:rsidRDefault="00F96D27" w:rsidP="007C2CF3">
      <w:pPr>
        <w:spacing w:line="360" w:lineRule="auto"/>
        <w:ind w:firstLine="561"/>
        <w:rPr>
          <w:rStyle w:val="aa"/>
          <w:rFonts w:asciiTheme="minorEastAsia" w:hAnsiTheme="minorEastAsia"/>
          <w:sz w:val="24"/>
          <w:szCs w:val="24"/>
        </w:rPr>
      </w:pPr>
      <w:r w:rsidRPr="00B17036">
        <w:rPr>
          <w:rFonts w:asciiTheme="minorEastAsia" w:hAnsiTheme="minorEastAsia" w:cs="宋体" w:hint="eastAsia"/>
          <w:kern w:val="0"/>
          <w:sz w:val="24"/>
          <w:szCs w:val="24"/>
        </w:rPr>
        <w:t>201</w:t>
      </w:r>
      <w:r w:rsidRPr="00B17036">
        <w:rPr>
          <w:rFonts w:asciiTheme="minorEastAsia" w:hAnsiTheme="minorEastAsia" w:cs="宋体"/>
          <w:kern w:val="0"/>
          <w:sz w:val="24"/>
          <w:szCs w:val="24"/>
        </w:rPr>
        <w:t>7</w:t>
      </w:r>
      <w:r w:rsidRPr="00B17036">
        <w:rPr>
          <w:rFonts w:asciiTheme="minorEastAsia" w:hAnsiTheme="minorEastAsia" w:cs="宋体" w:hint="eastAsia"/>
          <w:kern w:val="0"/>
          <w:sz w:val="24"/>
          <w:szCs w:val="24"/>
        </w:rPr>
        <w:t>-</w:t>
      </w:r>
      <w:r w:rsidRPr="00B17036">
        <w:rPr>
          <w:rFonts w:asciiTheme="minorEastAsia" w:hAnsiTheme="minorEastAsia" w:cs="宋体"/>
          <w:kern w:val="0"/>
          <w:sz w:val="24"/>
          <w:szCs w:val="24"/>
        </w:rPr>
        <w:t>2018学</w:t>
      </w:r>
      <w:r w:rsidRPr="00B17036">
        <w:rPr>
          <w:rFonts w:asciiTheme="minorEastAsia" w:hAnsiTheme="minorEastAsia" w:cs="宋体" w:hint="eastAsia"/>
          <w:kern w:val="0"/>
          <w:sz w:val="24"/>
          <w:szCs w:val="24"/>
        </w:rPr>
        <w:t>年</w:t>
      </w:r>
      <w:r w:rsidRPr="00B17036">
        <w:rPr>
          <w:rFonts w:asciiTheme="minorEastAsia" w:hAnsiTheme="minorEastAsia" w:cs="宋体"/>
          <w:kern w:val="0"/>
          <w:sz w:val="24"/>
          <w:szCs w:val="24"/>
        </w:rPr>
        <w:t>，学校继续</w:t>
      </w:r>
      <w:r w:rsidRPr="00B17036">
        <w:rPr>
          <w:rFonts w:asciiTheme="minorEastAsia" w:hAnsiTheme="minorEastAsia" w:cs="宋体" w:hint="eastAsia"/>
          <w:kern w:val="0"/>
          <w:sz w:val="24"/>
          <w:szCs w:val="24"/>
        </w:rPr>
        <w:t>深入贯彻《教育部关于全面提高高等教育质量的若干意见》</w:t>
      </w:r>
      <w:r w:rsidR="007C2CF3">
        <w:rPr>
          <w:rFonts w:asciiTheme="minorEastAsia" w:hAnsiTheme="minorEastAsia" w:cs="宋体" w:hint="eastAsia"/>
          <w:kern w:val="0"/>
          <w:sz w:val="24"/>
          <w:szCs w:val="24"/>
        </w:rPr>
        <w:t>、</w:t>
      </w:r>
      <w:r w:rsidRPr="00B17036">
        <w:rPr>
          <w:rFonts w:asciiTheme="minorEastAsia" w:hAnsiTheme="minorEastAsia" w:cs="宋体" w:hint="eastAsia"/>
          <w:kern w:val="0"/>
          <w:sz w:val="24"/>
          <w:szCs w:val="24"/>
        </w:rPr>
        <w:t>《北京市教育委员会关于进一步提高北京高等学校人才培养质量的意见》</w:t>
      </w:r>
      <w:r w:rsidRPr="00B17036">
        <w:rPr>
          <w:sz w:val="24"/>
          <w:szCs w:val="24"/>
        </w:rPr>
        <w:t>，</w:t>
      </w:r>
      <w:r w:rsidR="007C2CF3">
        <w:rPr>
          <w:rFonts w:hint="eastAsia"/>
          <w:sz w:val="24"/>
          <w:szCs w:val="24"/>
        </w:rPr>
        <w:t>及</w:t>
      </w:r>
      <w:r w:rsidR="007C2CF3" w:rsidRPr="007C2CF3">
        <w:rPr>
          <w:rFonts w:hint="eastAsia"/>
          <w:sz w:val="24"/>
          <w:szCs w:val="24"/>
        </w:rPr>
        <w:t>校党委</w:t>
      </w:r>
      <w:r w:rsidR="007C2CF3" w:rsidRPr="007C2CF3">
        <w:rPr>
          <w:sz w:val="24"/>
          <w:szCs w:val="24"/>
        </w:rPr>
        <w:t>2018</w:t>
      </w:r>
      <w:r w:rsidR="007C2CF3" w:rsidRPr="007C2CF3">
        <w:rPr>
          <w:rFonts w:hint="eastAsia"/>
          <w:sz w:val="24"/>
          <w:szCs w:val="24"/>
        </w:rPr>
        <w:t>年</w:t>
      </w:r>
      <w:r w:rsidR="007C2CF3" w:rsidRPr="007C2CF3">
        <w:rPr>
          <w:rFonts w:hint="eastAsia"/>
          <w:sz w:val="24"/>
          <w:szCs w:val="24"/>
        </w:rPr>
        <w:t>5</w:t>
      </w:r>
      <w:r w:rsidR="007C2CF3" w:rsidRPr="007C2CF3">
        <w:rPr>
          <w:rFonts w:hint="eastAsia"/>
          <w:sz w:val="24"/>
          <w:szCs w:val="24"/>
        </w:rPr>
        <w:t>月出台的</w:t>
      </w:r>
      <w:r w:rsidR="007C2CF3" w:rsidRPr="007C2CF3">
        <w:rPr>
          <w:sz w:val="24"/>
          <w:szCs w:val="24"/>
        </w:rPr>
        <w:t>《关于全面提高人才培养质量的若干意见》，</w:t>
      </w:r>
      <w:r w:rsidR="00021EE1" w:rsidRPr="007C2CF3">
        <w:rPr>
          <w:rFonts w:asciiTheme="minorEastAsia" w:hAnsiTheme="minorEastAsia" w:cs="宋体" w:hint="eastAsia"/>
          <w:kern w:val="0"/>
          <w:sz w:val="24"/>
          <w:szCs w:val="24"/>
        </w:rPr>
        <w:t>以深</w:t>
      </w:r>
      <w:r w:rsidR="00021EE1" w:rsidRPr="00B17036">
        <w:rPr>
          <w:rFonts w:asciiTheme="minorEastAsia" w:hAnsiTheme="minorEastAsia" w:cs="宋体" w:hint="eastAsia"/>
          <w:kern w:val="0"/>
          <w:sz w:val="24"/>
          <w:szCs w:val="24"/>
        </w:rPr>
        <w:t>化</w:t>
      </w:r>
      <w:r w:rsidR="00021EE1" w:rsidRPr="00B17036">
        <w:rPr>
          <w:rFonts w:asciiTheme="minorEastAsia" w:hAnsiTheme="minorEastAsia" w:cs="宋体"/>
          <w:kern w:val="0"/>
          <w:sz w:val="24"/>
          <w:szCs w:val="24"/>
        </w:rPr>
        <w:t>综合改革为动力，</w:t>
      </w:r>
      <w:r w:rsidR="00021EE1" w:rsidRPr="00B17036">
        <w:rPr>
          <w:rFonts w:asciiTheme="minorEastAsia" w:hAnsiTheme="minorEastAsia" w:cs="宋体" w:hint="eastAsia"/>
          <w:kern w:val="0"/>
          <w:sz w:val="24"/>
          <w:szCs w:val="24"/>
        </w:rPr>
        <w:t>以</w:t>
      </w:r>
      <w:r w:rsidR="00021EE1" w:rsidRPr="00B17036">
        <w:rPr>
          <w:rFonts w:asciiTheme="minorEastAsia" w:hAnsiTheme="minorEastAsia" w:cs="宋体"/>
          <w:kern w:val="0"/>
          <w:sz w:val="24"/>
          <w:szCs w:val="24"/>
        </w:rPr>
        <w:t>专业认证和专业评估为</w:t>
      </w:r>
      <w:r w:rsidR="00021EE1" w:rsidRPr="00B17036">
        <w:rPr>
          <w:rFonts w:asciiTheme="minorEastAsia" w:hAnsiTheme="minorEastAsia" w:cs="宋体" w:hint="eastAsia"/>
          <w:kern w:val="0"/>
          <w:sz w:val="24"/>
          <w:szCs w:val="24"/>
        </w:rPr>
        <w:t>抓</w:t>
      </w:r>
      <w:r w:rsidR="00021EE1" w:rsidRPr="00B17036">
        <w:rPr>
          <w:rFonts w:asciiTheme="minorEastAsia" w:hAnsiTheme="minorEastAsia" w:cs="宋体"/>
          <w:kern w:val="0"/>
          <w:sz w:val="24"/>
          <w:szCs w:val="24"/>
        </w:rPr>
        <w:t>手，积极推进“</w:t>
      </w:r>
      <w:r w:rsidR="00021EE1" w:rsidRPr="00B17036">
        <w:rPr>
          <w:rFonts w:asciiTheme="minorEastAsia" w:hAnsiTheme="minorEastAsia" w:cs="宋体" w:hint="eastAsia"/>
          <w:kern w:val="0"/>
          <w:sz w:val="24"/>
          <w:szCs w:val="24"/>
        </w:rPr>
        <w:t>以</w:t>
      </w:r>
      <w:r w:rsidR="00021EE1" w:rsidRPr="00B17036">
        <w:rPr>
          <w:rFonts w:asciiTheme="minorEastAsia" w:hAnsiTheme="minorEastAsia" w:cs="宋体"/>
          <w:kern w:val="0"/>
          <w:sz w:val="24"/>
          <w:szCs w:val="24"/>
        </w:rPr>
        <w:t>学生为中心”</w:t>
      </w:r>
      <w:r w:rsidR="00021EE1" w:rsidRPr="00B17036">
        <w:rPr>
          <w:rFonts w:asciiTheme="minorEastAsia" w:hAnsiTheme="minorEastAsia" w:cs="宋体" w:hint="eastAsia"/>
          <w:kern w:val="0"/>
          <w:sz w:val="24"/>
          <w:szCs w:val="24"/>
        </w:rPr>
        <w:t>的</w:t>
      </w:r>
      <w:r w:rsidR="00021EE1" w:rsidRPr="00B17036">
        <w:rPr>
          <w:rFonts w:asciiTheme="minorEastAsia" w:hAnsiTheme="minorEastAsia" w:cs="宋体"/>
          <w:kern w:val="0"/>
          <w:sz w:val="24"/>
          <w:szCs w:val="24"/>
        </w:rPr>
        <w:t>教育教学</w:t>
      </w:r>
      <w:r w:rsidR="00021EE1" w:rsidRPr="00B17036">
        <w:rPr>
          <w:rFonts w:asciiTheme="minorEastAsia" w:hAnsiTheme="minorEastAsia" w:cs="宋体" w:hint="eastAsia"/>
          <w:kern w:val="0"/>
          <w:sz w:val="24"/>
          <w:szCs w:val="24"/>
        </w:rPr>
        <w:t>改革</w:t>
      </w:r>
      <w:r w:rsidR="00021EE1" w:rsidRPr="00B17036">
        <w:rPr>
          <w:rFonts w:asciiTheme="minorEastAsia" w:hAnsiTheme="minorEastAsia" w:cs="宋体"/>
          <w:kern w:val="0"/>
          <w:sz w:val="24"/>
          <w:szCs w:val="24"/>
        </w:rPr>
        <w:t>，</w:t>
      </w:r>
      <w:r w:rsidRPr="00021EE1">
        <w:rPr>
          <w:sz w:val="24"/>
          <w:szCs w:val="24"/>
        </w:rPr>
        <w:t>立足北京、面向全国</w:t>
      </w:r>
      <w:r w:rsidRPr="00021EE1">
        <w:rPr>
          <w:rFonts w:hint="eastAsia"/>
          <w:sz w:val="24"/>
          <w:szCs w:val="24"/>
        </w:rPr>
        <w:t>，坚持内涵发展、特色发展、差异化发展</w:t>
      </w:r>
      <w:r w:rsidRPr="00021EE1">
        <w:rPr>
          <w:sz w:val="24"/>
          <w:szCs w:val="24"/>
        </w:rPr>
        <w:t>，着力打造一流</w:t>
      </w:r>
      <w:r w:rsidRPr="00021EE1">
        <w:rPr>
          <w:rFonts w:hint="eastAsia"/>
          <w:sz w:val="24"/>
          <w:szCs w:val="24"/>
        </w:rPr>
        <w:t>的</w:t>
      </w:r>
      <w:r w:rsidRPr="00021EE1">
        <w:rPr>
          <w:sz w:val="24"/>
          <w:szCs w:val="24"/>
        </w:rPr>
        <w:t>应用型本科</w:t>
      </w:r>
      <w:r w:rsidRPr="00021EE1">
        <w:rPr>
          <w:rFonts w:hint="eastAsia"/>
          <w:sz w:val="24"/>
          <w:szCs w:val="24"/>
        </w:rPr>
        <w:t>教</w:t>
      </w:r>
      <w:r w:rsidRPr="00021EE1">
        <w:rPr>
          <w:sz w:val="24"/>
          <w:szCs w:val="24"/>
        </w:rPr>
        <w:t>育</w:t>
      </w:r>
      <w:r w:rsidRPr="00021EE1">
        <w:rPr>
          <w:rFonts w:hint="eastAsia"/>
          <w:sz w:val="24"/>
          <w:szCs w:val="24"/>
        </w:rPr>
        <w:t>体系。培养应用型人才、建设应用型学科、开展应用型创新、推广应用型成果，为服务北京“四个中心”城市战略定位和经济社会发展做出更大的贡献，向着</w:t>
      </w:r>
      <w:r w:rsidRPr="00021EE1">
        <w:rPr>
          <w:sz w:val="24"/>
          <w:szCs w:val="24"/>
        </w:rPr>
        <w:t>特色鲜明高水平应用</w:t>
      </w:r>
      <w:r w:rsidRPr="00021EE1">
        <w:rPr>
          <w:rFonts w:hint="eastAsia"/>
          <w:sz w:val="24"/>
          <w:szCs w:val="24"/>
        </w:rPr>
        <w:t>型</w:t>
      </w:r>
      <w:r w:rsidRPr="00021EE1">
        <w:rPr>
          <w:sz w:val="24"/>
          <w:szCs w:val="24"/>
        </w:rPr>
        <w:t>大学</w:t>
      </w:r>
      <w:r w:rsidRPr="00021EE1">
        <w:rPr>
          <w:rFonts w:hint="eastAsia"/>
          <w:sz w:val="24"/>
          <w:szCs w:val="24"/>
        </w:rPr>
        <w:t>的</w:t>
      </w:r>
      <w:r w:rsidRPr="00021EE1">
        <w:rPr>
          <w:sz w:val="24"/>
          <w:szCs w:val="24"/>
        </w:rPr>
        <w:t>建设</w:t>
      </w:r>
      <w:r w:rsidRPr="00021EE1">
        <w:rPr>
          <w:rFonts w:hint="eastAsia"/>
          <w:sz w:val="24"/>
          <w:szCs w:val="24"/>
        </w:rPr>
        <w:t>目标不断迈进</w:t>
      </w:r>
      <w:r w:rsidRPr="00021EE1">
        <w:rPr>
          <w:sz w:val="24"/>
          <w:szCs w:val="24"/>
        </w:rPr>
        <w:t>。</w:t>
      </w:r>
      <w:r w:rsidR="007E5212" w:rsidRPr="00172D7D">
        <w:rPr>
          <w:rStyle w:val="aa"/>
          <w:rFonts w:asciiTheme="minorEastAsia" w:hAnsiTheme="minorEastAsia"/>
          <w:sz w:val="24"/>
          <w:szCs w:val="24"/>
        </w:rPr>
        <w:br w:type="page"/>
      </w:r>
    </w:p>
    <w:sdt>
      <w:sdtPr>
        <w:rPr>
          <w:rFonts w:asciiTheme="minorEastAsia" w:eastAsiaTheme="minorEastAsia" w:hAnsiTheme="minorEastAsia" w:cstheme="minorBidi"/>
          <w:b w:val="0"/>
          <w:bCs w:val="0"/>
          <w:color w:val="FF0000"/>
          <w:kern w:val="2"/>
          <w:sz w:val="21"/>
          <w:szCs w:val="22"/>
          <w:lang w:val="zh-CN"/>
        </w:rPr>
        <w:id w:val="-536434295"/>
        <w:docPartObj>
          <w:docPartGallery w:val="Table of Contents"/>
          <w:docPartUnique/>
        </w:docPartObj>
      </w:sdtPr>
      <w:sdtEndPr/>
      <w:sdtContent>
        <w:p w14:paraId="03BCA506" w14:textId="77777777" w:rsidR="008476E6" w:rsidRPr="00172D7D" w:rsidRDefault="008476E6" w:rsidP="008476E6">
          <w:pPr>
            <w:pStyle w:val="af6"/>
            <w:jc w:val="center"/>
            <w:rPr>
              <w:rFonts w:asciiTheme="minorEastAsia" w:eastAsiaTheme="minorEastAsia" w:hAnsiTheme="minorEastAsia"/>
              <w:color w:val="auto"/>
            </w:rPr>
          </w:pPr>
          <w:r w:rsidRPr="00172D7D">
            <w:rPr>
              <w:rFonts w:asciiTheme="minorEastAsia" w:eastAsiaTheme="minorEastAsia" w:hAnsiTheme="minorEastAsia"/>
              <w:color w:val="auto"/>
              <w:lang w:val="zh-CN"/>
            </w:rPr>
            <w:t>目</w:t>
          </w:r>
          <w:r w:rsidR="00583470" w:rsidRPr="00172D7D">
            <w:rPr>
              <w:rFonts w:asciiTheme="minorEastAsia" w:eastAsiaTheme="minorEastAsia" w:hAnsiTheme="minorEastAsia" w:hint="eastAsia"/>
              <w:color w:val="auto"/>
              <w:lang w:val="zh-CN"/>
            </w:rPr>
            <w:t xml:space="preserve">  </w:t>
          </w:r>
          <w:r w:rsidRPr="00172D7D">
            <w:rPr>
              <w:rFonts w:asciiTheme="minorEastAsia" w:eastAsiaTheme="minorEastAsia" w:hAnsiTheme="minorEastAsia"/>
              <w:color w:val="auto"/>
              <w:lang w:val="zh-CN"/>
            </w:rPr>
            <w:t>录</w:t>
          </w:r>
        </w:p>
        <w:p w14:paraId="3A7D2AA5" w14:textId="77777777" w:rsidR="00D60E49" w:rsidRDefault="008476E6">
          <w:pPr>
            <w:pStyle w:val="11"/>
            <w:tabs>
              <w:tab w:val="right" w:leader="dot" w:pos="8302"/>
            </w:tabs>
            <w:rPr>
              <w:noProof/>
            </w:rPr>
          </w:pPr>
          <w:r w:rsidRPr="00172D7D">
            <w:rPr>
              <w:rFonts w:asciiTheme="minorEastAsia" w:hAnsiTheme="minorEastAsia"/>
              <w:color w:val="FF0000"/>
            </w:rPr>
            <w:fldChar w:fldCharType="begin"/>
          </w:r>
          <w:r w:rsidRPr="00172D7D">
            <w:rPr>
              <w:rFonts w:asciiTheme="minorEastAsia" w:hAnsiTheme="minorEastAsia"/>
              <w:color w:val="FF0000"/>
            </w:rPr>
            <w:instrText xml:space="preserve"> TOC \o "1-3" \h \z \u </w:instrText>
          </w:r>
          <w:r w:rsidRPr="00172D7D">
            <w:rPr>
              <w:rFonts w:asciiTheme="minorEastAsia" w:hAnsiTheme="minorEastAsia"/>
              <w:color w:val="FF0000"/>
            </w:rPr>
            <w:fldChar w:fldCharType="separate"/>
          </w:r>
          <w:hyperlink w:anchor="_Toc527620820" w:history="1">
            <w:r w:rsidR="00D60E49" w:rsidRPr="0002721C">
              <w:rPr>
                <w:rStyle w:val="af5"/>
                <w:rFonts w:asciiTheme="minorEastAsia" w:hAnsiTheme="minorEastAsia" w:hint="eastAsia"/>
                <w:noProof/>
              </w:rPr>
              <w:t>第一部分</w:t>
            </w:r>
            <w:r w:rsidR="00D60E49" w:rsidRPr="0002721C">
              <w:rPr>
                <w:rStyle w:val="af5"/>
                <w:rFonts w:asciiTheme="minorEastAsia" w:hAnsiTheme="minorEastAsia"/>
                <w:noProof/>
              </w:rPr>
              <w:t xml:space="preserve"> </w:t>
            </w:r>
            <w:r w:rsidR="00D60E49" w:rsidRPr="0002721C">
              <w:rPr>
                <w:rStyle w:val="af5"/>
                <w:rFonts w:asciiTheme="minorEastAsia" w:hAnsiTheme="minorEastAsia" w:hint="eastAsia"/>
                <w:noProof/>
              </w:rPr>
              <w:t>本科教育概况</w:t>
            </w:r>
            <w:r w:rsidR="00D60E49">
              <w:rPr>
                <w:noProof/>
                <w:webHidden/>
              </w:rPr>
              <w:tab/>
            </w:r>
            <w:r w:rsidR="00D60E49">
              <w:rPr>
                <w:noProof/>
                <w:webHidden/>
              </w:rPr>
              <w:fldChar w:fldCharType="begin"/>
            </w:r>
            <w:r w:rsidR="00D60E49">
              <w:rPr>
                <w:noProof/>
                <w:webHidden/>
              </w:rPr>
              <w:instrText xml:space="preserve"> PAGEREF _Toc527620820 \h </w:instrText>
            </w:r>
            <w:r w:rsidR="00D60E49">
              <w:rPr>
                <w:noProof/>
                <w:webHidden/>
              </w:rPr>
            </w:r>
            <w:r w:rsidR="00D60E49">
              <w:rPr>
                <w:noProof/>
                <w:webHidden/>
              </w:rPr>
              <w:fldChar w:fldCharType="separate"/>
            </w:r>
            <w:r w:rsidR="00D60E49">
              <w:rPr>
                <w:noProof/>
                <w:webHidden/>
              </w:rPr>
              <w:t>3</w:t>
            </w:r>
            <w:r w:rsidR="00D60E49">
              <w:rPr>
                <w:noProof/>
                <w:webHidden/>
              </w:rPr>
              <w:fldChar w:fldCharType="end"/>
            </w:r>
          </w:hyperlink>
        </w:p>
        <w:p w14:paraId="6ED9C9B7" w14:textId="77777777" w:rsidR="00D60E49" w:rsidRDefault="00DC70DE">
          <w:pPr>
            <w:pStyle w:val="21"/>
            <w:tabs>
              <w:tab w:val="right" w:leader="dot" w:pos="8302"/>
            </w:tabs>
            <w:rPr>
              <w:noProof/>
            </w:rPr>
          </w:pPr>
          <w:hyperlink w:anchor="_Toc527620821" w:history="1">
            <w:r w:rsidR="00D60E49" w:rsidRPr="0002721C">
              <w:rPr>
                <w:rStyle w:val="af5"/>
                <w:rFonts w:asciiTheme="minorEastAsia" w:hAnsiTheme="minorEastAsia" w:hint="eastAsia"/>
                <w:noProof/>
              </w:rPr>
              <w:t>一、人才培养目标及服务面向</w:t>
            </w:r>
            <w:r w:rsidR="00D60E49">
              <w:rPr>
                <w:noProof/>
                <w:webHidden/>
              </w:rPr>
              <w:tab/>
            </w:r>
            <w:r w:rsidR="00D60E49">
              <w:rPr>
                <w:noProof/>
                <w:webHidden/>
              </w:rPr>
              <w:fldChar w:fldCharType="begin"/>
            </w:r>
            <w:r w:rsidR="00D60E49">
              <w:rPr>
                <w:noProof/>
                <w:webHidden/>
              </w:rPr>
              <w:instrText xml:space="preserve"> PAGEREF _Toc527620821 \h </w:instrText>
            </w:r>
            <w:r w:rsidR="00D60E49">
              <w:rPr>
                <w:noProof/>
                <w:webHidden/>
              </w:rPr>
            </w:r>
            <w:r w:rsidR="00D60E49">
              <w:rPr>
                <w:noProof/>
                <w:webHidden/>
              </w:rPr>
              <w:fldChar w:fldCharType="separate"/>
            </w:r>
            <w:r w:rsidR="00D60E49">
              <w:rPr>
                <w:noProof/>
                <w:webHidden/>
              </w:rPr>
              <w:t>3</w:t>
            </w:r>
            <w:r w:rsidR="00D60E49">
              <w:rPr>
                <w:noProof/>
                <w:webHidden/>
              </w:rPr>
              <w:fldChar w:fldCharType="end"/>
            </w:r>
          </w:hyperlink>
        </w:p>
        <w:p w14:paraId="341C6027" w14:textId="77777777" w:rsidR="00D60E49" w:rsidRDefault="00DC70DE">
          <w:pPr>
            <w:pStyle w:val="21"/>
            <w:tabs>
              <w:tab w:val="right" w:leader="dot" w:pos="8302"/>
            </w:tabs>
            <w:rPr>
              <w:noProof/>
            </w:rPr>
          </w:pPr>
          <w:hyperlink w:anchor="_Toc527620822" w:history="1">
            <w:r w:rsidR="00D60E49" w:rsidRPr="0002721C">
              <w:rPr>
                <w:rStyle w:val="af5"/>
                <w:rFonts w:asciiTheme="minorEastAsia" w:hAnsiTheme="minorEastAsia" w:hint="eastAsia"/>
                <w:noProof/>
              </w:rPr>
              <w:t>二、教学单位及本科专业设置</w:t>
            </w:r>
            <w:r w:rsidR="00D60E49">
              <w:rPr>
                <w:noProof/>
                <w:webHidden/>
              </w:rPr>
              <w:tab/>
            </w:r>
            <w:r w:rsidR="00D60E49">
              <w:rPr>
                <w:noProof/>
                <w:webHidden/>
              </w:rPr>
              <w:fldChar w:fldCharType="begin"/>
            </w:r>
            <w:r w:rsidR="00D60E49">
              <w:rPr>
                <w:noProof/>
                <w:webHidden/>
              </w:rPr>
              <w:instrText xml:space="preserve"> PAGEREF _Toc527620822 \h </w:instrText>
            </w:r>
            <w:r w:rsidR="00D60E49">
              <w:rPr>
                <w:noProof/>
                <w:webHidden/>
              </w:rPr>
            </w:r>
            <w:r w:rsidR="00D60E49">
              <w:rPr>
                <w:noProof/>
                <w:webHidden/>
              </w:rPr>
              <w:fldChar w:fldCharType="separate"/>
            </w:r>
            <w:r w:rsidR="00D60E49">
              <w:rPr>
                <w:noProof/>
                <w:webHidden/>
              </w:rPr>
              <w:t>3</w:t>
            </w:r>
            <w:r w:rsidR="00D60E49">
              <w:rPr>
                <w:noProof/>
                <w:webHidden/>
              </w:rPr>
              <w:fldChar w:fldCharType="end"/>
            </w:r>
          </w:hyperlink>
        </w:p>
        <w:p w14:paraId="3FA17695" w14:textId="77777777" w:rsidR="00D60E49" w:rsidRDefault="00DC70DE">
          <w:pPr>
            <w:pStyle w:val="21"/>
            <w:tabs>
              <w:tab w:val="right" w:leader="dot" w:pos="8302"/>
            </w:tabs>
            <w:rPr>
              <w:noProof/>
            </w:rPr>
          </w:pPr>
          <w:hyperlink w:anchor="_Toc527620823" w:history="1">
            <w:r w:rsidR="00D60E49" w:rsidRPr="0002721C">
              <w:rPr>
                <w:rStyle w:val="af5"/>
                <w:rFonts w:asciiTheme="minorEastAsia" w:hAnsiTheme="minorEastAsia" w:hint="eastAsia"/>
                <w:noProof/>
              </w:rPr>
              <w:t>三、在校生数量</w:t>
            </w:r>
            <w:r w:rsidR="00D60E49">
              <w:rPr>
                <w:noProof/>
                <w:webHidden/>
              </w:rPr>
              <w:tab/>
            </w:r>
            <w:r w:rsidR="00D60E49">
              <w:rPr>
                <w:noProof/>
                <w:webHidden/>
              </w:rPr>
              <w:fldChar w:fldCharType="begin"/>
            </w:r>
            <w:r w:rsidR="00D60E49">
              <w:rPr>
                <w:noProof/>
                <w:webHidden/>
              </w:rPr>
              <w:instrText xml:space="preserve"> PAGEREF _Toc527620823 \h </w:instrText>
            </w:r>
            <w:r w:rsidR="00D60E49">
              <w:rPr>
                <w:noProof/>
                <w:webHidden/>
              </w:rPr>
            </w:r>
            <w:r w:rsidR="00D60E49">
              <w:rPr>
                <w:noProof/>
                <w:webHidden/>
              </w:rPr>
              <w:fldChar w:fldCharType="separate"/>
            </w:r>
            <w:r w:rsidR="00D60E49">
              <w:rPr>
                <w:noProof/>
                <w:webHidden/>
              </w:rPr>
              <w:t>5</w:t>
            </w:r>
            <w:r w:rsidR="00D60E49">
              <w:rPr>
                <w:noProof/>
                <w:webHidden/>
              </w:rPr>
              <w:fldChar w:fldCharType="end"/>
            </w:r>
          </w:hyperlink>
        </w:p>
        <w:p w14:paraId="304F17BC" w14:textId="77777777" w:rsidR="00D60E49" w:rsidRDefault="00DC70DE">
          <w:pPr>
            <w:pStyle w:val="21"/>
            <w:tabs>
              <w:tab w:val="right" w:leader="dot" w:pos="8302"/>
            </w:tabs>
            <w:rPr>
              <w:noProof/>
            </w:rPr>
          </w:pPr>
          <w:hyperlink w:anchor="_Toc527620824" w:history="1">
            <w:r w:rsidR="00D60E49" w:rsidRPr="0002721C">
              <w:rPr>
                <w:rStyle w:val="af5"/>
                <w:rFonts w:asciiTheme="minorEastAsia" w:hAnsiTheme="minorEastAsia" w:hint="eastAsia"/>
                <w:noProof/>
              </w:rPr>
              <w:t>四、本科生源质量</w:t>
            </w:r>
            <w:r w:rsidR="00D60E49">
              <w:rPr>
                <w:noProof/>
                <w:webHidden/>
              </w:rPr>
              <w:tab/>
            </w:r>
            <w:r w:rsidR="00D60E49">
              <w:rPr>
                <w:noProof/>
                <w:webHidden/>
              </w:rPr>
              <w:fldChar w:fldCharType="begin"/>
            </w:r>
            <w:r w:rsidR="00D60E49">
              <w:rPr>
                <w:noProof/>
                <w:webHidden/>
              </w:rPr>
              <w:instrText xml:space="preserve"> PAGEREF _Toc527620824 \h </w:instrText>
            </w:r>
            <w:r w:rsidR="00D60E49">
              <w:rPr>
                <w:noProof/>
                <w:webHidden/>
              </w:rPr>
            </w:r>
            <w:r w:rsidR="00D60E49">
              <w:rPr>
                <w:noProof/>
                <w:webHidden/>
              </w:rPr>
              <w:fldChar w:fldCharType="separate"/>
            </w:r>
            <w:r w:rsidR="00D60E49">
              <w:rPr>
                <w:noProof/>
                <w:webHidden/>
              </w:rPr>
              <w:t>5</w:t>
            </w:r>
            <w:r w:rsidR="00D60E49">
              <w:rPr>
                <w:noProof/>
                <w:webHidden/>
              </w:rPr>
              <w:fldChar w:fldCharType="end"/>
            </w:r>
          </w:hyperlink>
        </w:p>
        <w:p w14:paraId="654E4676" w14:textId="77777777" w:rsidR="00D60E49" w:rsidRDefault="00DC70DE">
          <w:pPr>
            <w:pStyle w:val="21"/>
            <w:tabs>
              <w:tab w:val="right" w:leader="dot" w:pos="8302"/>
            </w:tabs>
            <w:rPr>
              <w:noProof/>
            </w:rPr>
          </w:pPr>
          <w:hyperlink w:anchor="_Toc527620825" w:history="1">
            <w:r w:rsidR="00D60E49" w:rsidRPr="0002721C">
              <w:rPr>
                <w:rStyle w:val="af5"/>
                <w:rFonts w:asciiTheme="minorEastAsia" w:hAnsiTheme="minorEastAsia" w:hint="eastAsia"/>
                <w:noProof/>
              </w:rPr>
              <w:t>五、转专业情况</w:t>
            </w:r>
            <w:r w:rsidR="00D60E49">
              <w:rPr>
                <w:noProof/>
                <w:webHidden/>
              </w:rPr>
              <w:tab/>
            </w:r>
            <w:r w:rsidR="00D60E49">
              <w:rPr>
                <w:noProof/>
                <w:webHidden/>
              </w:rPr>
              <w:fldChar w:fldCharType="begin"/>
            </w:r>
            <w:r w:rsidR="00D60E49">
              <w:rPr>
                <w:noProof/>
                <w:webHidden/>
              </w:rPr>
              <w:instrText xml:space="preserve"> PAGEREF _Toc527620825 \h </w:instrText>
            </w:r>
            <w:r w:rsidR="00D60E49">
              <w:rPr>
                <w:noProof/>
                <w:webHidden/>
              </w:rPr>
            </w:r>
            <w:r w:rsidR="00D60E49">
              <w:rPr>
                <w:noProof/>
                <w:webHidden/>
              </w:rPr>
              <w:fldChar w:fldCharType="separate"/>
            </w:r>
            <w:r w:rsidR="00D60E49">
              <w:rPr>
                <w:noProof/>
                <w:webHidden/>
              </w:rPr>
              <w:t>7</w:t>
            </w:r>
            <w:r w:rsidR="00D60E49">
              <w:rPr>
                <w:noProof/>
                <w:webHidden/>
              </w:rPr>
              <w:fldChar w:fldCharType="end"/>
            </w:r>
          </w:hyperlink>
        </w:p>
        <w:p w14:paraId="06F1FB6E" w14:textId="77777777" w:rsidR="00D60E49" w:rsidRDefault="00DC70DE">
          <w:pPr>
            <w:pStyle w:val="11"/>
            <w:tabs>
              <w:tab w:val="right" w:leader="dot" w:pos="8302"/>
            </w:tabs>
            <w:rPr>
              <w:noProof/>
            </w:rPr>
          </w:pPr>
          <w:hyperlink w:anchor="_Toc527620826" w:history="1">
            <w:r w:rsidR="00D60E49" w:rsidRPr="0002721C">
              <w:rPr>
                <w:rStyle w:val="af5"/>
                <w:rFonts w:asciiTheme="minorEastAsia" w:hAnsiTheme="minorEastAsia" w:hint="eastAsia"/>
                <w:noProof/>
              </w:rPr>
              <w:t>第二部分</w:t>
            </w:r>
            <w:r w:rsidR="00D60E49" w:rsidRPr="0002721C">
              <w:rPr>
                <w:rStyle w:val="af5"/>
                <w:rFonts w:asciiTheme="minorEastAsia" w:hAnsiTheme="minorEastAsia"/>
                <w:noProof/>
              </w:rPr>
              <w:t xml:space="preserve">  </w:t>
            </w:r>
            <w:r w:rsidR="00D60E49" w:rsidRPr="0002721C">
              <w:rPr>
                <w:rStyle w:val="af5"/>
                <w:rFonts w:asciiTheme="minorEastAsia" w:hAnsiTheme="minorEastAsia" w:hint="eastAsia"/>
                <w:noProof/>
              </w:rPr>
              <w:t>师资与教学条件</w:t>
            </w:r>
            <w:r w:rsidR="00D60E49">
              <w:rPr>
                <w:noProof/>
                <w:webHidden/>
              </w:rPr>
              <w:tab/>
            </w:r>
            <w:r w:rsidR="00D60E49">
              <w:rPr>
                <w:noProof/>
                <w:webHidden/>
              </w:rPr>
              <w:fldChar w:fldCharType="begin"/>
            </w:r>
            <w:r w:rsidR="00D60E49">
              <w:rPr>
                <w:noProof/>
                <w:webHidden/>
              </w:rPr>
              <w:instrText xml:space="preserve"> PAGEREF _Toc527620826 \h </w:instrText>
            </w:r>
            <w:r w:rsidR="00D60E49">
              <w:rPr>
                <w:noProof/>
                <w:webHidden/>
              </w:rPr>
            </w:r>
            <w:r w:rsidR="00D60E49">
              <w:rPr>
                <w:noProof/>
                <w:webHidden/>
              </w:rPr>
              <w:fldChar w:fldCharType="separate"/>
            </w:r>
            <w:r w:rsidR="00D60E49">
              <w:rPr>
                <w:noProof/>
                <w:webHidden/>
              </w:rPr>
              <w:t>8</w:t>
            </w:r>
            <w:r w:rsidR="00D60E49">
              <w:rPr>
                <w:noProof/>
                <w:webHidden/>
              </w:rPr>
              <w:fldChar w:fldCharType="end"/>
            </w:r>
          </w:hyperlink>
        </w:p>
        <w:p w14:paraId="0C476748" w14:textId="77777777" w:rsidR="00D60E49" w:rsidRDefault="00DC70DE">
          <w:pPr>
            <w:pStyle w:val="21"/>
            <w:tabs>
              <w:tab w:val="right" w:leader="dot" w:pos="8302"/>
            </w:tabs>
            <w:rPr>
              <w:noProof/>
            </w:rPr>
          </w:pPr>
          <w:hyperlink w:anchor="_Toc527620827" w:history="1">
            <w:r w:rsidR="00D60E49" w:rsidRPr="0002721C">
              <w:rPr>
                <w:rStyle w:val="af5"/>
                <w:rFonts w:asciiTheme="minorEastAsia" w:hAnsiTheme="minorEastAsia" w:hint="eastAsia"/>
                <w:noProof/>
              </w:rPr>
              <w:t>一、学校师资队伍数量及结构</w:t>
            </w:r>
            <w:r w:rsidR="00D60E49">
              <w:rPr>
                <w:noProof/>
                <w:webHidden/>
              </w:rPr>
              <w:tab/>
            </w:r>
            <w:r w:rsidR="00D60E49">
              <w:rPr>
                <w:noProof/>
                <w:webHidden/>
              </w:rPr>
              <w:fldChar w:fldCharType="begin"/>
            </w:r>
            <w:r w:rsidR="00D60E49">
              <w:rPr>
                <w:noProof/>
                <w:webHidden/>
              </w:rPr>
              <w:instrText xml:space="preserve"> PAGEREF _Toc527620827 \h </w:instrText>
            </w:r>
            <w:r w:rsidR="00D60E49">
              <w:rPr>
                <w:noProof/>
                <w:webHidden/>
              </w:rPr>
            </w:r>
            <w:r w:rsidR="00D60E49">
              <w:rPr>
                <w:noProof/>
                <w:webHidden/>
              </w:rPr>
              <w:fldChar w:fldCharType="separate"/>
            </w:r>
            <w:r w:rsidR="00D60E49">
              <w:rPr>
                <w:noProof/>
                <w:webHidden/>
              </w:rPr>
              <w:t>8</w:t>
            </w:r>
            <w:r w:rsidR="00D60E49">
              <w:rPr>
                <w:noProof/>
                <w:webHidden/>
              </w:rPr>
              <w:fldChar w:fldCharType="end"/>
            </w:r>
          </w:hyperlink>
        </w:p>
        <w:p w14:paraId="2A51F11A" w14:textId="77777777" w:rsidR="00D60E49" w:rsidRDefault="00DC70DE">
          <w:pPr>
            <w:pStyle w:val="21"/>
            <w:tabs>
              <w:tab w:val="right" w:leader="dot" w:pos="8302"/>
            </w:tabs>
            <w:rPr>
              <w:noProof/>
            </w:rPr>
          </w:pPr>
          <w:hyperlink w:anchor="_Toc527620828" w:history="1">
            <w:r w:rsidR="00D60E49" w:rsidRPr="0002721C">
              <w:rPr>
                <w:rStyle w:val="af5"/>
                <w:rFonts w:asciiTheme="minorEastAsia" w:hAnsiTheme="minorEastAsia" w:hint="eastAsia"/>
                <w:noProof/>
              </w:rPr>
              <w:t>二、本科主讲教师情况</w:t>
            </w:r>
            <w:r w:rsidR="00D60E49">
              <w:rPr>
                <w:noProof/>
                <w:webHidden/>
              </w:rPr>
              <w:tab/>
            </w:r>
            <w:r w:rsidR="00D60E49">
              <w:rPr>
                <w:noProof/>
                <w:webHidden/>
              </w:rPr>
              <w:fldChar w:fldCharType="begin"/>
            </w:r>
            <w:r w:rsidR="00D60E49">
              <w:rPr>
                <w:noProof/>
                <w:webHidden/>
              </w:rPr>
              <w:instrText xml:space="preserve"> PAGEREF _Toc527620828 \h </w:instrText>
            </w:r>
            <w:r w:rsidR="00D60E49">
              <w:rPr>
                <w:noProof/>
                <w:webHidden/>
              </w:rPr>
            </w:r>
            <w:r w:rsidR="00D60E49">
              <w:rPr>
                <w:noProof/>
                <w:webHidden/>
              </w:rPr>
              <w:fldChar w:fldCharType="separate"/>
            </w:r>
            <w:r w:rsidR="00D60E49">
              <w:rPr>
                <w:noProof/>
                <w:webHidden/>
              </w:rPr>
              <w:t>8</w:t>
            </w:r>
            <w:r w:rsidR="00D60E49">
              <w:rPr>
                <w:noProof/>
                <w:webHidden/>
              </w:rPr>
              <w:fldChar w:fldCharType="end"/>
            </w:r>
          </w:hyperlink>
        </w:p>
        <w:p w14:paraId="249B31E9" w14:textId="77777777" w:rsidR="00D60E49" w:rsidRDefault="00DC70DE">
          <w:pPr>
            <w:pStyle w:val="21"/>
            <w:tabs>
              <w:tab w:val="right" w:leader="dot" w:pos="8302"/>
            </w:tabs>
            <w:rPr>
              <w:noProof/>
            </w:rPr>
          </w:pPr>
          <w:hyperlink w:anchor="_Toc527620829" w:history="1">
            <w:r w:rsidR="00D60E49" w:rsidRPr="0002721C">
              <w:rPr>
                <w:rStyle w:val="af5"/>
                <w:rFonts w:asciiTheme="minorEastAsia" w:hAnsiTheme="minorEastAsia" w:hint="eastAsia"/>
                <w:noProof/>
              </w:rPr>
              <w:t>三、教授承担本科课程情况</w:t>
            </w:r>
            <w:r w:rsidR="00D60E49">
              <w:rPr>
                <w:noProof/>
                <w:webHidden/>
              </w:rPr>
              <w:tab/>
            </w:r>
            <w:r w:rsidR="00D60E49">
              <w:rPr>
                <w:noProof/>
                <w:webHidden/>
              </w:rPr>
              <w:fldChar w:fldCharType="begin"/>
            </w:r>
            <w:r w:rsidR="00D60E49">
              <w:rPr>
                <w:noProof/>
                <w:webHidden/>
              </w:rPr>
              <w:instrText xml:space="preserve"> PAGEREF _Toc527620829 \h </w:instrText>
            </w:r>
            <w:r w:rsidR="00D60E49">
              <w:rPr>
                <w:noProof/>
                <w:webHidden/>
              </w:rPr>
            </w:r>
            <w:r w:rsidR="00D60E49">
              <w:rPr>
                <w:noProof/>
                <w:webHidden/>
              </w:rPr>
              <w:fldChar w:fldCharType="separate"/>
            </w:r>
            <w:r w:rsidR="00D60E49">
              <w:rPr>
                <w:noProof/>
                <w:webHidden/>
              </w:rPr>
              <w:t>9</w:t>
            </w:r>
            <w:r w:rsidR="00D60E49">
              <w:rPr>
                <w:noProof/>
                <w:webHidden/>
              </w:rPr>
              <w:fldChar w:fldCharType="end"/>
            </w:r>
          </w:hyperlink>
        </w:p>
        <w:p w14:paraId="70D68BB6" w14:textId="77777777" w:rsidR="00D60E49" w:rsidRDefault="00DC70DE">
          <w:pPr>
            <w:pStyle w:val="21"/>
            <w:tabs>
              <w:tab w:val="right" w:leader="dot" w:pos="8302"/>
            </w:tabs>
            <w:rPr>
              <w:noProof/>
            </w:rPr>
          </w:pPr>
          <w:hyperlink w:anchor="_Toc527620830" w:history="1">
            <w:r w:rsidR="00D60E49" w:rsidRPr="0002721C">
              <w:rPr>
                <w:rStyle w:val="af5"/>
                <w:rFonts w:asciiTheme="minorEastAsia" w:hAnsiTheme="minorEastAsia" w:hint="eastAsia"/>
                <w:noProof/>
              </w:rPr>
              <w:t>四、教师教学投入及学校相关激励政策</w:t>
            </w:r>
            <w:r w:rsidR="00D60E49">
              <w:rPr>
                <w:noProof/>
                <w:webHidden/>
              </w:rPr>
              <w:tab/>
            </w:r>
            <w:r w:rsidR="00D60E49">
              <w:rPr>
                <w:noProof/>
                <w:webHidden/>
              </w:rPr>
              <w:fldChar w:fldCharType="begin"/>
            </w:r>
            <w:r w:rsidR="00D60E49">
              <w:rPr>
                <w:noProof/>
                <w:webHidden/>
              </w:rPr>
              <w:instrText xml:space="preserve"> PAGEREF _Toc527620830 \h </w:instrText>
            </w:r>
            <w:r w:rsidR="00D60E49">
              <w:rPr>
                <w:noProof/>
                <w:webHidden/>
              </w:rPr>
            </w:r>
            <w:r w:rsidR="00D60E49">
              <w:rPr>
                <w:noProof/>
                <w:webHidden/>
              </w:rPr>
              <w:fldChar w:fldCharType="separate"/>
            </w:r>
            <w:r w:rsidR="00D60E49">
              <w:rPr>
                <w:noProof/>
                <w:webHidden/>
              </w:rPr>
              <w:t>9</w:t>
            </w:r>
            <w:r w:rsidR="00D60E49">
              <w:rPr>
                <w:noProof/>
                <w:webHidden/>
              </w:rPr>
              <w:fldChar w:fldCharType="end"/>
            </w:r>
          </w:hyperlink>
        </w:p>
        <w:p w14:paraId="71BABDAD" w14:textId="77777777" w:rsidR="00D60E49" w:rsidRDefault="00DC70DE">
          <w:pPr>
            <w:pStyle w:val="21"/>
            <w:tabs>
              <w:tab w:val="right" w:leader="dot" w:pos="8302"/>
            </w:tabs>
            <w:rPr>
              <w:noProof/>
            </w:rPr>
          </w:pPr>
          <w:hyperlink w:anchor="_Toc527620831" w:history="1">
            <w:r w:rsidR="00D60E49" w:rsidRPr="0002721C">
              <w:rPr>
                <w:rStyle w:val="af5"/>
                <w:rFonts w:asciiTheme="minorEastAsia" w:hAnsiTheme="minorEastAsia" w:hint="eastAsia"/>
                <w:noProof/>
              </w:rPr>
              <w:t>五、教学经费投入情况</w:t>
            </w:r>
            <w:r w:rsidR="00D60E49">
              <w:rPr>
                <w:noProof/>
                <w:webHidden/>
              </w:rPr>
              <w:tab/>
            </w:r>
            <w:r w:rsidR="00D60E49">
              <w:rPr>
                <w:noProof/>
                <w:webHidden/>
              </w:rPr>
              <w:fldChar w:fldCharType="begin"/>
            </w:r>
            <w:r w:rsidR="00D60E49">
              <w:rPr>
                <w:noProof/>
                <w:webHidden/>
              </w:rPr>
              <w:instrText xml:space="preserve"> PAGEREF _Toc527620831 \h </w:instrText>
            </w:r>
            <w:r w:rsidR="00D60E49">
              <w:rPr>
                <w:noProof/>
                <w:webHidden/>
              </w:rPr>
            </w:r>
            <w:r w:rsidR="00D60E49">
              <w:rPr>
                <w:noProof/>
                <w:webHidden/>
              </w:rPr>
              <w:fldChar w:fldCharType="separate"/>
            </w:r>
            <w:r w:rsidR="00D60E49">
              <w:rPr>
                <w:noProof/>
                <w:webHidden/>
              </w:rPr>
              <w:t>10</w:t>
            </w:r>
            <w:r w:rsidR="00D60E49">
              <w:rPr>
                <w:noProof/>
                <w:webHidden/>
              </w:rPr>
              <w:fldChar w:fldCharType="end"/>
            </w:r>
          </w:hyperlink>
        </w:p>
        <w:p w14:paraId="240B79BB" w14:textId="77777777" w:rsidR="00D60E49" w:rsidRDefault="00DC70DE">
          <w:pPr>
            <w:pStyle w:val="21"/>
            <w:tabs>
              <w:tab w:val="right" w:leader="dot" w:pos="8302"/>
            </w:tabs>
            <w:rPr>
              <w:noProof/>
            </w:rPr>
          </w:pPr>
          <w:hyperlink w:anchor="_Toc527620832" w:history="1">
            <w:r w:rsidR="00D60E49" w:rsidRPr="0002721C">
              <w:rPr>
                <w:rStyle w:val="af5"/>
                <w:rFonts w:asciiTheme="minorEastAsia" w:hAnsiTheme="minorEastAsia" w:hint="eastAsia"/>
                <w:noProof/>
              </w:rPr>
              <w:t>六、教学用房、图书、设备、信息资源及其应用情况</w:t>
            </w:r>
            <w:r w:rsidR="00D60E49">
              <w:rPr>
                <w:noProof/>
                <w:webHidden/>
              </w:rPr>
              <w:tab/>
            </w:r>
            <w:r w:rsidR="00D60E49">
              <w:rPr>
                <w:noProof/>
                <w:webHidden/>
              </w:rPr>
              <w:fldChar w:fldCharType="begin"/>
            </w:r>
            <w:r w:rsidR="00D60E49">
              <w:rPr>
                <w:noProof/>
                <w:webHidden/>
              </w:rPr>
              <w:instrText xml:space="preserve"> PAGEREF _Toc527620832 \h </w:instrText>
            </w:r>
            <w:r w:rsidR="00D60E49">
              <w:rPr>
                <w:noProof/>
                <w:webHidden/>
              </w:rPr>
            </w:r>
            <w:r w:rsidR="00D60E49">
              <w:rPr>
                <w:noProof/>
                <w:webHidden/>
              </w:rPr>
              <w:fldChar w:fldCharType="separate"/>
            </w:r>
            <w:r w:rsidR="00D60E49">
              <w:rPr>
                <w:noProof/>
                <w:webHidden/>
              </w:rPr>
              <w:t>10</w:t>
            </w:r>
            <w:r w:rsidR="00D60E49">
              <w:rPr>
                <w:noProof/>
                <w:webHidden/>
              </w:rPr>
              <w:fldChar w:fldCharType="end"/>
            </w:r>
          </w:hyperlink>
        </w:p>
        <w:p w14:paraId="6749B35A" w14:textId="77777777" w:rsidR="00D60E49" w:rsidRDefault="00DC70DE">
          <w:pPr>
            <w:pStyle w:val="11"/>
            <w:tabs>
              <w:tab w:val="right" w:leader="dot" w:pos="8302"/>
            </w:tabs>
            <w:rPr>
              <w:noProof/>
            </w:rPr>
          </w:pPr>
          <w:hyperlink w:anchor="_Toc527620833" w:history="1">
            <w:r w:rsidR="00D60E49" w:rsidRPr="0002721C">
              <w:rPr>
                <w:rStyle w:val="af5"/>
                <w:rFonts w:asciiTheme="minorEastAsia" w:hAnsiTheme="minorEastAsia" w:hint="eastAsia"/>
                <w:noProof/>
              </w:rPr>
              <w:t>第三部分</w:t>
            </w:r>
            <w:r w:rsidR="00D60E49" w:rsidRPr="0002721C">
              <w:rPr>
                <w:rStyle w:val="af5"/>
                <w:rFonts w:asciiTheme="minorEastAsia" w:hAnsiTheme="minorEastAsia"/>
                <w:noProof/>
              </w:rPr>
              <w:t xml:space="preserve">  </w:t>
            </w:r>
            <w:r w:rsidR="00D60E49" w:rsidRPr="0002721C">
              <w:rPr>
                <w:rStyle w:val="af5"/>
                <w:rFonts w:asciiTheme="minorEastAsia" w:hAnsiTheme="minorEastAsia" w:hint="eastAsia"/>
                <w:noProof/>
              </w:rPr>
              <w:t>教学建设与改革</w:t>
            </w:r>
            <w:r w:rsidR="00D60E49">
              <w:rPr>
                <w:noProof/>
                <w:webHidden/>
              </w:rPr>
              <w:tab/>
            </w:r>
            <w:r w:rsidR="00D60E49">
              <w:rPr>
                <w:noProof/>
                <w:webHidden/>
              </w:rPr>
              <w:fldChar w:fldCharType="begin"/>
            </w:r>
            <w:r w:rsidR="00D60E49">
              <w:rPr>
                <w:noProof/>
                <w:webHidden/>
              </w:rPr>
              <w:instrText xml:space="preserve"> PAGEREF _Toc527620833 \h </w:instrText>
            </w:r>
            <w:r w:rsidR="00D60E49">
              <w:rPr>
                <w:noProof/>
                <w:webHidden/>
              </w:rPr>
            </w:r>
            <w:r w:rsidR="00D60E49">
              <w:rPr>
                <w:noProof/>
                <w:webHidden/>
              </w:rPr>
              <w:fldChar w:fldCharType="separate"/>
            </w:r>
            <w:r w:rsidR="00D60E49">
              <w:rPr>
                <w:noProof/>
                <w:webHidden/>
              </w:rPr>
              <w:t>13</w:t>
            </w:r>
            <w:r w:rsidR="00D60E49">
              <w:rPr>
                <w:noProof/>
                <w:webHidden/>
              </w:rPr>
              <w:fldChar w:fldCharType="end"/>
            </w:r>
          </w:hyperlink>
        </w:p>
        <w:p w14:paraId="11727B49" w14:textId="77777777" w:rsidR="00D60E49" w:rsidRDefault="00DC70DE">
          <w:pPr>
            <w:pStyle w:val="21"/>
            <w:tabs>
              <w:tab w:val="right" w:leader="dot" w:pos="8302"/>
            </w:tabs>
            <w:rPr>
              <w:noProof/>
            </w:rPr>
          </w:pPr>
          <w:hyperlink w:anchor="_Toc527620834" w:history="1">
            <w:r w:rsidR="00D60E49" w:rsidRPr="0002721C">
              <w:rPr>
                <w:rStyle w:val="af5"/>
                <w:rFonts w:asciiTheme="minorEastAsia" w:hAnsiTheme="minorEastAsia" w:hint="eastAsia"/>
                <w:noProof/>
              </w:rPr>
              <w:t>一、开展人才培养质量年，落实立德树人根本任务</w:t>
            </w:r>
            <w:r w:rsidR="00D60E49">
              <w:rPr>
                <w:noProof/>
                <w:webHidden/>
              </w:rPr>
              <w:tab/>
            </w:r>
            <w:r w:rsidR="00D60E49">
              <w:rPr>
                <w:noProof/>
                <w:webHidden/>
              </w:rPr>
              <w:fldChar w:fldCharType="begin"/>
            </w:r>
            <w:r w:rsidR="00D60E49">
              <w:rPr>
                <w:noProof/>
                <w:webHidden/>
              </w:rPr>
              <w:instrText xml:space="preserve"> PAGEREF _Toc527620834 \h </w:instrText>
            </w:r>
            <w:r w:rsidR="00D60E49">
              <w:rPr>
                <w:noProof/>
                <w:webHidden/>
              </w:rPr>
            </w:r>
            <w:r w:rsidR="00D60E49">
              <w:rPr>
                <w:noProof/>
                <w:webHidden/>
              </w:rPr>
              <w:fldChar w:fldCharType="separate"/>
            </w:r>
            <w:r w:rsidR="00D60E49">
              <w:rPr>
                <w:noProof/>
                <w:webHidden/>
              </w:rPr>
              <w:t>13</w:t>
            </w:r>
            <w:r w:rsidR="00D60E49">
              <w:rPr>
                <w:noProof/>
                <w:webHidden/>
              </w:rPr>
              <w:fldChar w:fldCharType="end"/>
            </w:r>
          </w:hyperlink>
        </w:p>
        <w:p w14:paraId="6FF04F19" w14:textId="77777777" w:rsidR="00D60E49" w:rsidRDefault="00DC70DE">
          <w:pPr>
            <w:pStyle w:val="21"/>
            <w:tabs>
              <w:tab w:val="right" w:leader="dot" w:pos="8302"/>
            </w:tabs>
            <w:rPr>
              <w:noProof/>
            </w:rPr>
          </w:pPr>
          <w:hyperlink w:anchor="_Toc527620835" w:history="1">
            <w:r w:rsidR="00D60E49" w:rsidRPr="0002721C">
              <w:rPr>
                <w:rStyle w:val="af5"/>
                <w:rFonts w:asciiTheme="minorEastAsia" w:hAnsiTheme="minorEastAsia" w:hint="eastAsia"/>
                <w:noProof/>
              </w:rPr>
              <w:t>二、推进专业认证和评估，加强专业内涵与特色建设</w:t>
            </w:r>
            <w:r w:rsidR="00D60E49">
              <w:rPr>
                <w:noProof/>
                <w:webHidden/>
              </w:rPr>
              <w:tab/>
            </w:r>
            <w:r w:rsidR="00D60E49">
              <w:rPr>
                <w:noProof/>
                <w:webHidden/>
              </w:rPr>
              <w:fldChar w:fldCharType="begin"/>
            </w:r>
            <w:r w:rsidR="00D60E49">
              <w:rPr>
                <w:noProof/>
                <w:webHidden/>
              </w:rPr>
              <w:instrText xml:space="preserve"> PAGEREF _Toc527620835 \h </w:instrText>
            </w:r>
            <w:r w:rsidR="00D60E49">
              <w:rPr>
                <w:noProof/>
                <w:webHidden/>
              </w:rPr>
            </w:r>
            <w:r w:rsidR="00D60E49">
              <w:rPr>
                <w:noProof/>
                <w:webHidden/>
              </w:rPr>
              <w:fldChar w:fldCharType="separate"/>
            </w:r>
            <w:r w:rsidR="00D60E49">
              <w:rPr>
                <w:noProof/>
                <w:webHidden/>
              </w:rPr>
              <w:t>13</w:t>
            </w:r>
            <w:r w:rsidR="00D60E49">
              <w:rPr>
                <w:noProof/>
                <w:webHidden/>
              </w:rPr>
              <w:fldChar w:fldCharType="end"/>
            </w:r>
          </w:hyperlink>
        </w:p>
        <w:p w14:paraId="71175908" w14:textId="77777777" w:rsidR="00D60E49" w:rsidRDefault="00DC70DE">
          <w:pPr>
            <w:pStyle w:val="21"/>
            <w:tabs>
              <w:tab w:val="right" w:leader="dot" w:pos="8302"/>
            </w:tabs>
            <w:rPr>
              <w:noProof/>
            </w:rPr>
          </w:pPr>
          <w:hyperlink w:anchor="_Toc527620836" w:history="1">
            <w:r w:rsidR="00D60E49" w:rsidRPr="0002721C">
              <w:rPr>
                <w:rStyle w:val="af5"/>
                <w:rFonts w:asciiTheme="minorEastAsia" w:hAnsiTheme="minorEastAsia" w:hint="eastAsia"/>
                <w:noProof/>
              </w:rPr>
              <w:t>三、课程与教材建设</w:t>
            </w:r>
            <w:r w:rsidR="00D60E49">
              <w:rPr>
                <w:noProof/>
                <w:webHidden/>
              </w:rPr>
              <w:tab/>
            </w:r>
            <w:r w:rsidR="00D60E49">
              <w:rPr>
                <w:noProof/>
                <w:webHidden/>
              </w:rPr>
              <w:fldChar w:fldCharType="begin"/>
            </w:r>
            <w:r w:rsidR="00D60E49">
              <w:rPr>
                <w:noProof/>
                <w:webHidden/>
              </w:rPr>
              <w:instrText xml:space="preserve"> PAGEREF _Toc527620836 \h </w:instrText>
            </w:r>
            <w:r w:rsidR="00D60E49">
              <w:rPr>
                <w:noProof/>
                <w:webHidden/>
              </w:rPr>
            </w:r>
            <w:r w:rsidR="00D60E49">
              <w:rPr>
                <w:noProof/>
                <w:webHidden/>
              </w:rPr>
              <w:fldChar w:fldCharType="separate"/>
            </w:r>
            <w:r w:rsidR="00D60E49">
              <w:rPr>
                <w:noProof/>
                <w:webHidden/>
              </w:rPr>
              <w:t>18</w:t>
            </w:r>
            <w:r w:rsidR="00D60E49">
              <w:rPr>
                <w:noProof/>
                <w:webHidden/>
              </w:rPr>
              <w:fldChar w:fldCharType="end"/>
            </w:r>
          </w:hyperlink>
        </w:p>
        <w:p w14:paraId="27BF77ED" w14:textId="77777777" w:rsidR="00D60E49" w:rsidRDefault="00DC70DE">
          <w:pPr>
            <w:pStyle w:val="21"/>
            <w:tabs>
              <w:tab w:val="right" w:leader="dot" w:pos="8302"/>
            </w:tabs>
            <w:rPr>
              <w:noProof/>
            </w:rPr>
          </w:pPr>
          <w:hyperlink w:anchor="_Toc527620837" w:history="1">
            <w:r w:rsidR="00D60E49" w:rsidRPr="0002721C">
              <w:rPr>
                <w:rStyle w:val="af5"/>
                <w:rFonts w:asciiTheme="minorEastAsia" w:hAnsiTheme="minorEastAsia" w:hint="eastAsia"/>
                <w:noProof/>
              </w:rPr>
              <w:t>四、实践教学</w:t>
            </w:r>
            <w:r w:rsidR="00D60E49">
              <w:rPr>
                <w:noProof/>
                <w:webHidden/>
              </w:rPr>
              <w:tab/>
            </w:r>
            <w:r w:rsidR="00D60E49">
              <w:rPr>
                <w:noProof/>
                <w:webHidden/>
              </w:rPr>
              <w:fldChar w:fldCharType="begin"/>
            </w:r>
            <w:r w:rsidR="00D60E49">
              <w:rPr>
                <w:noProof/>
                <w:webHidden/>
              </w:rPr>
              <w:instrText xml:space="preserve"> PAGEREF _Toc527620837 \h </w:instrText>
            </w:r>
            <w:r w:rsidR="00D60E49">
              <w:rPr>
                <w:noProof/>
                <w:webHidden/>
              </w:rPr>
            </w:r>
            <w:r w:rsidR="00D60E49">
              <w:rPr>
                <w:noProof/>
                <w:webHidden/>
              </w:rPr>
              <w:fldChar w:fldCharType="separate"/>
            </w:r>
            <w:r w:rsidR="00D60E49">
              <w:rPr>
                <w:noProof/>
                <w:webHidden/>
              </w:rPr>
              <w:t>21</w:t>
            </w:r>
            <w:r w:rsidR="00D60E49">
              <w:rPr>
                <w:noProof/>
                <w:webHidden/>
              </w:rPr>
              <w:fldChar w:fldCharType="end"/>
            </w:r>
          </w:hyperlink>
        </w:p>
        <w:p w14:paraId="776887DA" w14:textId="77777777" w:rsidR="00D60E49" w:rsidRDefault="00DC70DE">
          <w:pPr>
            <w:pStyle w:val="21"/>
            <w:tabs>
              <w:tab w:val="right" w:leader="dot" w:pos="8302"/>
            </w:tabs>
            <w:rPr>
              <w:noProof/>
            </w:rPr>
          </w:pPr>
          <w:hyperlink w:anchor="_Toc527620838" w:history="1">
            <w:r w:rsidR="00D60E49" w:rsidRPr="0002721C">
              <w:rPr>
                <w:rStyle w:val="af5"/>
                <w:rFonts w:asciiTheme="minorEastAsia" w:hAnsiTheme="minorEastAsia" w:hint="eastAsia"/>
                <w:noProof/>
              </w:rPr>
              <w:t>五、教学改革研究</w:t>
            </w:r>
            <w:r w:rsidR="00D60E49">
              <w:rPr>
                <w:noProof/>
                <w:webHidden/>
              </w:rPr>
              <w:tab/>
            </w:r>
            <w:r w:rsidR="00D60E49">
              <w:rPr>
                <w:noProof/>
                <w:webHidden/>
              </w:rPr>
              <w:fldChar w:fldCharType="begin"/>
            </w:r>
            <w:r w:rsidR="00D60E49">
              <w:rPr>
                <w:noProof/>
                <w:webHidden/>
              </w:rPr>
              <w:instrText xml:space="preserve"> PAGEREF _Toc527620838 \h </w:instrText>
            </w:r>
            <w:r w:rsidR="00D60E49">
              <w:rPr>
                <w:noProof/>
                <w:webHidden/>
              </w:rPr>
            </w:r>
            <w:r w:rsidR="00D60E49">
              <w:rPr>
                <w:noProof/>
                <w:webHidden/>
              </w:rPr>
              <w:fldChar w:fldCharType="separate"/>
            </w:r>
            <w:r w:rsidR="00D60E49">
              <w:rPr>
                <w:noProof/>
                <w:webHidden/>
              </w:rPr>
              <w:t>26</w:t>
            </w:r>
            <w:r w:rsidR="00D60E49">
              <w:rPr>
                <w:noProof/>
                <w:webHidden/>
              </w:rPr>
              <w:fldChar w:fldCharType="end"/>
            </w:r>
          </w:hyperlink>
        </w:p>
        <w:p w14:paraId="00309E5A" w14:textId="77777777" w:rsidR="00D60E49" w:rsidRDefault="00DC70DE">
          <w:pPr>
            <w:pStyle w:val="21"/>
            <w:tabs>
              <w:tab w:val="right" w:leader="dot" w:pos="8302"/>
            </w:tabs>
            <w:rPr>
              <w:noProof/>
            </w:rPr>
          </w:pPr>
          <w:hyperlink w:anchor="_Toc527620839" w:history="1">
            <w:r w:rsidR="00D60E49" w:rsidRPr="0002721C">
              <w:rPr>
                <w:rStyle w:val="af5"/>
                <w:rFonts w:asciiTheme="minorEastAsia" w:hAnsiTheme="minorEastAsia" w:hint="eastAsia"/>
                <w:noProof/>
              </w:rPr>
              <w:t>六、校园文化建设</w:t>
            </w:r>
            <w:r w:rsidR="00D60E49">
              <w:rPr>
                <w:noProof/>
                <w:webHidden/>
              </w:rPr>
              <w:tab/>
            </w:r>
            <w:r w:rsidR="00D60E49">
              <w:rPr>
                <w:noProof/>
                <w:webHidden/>
              </w:rPr>
              <w:fldChar w:fldCharType="begin"/>
            </w:r>
            <w:r w:rsidR="00D60E49">
              <w:rPr>
                <w:noProof/>
                <w:webHidden/>
              </w:rPr>
              <w:instrText xml:space="preserve"> PAGEREF _Toc527620839 \h </w:instrText>
            </w:r>
            <w:r w:rsidR="00D60E49">
              <w:rPr>
                <w:noProof/>
                <w:webHidden/>
              </w:rPr>
            </w:r>
            <w:r w:rsidR="00D60E49">
              <w:rPr>
                <w:noProof/>
                <w:webHidden/>
              </w:rPr>
              <w:fldChar w:fldCharType="separate"/>
            </w:r>
            <w:r w:rsidR="00D60E49">
              <w:rPr>
                <w:noProof/>
                <w:webHidden/>
              </w:rPr>
              <w:t>28</w:t>
            </w:r>
            <w:r w:rsidR="00D60E49">
              <w:rPr>
                <w:noProof/>
                <w:webHidden/>
              </w:rPr>
              <w:fldChar w:fldCharType="end"/>
            </w:r>
          </w:hyperlink>
        </w:p>
        <w:p w14:paraId="64378263" w14:textId="77777777" w:rsidR="00D60E49" w:rsidRDefault="00DC70DE">
          <w:pPr>
            <w:pStyle w:val="21"/>
            <w:tabs>
              <w:tab w:val="right" w:leader="dot" w:pos="8302"/>
            </w:tabs>
            <w:rPr>
              <w:noProof/>
            </w:rPr>
          </w:pPr>
          <w:hyperlink w:anchor="_Toc527620840" w:history="1">
            <w:r w:rsidR="00D60E49" w:rsidRPr="0002721C">
              <w:rPr>
                <w:rStyle w:val="af5"/>
                <w:rFonts w:asciiTheme="minorEastAsia" w:hAnsiTheme="minorEastAsia" w:hint="eastAsia"/>
                <w:noProof/>
              </w:rPr>
              <w:t>七、学生访学与国际交流</w:t>
            </w:r>
            <w:r w:rsidR="00D60E49">
              <w:rPr>
                <w:noProof/>
                <w:webHidden/>
              </w:rPr>
              <w:tab/>
            </w:r>
            <w:r w:rsidR="00D60E49">
              <w:rPr>
                <w:noProof/>
                <w:webHidden/>
              </w:rPr>
              <w:fldChar w:fldCharType="begin"/>
            </w:r>
            <w:r w:rsidR="00D60E49">
              <w:rPr>
                <w:noProof/>
                <w:webHidden/>
              </w:rPr>
              <w:instrText xml:space="preserve"> PAGEREF _Toc527620840 \h </w:instrText>
            </w:r>
            <w:r w:rsidR="00D60E49">
              <w:rPr>
                <w:noProof/>
                <w:webHidden/>
              </w:rPr>
            </w:r>
            <w:r w:rsidR="00D60E49">
              <w:rPr>
                <w:noProof/>
                <w:webHidden/>
              </w:rPr>
              <w:fldChar w:fldCharType="separate"/>
            </w:r>
            <w:r w:rsidR="00D60E49">
              <w:rPr>
                <w:noProof/>
                <w:webHidden/>
              </w:rPr>
              <w:t>29</w:t>
            </w:r>
            <w:r w:rsidR="00D60E49">
              <w:rPr>
                <w:noProof/>
                <w:webHidden/>
              </w:rPr>
              <w:fldChar w:fldCharType="end"/>
            </w:r>
          </w:hyperlink>
        </w:p>
        <w:p w14:paraId="409209CD" w14:textId="77777777" w:rsidR="00D60E49" w:rsidRDefault="00DC70DE">
          <w:pPr>
            <w:pStyle w:val="11"/>
            <w:tabs>
              <w:tab w:val="right" w:leader="dot" w:pos="8302"/>
            </w:tabs>
            <w:rPr>
              <w:noProof/>
            </w:rPr>
          </w:pPr>
          <w:hyperlink w:anchor="_Toc527620841" w:history="1">
            <w:r w:rsidR="00D60E49" w:rsidRPr="0002721C">
              <w:rPr>
                <w:rStyle w:val="af5"/>
                <w:rFonts w:asciiTheme="minorEastAsia" w:hAnsiTheme="minorEastAsia" w:hint="eastAsia"/>
                <w:noProof/>
              </w:rPr>
              <w:t>第四部分</w:t>
            </w:r>
            <w:r w:rsidR="00D60E49" w:rsidRPr="0002721C">
              <w:rPr>
                <w:rStyle w:val="af5"/>
                <w:rFonts w:asciiTheme="minorEastAsia" w:hAnsiTheme="minorEastAsia"/>
                <w:noProof/>
              </w:rPr>
              <w:t xml:space="preserve"> </w:t>
            </w:r>
            <w:r w:rsidR="00D60E49" w:rsidRPr="0002721C">
              <w:rPr>
                <w:rStyle w:val="af5"/>
                <w:rFonts w:asciiTheme="minorEastAsia" w:hAnsiTheme="minorEastAsia" w:hint="eastAsia"/>
                <w:noProof/>
              </w:rPr>
              <w:t>质量保障体系</w:t>
            </w:r>
            <w:r w:rsidR="00D60E49">
              <w:rPr>
                <w:noProof/>
                <w:webHidden/>
              </w:rPr>
              <w:tab/>
            </w:r>
            <w:r w:rsidR="00D60E49">
              <w:rPr>
                <w:noProof/>
                <w:webHidden/>
              </w:rPr>
              <w:fldChar w:fldCharType="begin"/>
            </w:r>
            <w:r w:rsidR="00D60E49">
              <w:rPr>
                <w:noProof/>
                <w:webHidden/>
              </w:rPr>
              <w:instrText xml:space="preserve"> PAGEREF _Toc527620841 \h </w:instrText>
            </w:r>
            <w:r w:rsidR="00D60E49">
              <w:rPr>
                <w:noProof/>
                <w:webHidden/>
              </w:rPr>
            </w:r>
            <w:r w:rsidR="00D60E49">
              <w:rPr>
                <w:noProof/>
                <w:webHidden/>
              </w:rPr>
              <w:fldChar w:fldCharType="separate"/>
            </w:r>
            <w:r w:rsidR="00D60E49">
              <w:rPr>
                <w:noProof/>
                <w:webHidden/>
              </w:rPr>
              <w:t>31</w:t>
            </w:r>
            <w:r w:rsidR="00D60E49">
              <w:rPr>
                <w:noProof/>
                <w:webHidden/>
              </w:rPr>
              <w:fldChar w:fldCharType="end"/>
            </w:r>
          </w:hyperlink>
        </w:p>
        <w:p w14:paraId="3D8ECCAC" w14:textId="77777777" w:rsidR="00D60E49" w:rsidRDefault="00DC70DE">
          <w:pPr>
            <w:pStyle w:val="21"/>
            <w:tabs>
              <w:tab w:val="right" w:leader="dot" w:pos="8302"/>
            </w:tabs>
            <w:rPr>
              <w:noProof/>
            </w:rPr>
          </w:pPr>
          <w:hyperlink w:anchor="_Toc527620842" w:history="1">
            <w:r w:rsidR="00D60E49" w:rsidRPr="0002721C">
              <w:rPr>
                <w:rStyle w:val="af5"/>
                <w:rFonts w:hint="eastAsia"/>
                <w:noProof/>
              </w:rPr>
              <w:t>一、教学质量保障体系</w:t>
            </w:r>
            <w:r w:rsidR="00D60E49">
              <w:rPr>
                <w:noProof/>
                <w:webHidden/>
              </w:rPr>
              <w:tab/>
            </w:r>
            <w:r w:rsidR="00D60E49">
              <w:rPr>
                <w:noProof/>
                <w:webHidden/>
              </w:rPr>
              <w:fldChar w:fldCharType="begin"/>
            </w:r>
            <w:r w:rsidR="00D60E49">
              <w:rPr>
                <w:noProof/>
                <w:webHidden/>
              </w:rPr>
              <w:instrText xml:space="preserve"> PAGEREF _Toc527620842 \h </w:instrText>
            </w:r>
            <w:r w:rsidR="00D60E49">
              <w:rPr>
                <w:noProof/>
                <w:webHidden/>
              </w:rPr>
            </w:r>
            <w:r w:rsidR="00D60E49">
              <w:rPr>
                <w:noProof/>
                <w:webHidden/>
              </w:rPr>
              <w:fldChar w:fldCharType="separate"/>
            </w:r>
            <w:r w:rsidR="00D60E49">
              <w:rPr>
                <w:noProof/>
                <w:webHidden/>
              </w:rPr>
              <w:t>31</w:t>
            </w:r>
            <w:r w:rsidR="00D60E49">
              <w:rPr>
                <w:noProof/>
                <w:webHidden/>
              </w:rPr>
              <w:fldChar w:fldCharType="end"/>
            </w:r>
          </w:hyperlink>
        </w:p>
        <w:p w14:paraId="2A4EBC1A" w14:textId="77777777" w:rsidR="00D60E49" w:rsidRDefault="00DC70DE">
          <w:pPr>
            <w:pStyle w:val="21"/>
            <w:tabs>
              <w:tab w:val="right" w:leader="dot" w:pos="8302"/>
            </w:tabs>
            <w:rPr>
              <w:noProof/>
            </w:rPr>
          </w:pPr>
          <w:hyperlink w:anchor="_Toc527620843" w:history="1">
            <w:r w:rsidR="00D60E49" w:rsidRPr="0002721C">
              <w:rPr>
                <w:rStyle w:val="af5"/>
                <w:rFonts w:hint="eastAsia"/>
                <w:noProof/>
              </w:rPr>
              <w:t>二、质量监控</w:t>
            </w:r>
            <w:r w:rsidR="00D60E49">
              <w:rPr>
                <w:noProof/>
                <w:webHidden/>
              </w:rPr>
              <w:tab/>
            </w:r>
            <w:r w:rsidR="00D60E49">
              <w:rPr>
                <w:noProof/>
                <w:webHidden/>
              </w:rPr>
              <w:fldChar w:fldCharType="begin"/>
            </w:r>
            <w:r w:rsidR="00D60E49">
              <w:rPr>
                <w:noProof/>
                <w:webHidden/>
              </w:rPr>
              <w:instrText xml:space="preserve"> PAGEREF _Toc527620843 \h </w:instrText>
            </w:r>
            <w:r w:rsidR="00D60E49">
              <w:rPr>
                <w:noProof/>
                <w:webHidden/>
              </w:rPr>
            </w:r>
            <w:r w:rsidR="00D60E49">
              <w:rPr>
                <w:noProof/>
                <w:webHidden/>
              </w:rPr>
              <w:fldChar w:fldCharType="separate"/>
            </w:r>
            <w:r w:rsidR="00D60E49">
              <w:rPr>
                <w:noProof/>
                <w:webHidden/>
              </w:rPr>
              <w:t>34</w:t>
            </w:r>
            <w:r w:rsidR="00D60E49">
              <w:rPr>
                <w:noProof/>
                <w:webHidden/>
              </w:rPr>
              <w:fldChar w:fldCharType="end"/>
            </w:r>
          </w:hyperlink>
        </w:p>
        <w:p w14:paraId="2992EE37" w14:textId="77777777" w:rsidR="00D60E49" w:rsidRDefault="00DC70DE">
          <w:pPr>
            <w:pStyle w:val="21"/>
            <w:tabs>
              <w:tab w:val="right" w:leader="dot" w:pos="8302"/>
            </w:tabs>
            <w:rPr>
              <w:noProof/>
            </w:rPr>
          </w:pPr>
          <w:hyperlink w:anchor="_Toc527620844" w:history="1">
            <w:r w:rsidR="00D60E49" w:rsidRPr="0002721C">
              <w:rPr>
                <w:rStyle w:val="af5"/>
                <w:rFonts w:hint="eastAsia"/>
                <w:noProof/>
              </w:rPr>
              <w:t>三、基本状态数据及反馈</w:t>
            </w:r>
            <w:r w:rsidR="00D60E49">
              <w:rPr>
                <w:noProof/>
                <w:webHidden/>
              </w:rPr>
              <w:tab/>
            </w:r>
            <w:r w:rsidR="00D60E49">
              <w:rPr>
                <w:noProof/>
                <w:webHidden/>
              </w:rPr>
              <w:fldChar w:fldCharType="begin"/>
            </w:r>
            <w:r w:rsidR="00D60E49">
              <w:rPr>
                <w:noProof/>
                <w:webHidden/>
              </w:rPr>
              <w:instrText xml:space="preserve"> PAGEREF _Toc527620844 \h </w:instrText>
            </w:r>
            <w:r w:rsidR="00D60E49">
              <w:rPr>
                <w:noProof/>
                <w:webHidden/>
              </w:rPr>
            </w:r>
            <w:r w:rsidR="00D60E49">
              <w:rPr>
                <w:noProof/>
                <w:webHidden/>
              </w:rPr>
              <w:fldChar w:fldCharType="separate"/>
            </w:r>
            <w:r w:rsidR="00D60E49">
              <w:rPr>
                <w:noProof/>
                <w:webHidden/>
              </w:rPr>
              <w:t>36</w:t>
            </w:r>
            <w:r w:rsidR="00D60E49">
              <w:rPr>
                <w:noProof/>
                <w:webHidden/>
              </w:rPr>
              <w:fldChar w:fldCharType="end"/>
            </w:r>
          </w:hyperlink>
        </w:p>
        <w:p w14:paraId="04C97360" w14:textId="77777777" w:rsidR="00D60E49" w:rsidRDefault="00DC70DE">
          <w:pPr>
            <w:pStyle w:val="21"/>
            <w:tabs>
              <w:tab w:val="right" w:leader="dot" w:pos="8302"/>
            </w:tabs>
            <w:rPr>
              <w:noProof/>
            </w:rPr>
          </w:pPr>
          <w:hyperlink w:anchor="_Toc527620845" w:history="1">
            <w:r w:rsidR="00D60E49" w:rsidRPr="0002721C">
              <w:rPr>
                <w:rStyle w:val="af5"/>
                <w:rFonts w:hint="eastAsia"/>
                <w:noProof/>
              </w:rPr>
              <w:t>四、质量改进</w:t>
            </w:r>
            <w:r w:rsidR="00D60E49">
              <w:rPr>
                <w:noProof/>
                <w:webHidden/>
              </w:rPr>
              <w:tab/>
            </w:r>
            <w:r w:rsidR="00D60E49">
              <w:rPr>
                <w:noProof/>
                <w:webHidden/>
              </w:rPr>
              <w:fldChar w:fldCharType="begin"/>
            </w:r>
            <w:r w:rsidR="00D60E49">
              <w:rPr>
                <w:noProof/>
                <w:webHidden/>
              </w:rPr>
              <w:instrText xml:space="preserve"> PAGEREF _Toc527620845 \h </w:instrText>
            </w:r>
            <w:r w:rsidR="00D60E49">
              <w:rPr>
                <w:noProof/>
                <w:webHidden/>
              </w:rPr>
            </w:r>
            <w:r w:rsidR="00D60E49">
              <w:rPr>
                <w:noProof/>
                <w:webHidden/>
              </w:rPr>
              <w:fldChar w:fldCharType="separate"/>
            </w:r>
            <w:r w:rsidR="00D60E49">
              <w:rPr>
                <w:noProof/>
                <w:webHidden/>
              </w:rPr>
              <w:t>36</w:t>
            </w:r>
            <w:r w:rsidR="00D60E49">
              <w:rPr>
                <w:noProof/>
                <w:webHidden/>
              </w:rPr>
              <w:fldChar w:fldCharType="end"/>
            </w:r>
          </w:hyperlink>
        </w:p>
        <w:p w14:paraId="3F5BD09D" w14:textId="77777777" w:rsidR="00D60E49" w:rsidRDefault="00DC70DE">
          <w:pPr>
            <w:pStyle w:val="11"/>
            <w:tabs>
              <w:tab w:val="right" w:leader="dot" w:pos="8302"/>
            </w:tabs>
            <w:rPr>
              <w:noProof/>
            </w:rPr>
          </w:pPr>
          <w:hyperlink w:anchor="_Toc527620846" w:history="1">
            <w:r w:rsidR="00D60E49" w:rsidRPr="0002721C">
              <w:rPr>
                <w:rStyle w:val="af5"/>
                <w:rFonts w:asciiTheme="minorEastAsia" w:hAnsiTheme="minorEastAsia" w:hint="eastAsia"/>
                <w:noProof/>
              </w:rPr>
              <w:t>第五部分</w:t>
            </w:r>
            <w:r w:rsidR="00D60E49" w:rsidRPr="0002721C">
              <w:rPr>
                <w:rStyle w:val="af5"/>
                <w:rFonts w:asciiTheme="minorEastAsia" w:hAnsiTheme="minorEastAsia"/>
                <w:noProof/>
              </w:rPr>
              <w:t xml:space="preserve">  </w:t>
            </w:r>
            <w:r w:rsidR="00D60E49" w:rsidRPr="0002721C">
              <w:rPr>
                <w:rStyle w:val="af5"/>
                <w:rFonts w:asciiTheme="minorEastAsia" w:hAnsiTheme="minorEastAsia" w:hint="eastAsia"/>
                <w:noProof/>
              </w:rPr>
              <w:t>学生学习效果</w:t>
            </w:r>
            <w:r w:rsidR="00D60E49">
              <w:rPr>
                <w:noProof/>
                <w:webHidden/>
              </w:rPr>
              <w:tab/>
            </w:r>
            <w:r w:rsidR="00D60E49">
              <w:rPr>
                <w:noProof/>
                <w:webHidden/>
              </w:rPr>
              <w:fldChar w:fldCharType="begin"/>
            </w:r>
            <w:r w:rsidR="00D60E49">
              <w:rPr>
                <w:noProof/>
                <w:webHidden/>
              </w:rPr>
              <w:instrText xml:space="preserve"> PAGEREF _Toc527620846 \h </w:instrText>
            </w:r>
            <w:r w:rsidR="00D60E49">
              <w:rPr>
                <w:noProof/>
                <w:webHidden/>
              </w:rPr>
            </w:r>
            <w:r w:rsidR="00D60E49">
              <w:rPr>
                <w:noProof/>
                <w:webHidden/>
              </w:rPr>
              <w:fldChar w:fldCharType="separate"/>
            </w:r>
            <w:r w:rsidR="00D60E49">
              <w:rPr>
                <w:noProof/>
                <w:webHidden/>
              </w:rPr>
              <w:t>38</w:t>
            </w:r>
            <w:r w:rsidR="00D60E49">
              <w:rPr>
                <w:noProof/>
                <w:webHidden/>
              </w:rPr>
              <w:fldChar w:fldCharType="end"/>
            </w:r>
          </w:hyperlink>
        </w:p>
        <w:p w14:paraId="405EED5A" w14:textId="77777777" w:rsidR="00D60E49" w:rsidRDefault="00DC70DE">
          <w:pPr>
            <w:pStyle w:val="21"/>
            <w:tabs>
              <w:tab w:val="right" w:leader="dot" w:pos="8302"/>
            </w:tabs>
            <w:rPr>
              <w:noProof/>
            </w:rPr>
          </w:pPr>
          <w:hyperlink w:anchor="_Toc527620847" w:history="1">
            <w:r w:rsidR="00D60E49" w:rsidRPr="0002721C">
              <w:rPr>
                <w:rStyle w:val="af5"/>
                <w:rFonts w:asciiTheme="minorEastAsia" w:hAnsiTheme="minorEastAsia" w:hint="eastAsia"/>
                <w:noProof/>
              </w:rPr>
              <w:t>一、毕业率、学位授予率</w:t>
            </w:r>
            <w:r w:rsidR="00D60E49">
              <w:rPr>
                <w:noProof/>
                <w:webHidden/>
              </w:rPr>
              <w:tab/>
            </w:r>
            <w:r w:rsidR="00D60E49">
              <w:rPr>
                <w:noProof/>
                <w:webHidden/>
              </w:rPr>
              <w:fldChar w:fldCharType="begin"/>
            </w:r>
            <w:r w:rsidR="00D60E49">
              <w:rPr>
                <w:noProof/>
                <w:webHidden/>
              </w:rPr>
              <w:instrText xml:space="preserve"> PAGEREF _Toc527620847 \h </w:instrText>
            </w:r>
            <w:r w:rsidR="00D60E49">
              <w:rPr>
                <w:noProof/>
                <w:webHidden/>
              </w:rPr>
            </w:r>
            <w:r w:rsidR="00D60E49">
              <w:rPr>
                <w:noProof/>
                <w:webHidden/>
              </w:rPr>
              <w:fldChar w:fldCharType="separate"/>
            </w:r>
            <w:r w:rsidR="00D60E49">
              <w:rPr>
                <w:noProof/>
                <w:webHidden/>
              </w:rPr>
              <w:t>38</w:t>
            </w:r>
            <w:r w:rsidR="00D60E49">
              <w:rPr>
                <w:noProof/>
                <w:webHidden/>
              </w:rPr>
              <w:fldChar w:fldCharType="end"/>
            </w:r>
          </w:hyperlink>
        </w:p>
        <w:p w14:paraId="14C47921" w14:textId="77777777" w:rsidR="00D60E49" w:rsidRDefault="00DC70DE">
          <w:pPr>
            <w:pStyle w:val="21"/>
            <w:tabs>
              <w:tab w:val="right" w:leader="dot" w:pos="8302"/>
            </w:tabs>
            <w:rPr>
              <w:noProof/>
            </w:rPr>
          </w:pPr>
          <w:hyperlink w:anchor="_Toc527620848" w:history="1">
            <w:r w:rsidR="00D60E49" w:rsidRPr="0002721C">
              <w:rPr>
                <w:rStyle w:val="af5"/>
                <w:rFonts w:asciiTheme="minorEastAsia" w:hAnsiTheme="minorEastAsia" w:hint="eastAsia"/>
                <w:noProof/>
              </w:rPr>
              <w:t>二、体质健康测试达标率</w:t>
            </w:r>
            <w:r w:rsidR="00D60E49">
              <w:rPr>
                <w:noProof/>
                <w:webHidden/>
              </w:rPr>
              <w:tab/>
            </w:r>
            <w:r w:rsidR="00D60E49">
              <w:rPr>
                <w:noProof/>
                <w:webHidden/>
              </w:rPr>
              <w:fldChar w:fldCharType="begin"/>
            </w:r>
            <w:r w:rsidR="00D60E49">
              <w:rPr>
                <w:noProof/>
                <w:webHidden/>
              </w:rPr>
              <w:instrText xml:space="preserve"> PAGEREF _Toc527620848 \h </w:instrText>
            </w:r>
            <w:r w:rsidR="00D60E49">
              <w:rPr>
                <w:noProof/>
                <w:webHidden/>
              </w:rPr>
            </w:r>
            <w:r w:rsidR="00D60E49">
              <w:rPr>
                <w:noProof/>
                <w:webHidden/>
              </w:rPr>
              <w:fldChar w:fldCharType="separate"/>
            </w:r>
            <w:r w:rsidR="00D60E49">
              <w:rPr>
                <w:noProof/>
                <w:webHidden/>
              </w:rPr>
              <w:t>38</w:t>
            </w:r>
            <w:r w:rsidR="00D60E49">
              <w:rPr>
                <w:noProof/>
                <w:webHidden/>
              </w:rPr>
              <w:fldChar w:fldCharType="end"/>
            </w:r>
          </w:hyperlink>
        </w:p>
        <w:p w14:paraId="50679BE3" w14:textId="77777777" w:rsidR="00D60E49" w:rsidRDefault="00DC70DE">
          <w:pPr>
            <w:pStyle w:val="21"/>
            <w:tabs>
              <w:tab w:val="right" w:leader="dot" w:pos="8302"/>
            </w:tabs>
            <w:rPr>
              <w:noProof/>
            </w:rPr>
          </w:pPr>
          <w:hyperlink w:anchor="_Toc527620849" w:history="1">
            <w:r w:rsidR="00D60E49" w:rsidRPr="0002721C">
              <w:rPr>
                <w:rStyle w:val="af5"/>
                <w:rFonts w:asciiTheme="minorEastAsia" w:hAnsiTheme="minorEastAsia" w:hint="eastAsia"/>
                <w:noProof/>
              </w:rPr>
              <w:t>三、学生获奖</w:t>
            </w:r>
            <w:r w:rsidR="00D60E49">
              <w:rPr>
                <w:noProof/>
                <w:webHidden/>
              </w:rPr>
              <w:tab/>
            </w:r>
            <w:r w:rsidR="00D60E49">
              <w:rPr>
                <w:noProof/>
                <w:webHidden/>
              </w:rPr>
              <w:fldChar w:fldCharType="begin"/>
            </w:r>
            <w:r w:rsidR="00D60E49">
              <w:rPr>
                <w:noProof/>
                <w:webHidden/>
              </w:rPr>
              <w:instrText xml:space="preserve"> PAGEREF _Toc527620849 \h </w:instrText>
            </w:r>
            <w:r w:rsidR="00D60E49">
              <w:rPr>
                <w:noProof/>
                <w:webHidden/>
              </w:rPr>
            </w:r>
            <w:r w:rsidR="00D60E49">
              <w:rPr>
                <w:noProof/>
                <w:webHidden/>
              </w:rPr>
              <w:fldChar w:fldCharType="separate"/>
            </w:r>
            <w:r w:rsidR="00D60E49">
              <w:rPr>
                <w:noProof/>
                <w:webHidden/>
              </w:rPr>
              <w:t>38</w:t>
            </w:r>
            <w:r w:rsidR="00D60E49">
              <w:rPr>
                <w:noProof/>
                <w:webHidden/>
              </w:rPr>
              <w:fldChar w:fldCharType="end"/>
            </w:r>
          </w:hyperlink>
        </w:p>
        <w:p w14:paraId="31D43672" w14:textId="77777777" w:rsidR="00D60E49" w:rsidRDefault="00DC70DE">
          <w:pPr>
            <w:pStyle w:val="21"/>
            <w:tabs>
              <w:tab w:val="right" w:leader="dot" w:pos="8302"/>
            </w:tabs>
            <w:rPr>
              <w:noProof/>
            </w:rPr>
          </w:pPr>
          <w:hyperlink w:anchor="_Toc527620850" w:history="1">
            <w:r w:rsidR="00D60E49" w:rsidRPr="0002721C">
              <w:rPr>
                <w:rStyle w:val="af5"/>
                <w:rFonts w:asciiTheme="minorEastAsia" w:hAnsiTheme="minorEastAsia" w:hint="eastAsia"/>
                <w:noProof/>
              </w:rPr>
              <w:t>四、毕业生就业情况</w:t>
            </w:r>
            <w:r w:rsidR="00D60E49">
              <w:rPr>
                <w:noProof/>
                <w:webHidden/>
              </w:rPr>
              <w:tab/>
            </w:r>
            <w:r w:rsidR="00D60E49">
              <w:rPr>
                <w:noProof/>
                <w:webHidden/>
              </w:rPr>
              <w:fldChar w:fldCharType="begin"/>
            </w:r>
            <w:r w:rsidR="00D60E49">
              <w:rPr>
                <w:noProof/>
                <w:webHidden/>
              </w:rPr>
              <w:instrText xml:space="preserve"> PAGEREF _Toc527620850 \h </w:instrText>
            </w:r>
            <w:r w:rsidR="00D60E49">
              <w:rPr>
                <w:noProof/>
                <w:webHidden/>
              </w:rPr>
            </w:r>
            <w:r w:rsidR="00D60E49">
              <w:rPr>
                <w:noProof/>
                <w:webHidden/>
              </w:rPr>
              <w:fldChar w:fldCharType="separate"/>
            </w:r>
            <w:r w:rsidR="00D60E49">
              <w:rPr>
                <w:noProof/>
                <w:webHidden/>
              </w:rPr>
              <w:t>39</w:t>
            </w:r>
            <w:r w:rsidR="00D60E49">
              <w:rPr>
                <w:noProof/>
                <w:webHidden/>
              </w:rPr>
              <w:fldChar w:fldCharType="end"/>
            </w:r>
          </w:hyperlink>
        </w:p>
        <w:p w14:paraId="35398B3B" w14:textId="77777777" w:rsidR="00D60E49" w:rsidRDefault="00DC70DE">
          <w:pPr>
            <w:pStyle w:val="21"/>
            <w:tabs>
              <w:tab w:val="right" w:leader="dot" w:pos="8302"/>
            </w:tabs>
            <w:rPr>
              <w:noProof/>
            </w:rPr>
          </w:pPr>
          <w:hyperlink w:anchor="_Toc527620851" w:history="1">
            <w:r w:rsidR="00D60E49" w:rsidRPr="0002721C">
              <w:rPr>
                <w:rStyle w:val="af5"/>
                <w:rFonts w:asciiTheme="minorEastAsia" w:hAnsiTheme="minorEastAsia" w:hint="eastAsia"/>
                <w:noProof/>
              </w:rPr>
              <w:t>五、毕业生满意度调查</w:t>
            </w:r>
            <w:r w:rsidR="00D60E49">
              <w:rPr>
                <w:noProof/>
                <w:webHidden/>
              </w:rPr>
              <w:tab/>
            </w:r>
            <w:r w:rsidR="00D60E49">
              <w:rPr>
                <w:noProof/>
                <w:webHidden/>
              </w:rPr>
              <w:fldChar w:fldCharType="begin"/>
            </w:r>
            <w:r w:rsidR="00D60E49">
              <w:rPr>
                <w:noProof/>
                <w:webHidden/>
              </w:rPr>
              <w:instrText xml:space="preserve"> PAGEREF _Toc527620851 \h </w:instrText>
            </w:r>
            <w:r w:rsidR="00D60E49">
              <w:rPr>
                <w:noProof/>
                <w:webHidden/>
              </w:rPr>
            </w:r>
            <w:r w:rsidR="00D60E49">
              <w:rPr>
                <w:noProof/>
                <w:webHidden/>
              </w:rPr>
              <w:fldChar w:fldCharType="separate"/>
            </w:r>
            <w:r w:rsidR="00D60E49">
              <w:rPr>
                <w:noProof/>
                <w:webHidden/>
              </w:rPr>
              <w:t>39</w:t>
            </w:r>
            <w:r w:rsidR="00D60E49">
              <w:rPr>
                <w:noProof/>
                <w:webHidden/>
              </w:rPr>
              <w:fldChar w:fldCharType="end"/>
            </w:r>
          </w:hyperlink>
        </w:p>
        <w:p w14:paraId="7B9F2BC6" w14:textId="77777777" w:rsidR="00D60E49" w:rsidRDefault="00DC70DE">
          <w:pPr>
            <w:pStyle w:val="11"/>
            <w:tabs>
              <w:tab w:val="right" w:leader="dot" w:pos="8302"/>
            </w:tabs>
            <w:rPr>
              <w:noProof/>
            </w:rPr>
          </w:pPr>
          <w:hyperlink w:anchor="_Toc527620852" w:history="1">
            <w:r w:rsidR="00D60E49" w:rsidRPr="0002721C">
              <w:rPr>
                <w:rStyle w:val="af5"/>
                <w:rFonts w:asciiTheme="majorEastAsia" w:eastAsiaTheme="majorEastAsia" w:hAnsiTheme="majorEastAsia" w:hint="eastAsia"/>
                <w:noProof/>
              </w:rPr>
              <w:t>第六部分</w:t>
            </w:r>
            <w:r w:rsidR="00D60E49" w:rsidRPr="0002721C">
              <w:rPr>
                <w:rStyle w:val="af5"/>
                <w:rFonts w:asciiTheme="majorEastAsia" w:eastAsiaTheme="majorEastAsia" w:hAnsiTheme="majorEastAsia"/>
                <w:noProof/>
              </w:rPr>
              <w:t xml:space="preserve">  </w:t>
            </w:r>
            <w:r w:rsidR="00D60E49" w:rsidRPr="0002721C">
              <w:rPr>
                <w:rStyle w:val="af5"/>
                <w:rFonts w:asciiTheme="majorEastAsia" w:eastAsiaTheme="majorEastAsia" w:hAnsiTheme="majorEastAsia" w:hint="eastAsia"/>
                <w:noProof/>
              </w:rPr>
              <w:t>特色发展</w:t>
            </w:r>
            <w:r w:rsidR="00D60E49" w:rsidRPr="0002721C">
              <w:rPr>
                <w:rStyle w:val="af5"/>
                <w:rFonts w:asciiTheme="majorEastAsia" w:eastAsiaTheme="majorEastAsia" w:hAnsiTheme="majorEastAsia"/>
                <w:noProof/>
              </w:rPr>
              <w:t>——</w:t>
            </w:r>
            <w:r w:rsidR="00D60E49" w:rsidRPr="0002721C">
              <w:rPr>
                <w:rStyle w:val="af5"/>
                <w:rFonts w:asciiTheme="majorEastAsia" w:eastAsiaTheme="majorEastAsia" w:hAnsiTheme="majorEastAsia" w:hint="eastAsia"/>
                <w:noProof/>
              </w:rPr>
              <w:t>坚持走产学合作实践育人之路</w:t>
            </w:r>
            <w:r w:rsidR="00D60E49">
              <w:rPr>
                <w:noProof/>
                <w:webHidden/>
              </w:rPr>
              <w:tab/>
            </w:r>
            <w:r w:rsidR="00D60E49">
              <w:rPr>
                <w:noProof/>
                <w:webHidden/>
              </w:rPr>
              <w:fldChar w:fldCharType="begin"/>
            </w:r>
            <w:r w:rsidR="00D60E49">
              <w:rPr>
                <w:noProof/>
                <w:webHidden/>
              </w:rPr>
              <w:instrText xml:space="preserve"> PAGEREF _Toc527620852 \h </w:instrText>
            </w:r>
            <w:r w:rsidR="00D60E49">
              <w:rPr>
                <w:noProof/>
                <w:webHidden/>
              </w:rPr>
            </w:r>
            <w:r w:rsidR="00D60E49">
              <w:rPr>
                <w:noProof/>
                <w:webHidden/>
              </w:rPr>
              <w:fldChar w:fldCharType="separate"/>
            </w:r>
            <w:r w:rsidR="00D60E49">
              <w:rPr>
                <w:noProof/>
                <w:webHidden/>
              </w:rPr>
              <w:t>41</w:t>
            </w:r>
            <w:r w:rsidR="00D60E49">
              <w:rPr>
                <w:noProof/>
                <w:webHidden/>
              </w:rPr>
              <w:fldChar w:fldCharType="end"/>
            </w:r>
          </w:hyperlink>
        </w:p>
        <w:p w14:paraId="245F46DD" w14:textId="77777777" w:rsidR="00D60E49" w:rsidRDefault="00DC70DE">
          <w:pPr>
            <w:pStyle w:val="31"/>
            <w:tabs>
              <w:tab w:val="right" w:leader="dot" w:pos="8302"/>
            </w:tabs>
            <w:rPr>
              <w:noProof/>
            </w:rPr>
          </w:pPr>
          <w:hyperlink w:anchor="_Toc527620853" w:history="1">
            <w:r w:rsidR="00D60E49" w:rsidRPr="0002721C">
              <w:rPr>
                <w:rStyle w:val="af5"/>
                <w:rFonts w:hint="eastAsia"/>
                <w:noProof/>
              </w:rPr>
              <w:t>一、重把握实践内涵，对实践育人的认识不断深化</w:t>
            </w:r>
            <w:r w:rsidR="00D60E49">
              <w:rPr>
                <w:noProof/>
                <w:webHidden/>
              </w:rPr>
              <w:tab/>
            </w:r>
            <w:r w:rsidR="00D60E49">
              <w:rPr>
                <w:noProof/>
                <w:webHidden/>
              </w:rPr>
              <w:fldChar w:fldCharType="begin"/>
            </w:r>
            <w:r w:rsidR="00D60E49">
              <w:rPr>
                <w:noProof/>
                <w:webHidden/>
              </w:rPr>
              <w:instrText xml:space="preserve"> PAGEREF _Toc527620853 \h </w:instrText>
            </w:r>
            <w:r w:rsidR="00D60E49">
              <w:rPr>
                <w:noProof/>
                <w:webHidden/>
              </w:rPr>
            </w:r>
            <w:r w:rsidR="00D60E49">
              <w:rPr>
                <w:noProof/>
                <w:webHidden/>
              </w:rPr>
              <w:fldChar w:fldCharType="separate"/>
            </w:r>
            <w:r w:rsidR="00D60E49">
              <w:rPr>
                <w:noProof/>
                <w:webHidden/>
              </w:rPr>
              <w:t>41</w:t>
            </w:r>
            <w:r w:rsidR="00D60E49">
              <w:rPr>
                <w:noProof/>
                <w:webHidden/>
              </w:rPr>
              <w:fldChar w:fldCharType="end"/>
            </w:r>
          </w:hyperlink>
        </w:p>
        <w:p w14:paraId="762E508B" w14:textId="77777777" w:rsidR="00D60E49" w:rsidRDefault="00DC70DE">
          <w:pPr>
            <w:pStyle w:val="31"/>
            <w:tabs>
              <w:tab w:val="right" w:leader="dot" w:pos="8302"/>
            </w:tabs>
            <w:rPr>
              <w:noProof/>
            </w:rPr>
          </w:pPr>
          <w:hyperlink w:anchor="_Toc527620854" w:history="1">
            <w:r w:rsidR="00D60E49" w:rsidRPr="0002721C">
              <w:rPr>
                <w:rStyle w:val="af5"/>
                <w:rFonts w:hint="eastAsia"/>
                <w:noProof/>
              </w:rPr>
              <w:t>二、六要素系统设计，构建成果导向企业实习模式</w:t>
            </w:r>
            <w:r w:rsidR="00D60E49">
              <w:rPr>
                <w:noProof/>
                <w:webHidden/>
              </w:rPr>
              <w:tab/>
            </w:r>
            <w:r w:rsidR="00D60E49">
              <w:rPr>
                <w:noProof/>
                <w:webHidden/>
              </w:rPr>
              <w:fldChar w:fldCharType="begin"/>
            </w:r>
            <w:r w:rsidR="00D60E49">
              <w:rPr>
                <w:noProof/>
                <w:webHidden/>
              </w:rPr>
              <w:instrText xml:space="preserve"> PAGEREF _Toc527620854 \h </w:instrText>
            </w:r>
            <w:r w:rsidR="00D60E49">
              <w:rPr>
                <w:noProof/>
                <w:webHidden/>
              </w:rPr>
            </w:r>
            <w:r w:rsidR="00D60E49">
              <w:rPr>
                <w:noProof/>
                <w:webHidden/>
              </w:rPr>
              <w:fldChar w:fldCharType="separate"/>
            </w:r>
            <w:r w:rsidR="00D60E49">
              <w:rPr>
                <w:noProof/>
                <w:webHidden/>
              </w:rPr>
              <w:t>41</w:t>
            </w:r>
            <w:r w:rsidR="00D60E49">
              <w:rPr>
                <w:noProof/>
                <w:webHidden/>
              </w:rPr>
              <w:fldChar w:fldCharType="end"/>
            </w:r>
          </w:hyperlink>
        </w:p>
        <w:p w14:paraId="69D4D08A" w14:textId="77777777" w:rsidR="00D60E49" w:rsidRDefault="00DC70DE">
          <w:pPr>
            <w:pStyle w:val="31"/>
            <w:tabs>
              <w:tab w:val="right" w:leader="dot" w:pos="8302"/>
            </w:tabs>
            <w:rPr>
              <w:noProof/>
            </w:rPr>
          </w:pPr>
          <w:hyperlink w:anchor="_Toc527620855" w:history="1">
            <w:r w:rsidR="00D60E49" w:rsidRPr="0002721C">
              <w:rPr>
                <w:rStyle w:val="af5"/>
                <w:rFonts w:hint="eastAsia"/>
                <w:noProof/>
              </w:rPr>
              <w:t>三、六共同合作育人，构建协同共赢校企合作机制</w:t>
            </w:r>
            <w:r w:rsidR="00D60E49">
              <w:rPr>
                <w:noProof/>
                <w:webHidden/>
              </w:rPr>
              <w:tab/>
            </w:r>
            <w:r w:rsidR="00D60E49">
              <w:rPr>
                <w:noProof/>
                <w:webHidden/>
              </w:rPr>
              <w:fldChar w:fldCharType="begin"/>
            </w:r>
            <w:r w:rsidR="00D60E49">
              <w:rPr>
                <w:noProof/>
                <w:webHidden/>
              </w:rPr>
              <w:instrText xml:space="preserve"> PAGEREF _Toc527620855 \h </w:instrText>
            </w:r>
            <w:r w:rsidR="00D60E49">
              <w:rPr>
                <w:noProof/>
                <w:webHidden/>
              </w:rPr>
            </w:r>
            <w:r w:rsidR="00D60E49">
              <w:rPr>
                <w:noProof/>
                <w:webHidden/>
              </w:rPr>
              <w:fldChar w:fldCharType="separate"/>
            </w:r>
            <w:r w:rsidR="00D60E49">
              <w:rPr>
                <w:noProof/>
                <w:webHidden/>
              </w:rPr>
              <w:t>42</w:t>
            </w:r>
            <w:r w:rsidR="00D60E49">
              <w:rPr>
                <w:noProof/>
                <w:webHidden/>
              </w:rPr>
              <w:fldChar w:fldCharType="end"/>
            </w:r>
          </w:hyperlink>
        </w:p>
        <w:p w14:paraId="24513BA4" w14:textId="77777777" w:rsidR="00D60E49" w:rsidRDefault="00DC70DE">
          <w:pPr>
            <w:pStyle w:val="31"/>
            <w:tabs>
              <w:tab w:val="right" w:leader="dot" w:pos="8302"/>
            </w:tabs>
            <w:rPr>
              <w:noProof/>
            </w:rPr>
          </w:pPr>
          <w:hyperlink w:anchor="_Toc527620856" w:history="1">
            <w:r w:rsidR="00D60E49" w:rsidRPr="0002721C">
              <w:rPr>
                <w:rStyle w:val="af5"/>
                <w:rFonts w:hint="eastAsia"/>
                <w:noProof/>
              </w:rPr>
              <w:t>四、落脚点学生受益，全面促进学校教育教学改革</w:t>
            </w:r>
            <w:r w:rsidR="00D60E49">
              <w:rPr>
                <w:noProof/>
                <w:webHidden/>
              </w:rPr>
              <w:tab/>
            </w:r>
            <w:r w:rsidR="00D60E49">
              <w:rPr>
                <w:noProof/>
                <w:webHidden/>
              </w:rPr>
              <w:fldChar w:fldCharType="begin"/>
            </w:r>
            <w:r w:rsidR="00D60E49">
              <w:rPr>
                <w:noProof/>
                <w:webHidden/>
              </w:rPr>
              <w:instrText xml:space="preserve"> PAGEREF _Toc527620856 \h </w:instrText>
            </w:r>
            <w:r w:rsidR="00D60E49">
              <w:rPr>
                <w:noProof/>
                <w:webHidden/>
              </w:rPr>
            </w:r>
            <w:r w:rsidR="00D60E49">
              <w:rPr>
                <w:noProof/>
                <w:webHidden/>
              </w:rPr>
              <w:fldChar w:fldCharType="separate"/>
            </w:r>
            <w:r w:rsidR="00D60E49">
              <w:rPr>
                <w:noProof/>
                <w:webHidden/>
              </w:rPr>
              <w:t>43</w:t>
            </w:r>
            <w:r w:rsidR="00D60E49">
              <w:rPr>
                <w:noProof/>
                <w:webHidden/>
              </w:rPr>
              <w:fldChar w:fldCharType="end"/>
            </w:r>
          </w:hyperlink>
        </w:p>
        <w:p w14:paraId="5B69BF92" w14:textId="77777777" w:rsidR="00D60E49" w:rsidRDefault="00DC70DE">
          <w:pPr>
            <w:pStyle w:val="31"/>
            <w:tabs>
              <w:tab w:val="right" w:leader="dot" w:pos="8302"/>
            </w:tabs>
            <w:rPr>
              <w:noProof/>
            </w:rPr>
          </w:pPr>
          <w:hyperlink w:anchor="_Toc527620857" w:history="1">
            <w:r w:rsidR="00D60E49" w:rsidRPr="0002721C">
              <w:rPr>
                <w:rStyle w:val="af5"/>
                <w:rFonts w:hint="eastAsia"/>
                <w:noProof/>
              </w:rPr>
              <w:t>五、获认可成效卓著，实践育人产生良好示范效应</w:t>
            </w:r>
            <w:r w:rsidR="00D60E49">
              <w:rPr>
                <w:noProof/>
                <w:webHidden/>
              </w:rPr>
              <w:tab/>
            </w:r>
            <w:r w:rsidR="00D60E49">
              <w:rPr>
                <w:noProof/>
                <w:webHidden/>
              </w:rPr>
              <w:fldChar w:fldCharType="begin"/>
            </w:r>
            <w:r w:rsidR="00D60E49">
              <w:rPr>
                <w:noProof/>
                <w:webHidden/>
              </w:rPr>
              <w:instrText xml:space="preserve"> PAGEREF _Toc527620857 \h </w:instrText>
            </w:r>
            <w:r w:rsidR="00D60E49">
              <w:rPr>
                <w:noProof/>
                <w:webHidden/>
              </w:rPr>
            </w:r>
            <w:r w:rsidR="00D60E49">
              <w:rPr>
                <w:noProof/>
                <w:webHidden/>
              </w:rPr>
              <w:fldChar w:fldCharType="separate"/>
            </w:r>
            <w:r w:rsidR="00D60E49">
              <w:rPr>
                <w:noProof/>
                <w:webHidden/>
              </w:rPr>
              <w:t>44</w:t>
            </w:r>
            <w:r w:rsidR="00D60E49">
              <w:rPr>
                <w:noProof/>
                <w:webHidden/>
              </w:rPr>
              <w:fldChar w:fldCharType="end"/>
            </w:r>
          </w:hyperlink>
        </w:p>
        <w:p w14:paraId="02E71856" w14:textId="77777777" w:rsidR="00D60E49" w:rsidRDefault="00DC70DE">
          <w:pPr>
            <w:pStyle w:val="11"/>
            <w:tabs>
              <w:tab w:val="right" w:leader="dot" w:pos="8302"/>
            </w:tabs>
            <w:rPr>
              <w:noProof/>
            </w:rPr>
          </w:pPr>
          <w:hyperlink w:anchor="_Toc527620858" w:history="1">
            <w:r w:rsidR="00D60E49" w:rsidRPr="0002721C">
              <w:rPr>
                <w:rStyle w:val="af5"/>
                <w:rFonts w:asciiTheme="minorEastAsia" w:hAnsiTheme="minorEastAsia" w:hint="eastAsia"/>
                <w:noProof/>
              </w:rPr>
              <w:t>第七部分</w:t>
            </w:r>
            <w:r w:rsidR="00D60E49" w:rsidRPr="0002721C">
              <w:rPr>
                <w:rStyle w:val="af5"/>
                <w:rFonts w:asciiTheme="minorEastAsia" w:hAnsiTheme="minorEastAsia"/>
                <w:noProof/>
              </w:rPr>
              <w:t xml:space="preserve"> </w:t>
            </w:r>
            <w:r w:rsidR="00D60E49" w:rsidRPr="0002721C">
              <w:rPr>
                <w:rStyle w:val="af5"/>
                <w:rFonts w:asciiTheme="minorEastAsia" w:hAnsiTheme="minorEastAsia" w:hint="eastAsia"/>
                <w:noProof/>
              </w:rPr>
              <w:t>需要解决的主要问题</w:t>
            </w:r>
            <w:r w:rsidR="00D60E49">
              <w:rPr>
                <w:noProof/>
                <w:webHidden/>
              </w:rPr>
              <w:tab/>
            </w:r>
            <w:r w:rsidR="00D60E49">
              <w:rPr>
                <w:noProof/>
                <w:webHidden/>
              </w:rPr>
              <w:fldChar w:fldCharType="begin"/>
            </w:r>
            <w:r w:rsidR="00D60E49">
              <w:rPr>
                <w:noProof/>
                <w:webHidden/>
              </w:rPr>
              <w:instrText xml:space="preserve"> PAGEREF _Toc527620858 \h </w:instrText>
            </w:r>
            <w:r w:rsidR="00D60E49">
              <w:rPr>
                <w:noProof/>
                <w:webHidden/>
              </w:rPr>
            </w:r>
            <w:r w:rsidR="00D60E49">
              <w:rPr>
                <w:noProof/>
                <w:webHidden/>
              </w:rPr>
              <w:fldChar w:fldCharType="separate"/>
            </w:r>
            <w:r w:rsidR="00D60E49">
              <w:rPr>
                <w:noProof/>
                <w:webHidden/>
              </w:rPr>
              <w:t>46</w:t>
            </w:r>
            <w:r w:rsidR="00D60E49">
              <w:rPr>
                <w:noProof/>
                <w:webHidden/>
              </w:rPr>
              <w:fldChar w:fldCharType="end"/>
            </w:r>
          </w:hyperlink>
        </w:p>
        <w:p w14:paraId="7812DE7F" w14:textId="05D5EEDD" w:rsidR="008476E6" w:rsidRPr="00172D7D" w:rsidRDefault="008476E6" w:rsidP="008476E6">
          <w:pPr>
            <w:spacing w:line="360" w:lineRule="auto"/>
            <w:rPr>
              <w:rFonts w:asciiTheme="minorEastAsia" w:hAnsiTheme="minorEastAsia"/>
              <w:color w:val="FF0000"/>
            </w:rPr>
          </w:pPr>
          <w:r w:rsidRPr="00172D7D">
            <w:rPr>
              <w:rFonts w:asciiTheme="minorEastAsia" w:hAnsiTheme="minorEastAsia"/>
              <w:b/>
              <w:bCs/>
              <w:color w:val="FF0000"/>
              <w:lang w:val="zh-CN"/>
            </w:rPr>
            <w:fldChar w:fldCharType="end"/>
          </w:r>
        </w:p>
      </w:sdtContent>
    </w:sdt>
    <w:p w14:paraId="06EEAFB1" w14:textId="77777777" w:rsidR="00A118E6" w:rsidRPr="00172D7D" w:rsidRDefault="00A118E6" w:rsidP="008476E6">
      <w:pPr>
        <w:pStyle w:val="af6"/>
        <w:spacing w:line="360" w:lineRule="auto"/>
        <w:jc w:val="center"/>
        <w:rPr>
          <w:rFonts w:asciiTheme="minorEastAsia" w:eastAsiaTheme="minorEastAsia" w:hAnsiTheme="minorEastAsia"/>
          <w:color w:val="FF0000"/>
        </w:rPr>
        <w:sectPr w:rsidR="00A118E6" w:rsidRPr="00172D7D" w:rsidSect="00A118E6">
          <w:headerReference w:type="first" r:id="rId16"/>
          <w:footerReference w:type="first" r:id="rId17"/>
          <w:pgSz w:w="11906" w:h="16838" w:code="9"/>
          <w:pgMar w:top="1440" w:right="1797" w:bottom="1440" w:left="1797" w:header="851" w:footer="992" w:gutter="0"/>
          <w:pgNumType w:fmt="upperRoman" w:start="1"/>
          <w:cols w:space="425"/>
          <w:titlePg/>
          <w:docGrid w:type="lines" w:linePitch="312"/>
        </w:sectPr>
      </w:pPr>
    </w:p>
    <w:p w14:paraId="0DD6CF07" w14:textId="77777777" w:rsidR="006C5CE7" w:rsidRPr="00AD2566" w:rsidRDefault="0068707F" w:rsidP="004C7617">
      <w:pPr>
        <w:pStyle w:val="1"/>
        <w:spacing w:before="240" w:after="240" w:line="360" w:lineRule="auto"/>
        <w:jc w:val="center"/>
        <w:rPr>
          <w:rStyle w:val="aa"/>
          <w:rFonts w:asciiTheme="minorEastAsia" w:hAnsiTheme="minorEastAsia"/>
          <w:b/>
          <w:bCs/>
          <w:sz w:val="30"/>
          <w:szCs w:val="30"/>
        </w:rPr>
      </w:pPr>
      <w:bookmarkStart w:id="1" w:name="_Toc375993046"/>
      <w:bookmarkStart w:id="2" w:name="_Toc376137389"/>
      <w:bookmarkStart w:id="3" w:name="_Toc527620820"/>
      <w:r w:rsidRPr="00AD2566">
        <w:rPr>
          <w:rStyle w:val="aa"/>
          <w:rFonts w:asciiTheme="minorEastAsia" w:hAnsiTheme="minorEastAsia" w:hint="eastAsia"/>
          <w:b/>
          <w:bCs/>
          <w:sz w:val="30"/>
          <w:szCs w:val="30"/>
        </w:rPr>
        <w:lastRenderedPageBreak/>
        <w:t>第一</w:t>
      </w:r>
      <w:r w:rsidR="007E5212" w:rsidRPr="00AD2566">
        <w:rPr>
          <w:rStyle w:val="aa"/>
          <w:rFonts w:asciiTheme="minorEastAsia" w:hAnsiTheme="minorEastAsia" w:hint="eastAsia"/>
          <w:b/>
          <w:bCs/>
          <w:sz w:val="30"/>
          <w:szCs w:val="30"/>
        </w:rPr>
        <w:t>部分</w:t>
      </w:r>
      <w:r w:rsidRPr="00AD2566">
        <w:rPr>
          <w:rStyle w:val="aa"/>
          <w:rFonts w:asciiTheme="minorEastAsia" w:hAnsiTheme="minorEastAsia" w:hint="eastAsia"/>
          <w:b/>
          <w:bCs/>
          <w:sz w:val="30"/>
          <w:szCs w:val="30"/>
        </w:rPr>
        <w:t xml:space="preserve"> 本科教育概况</w:t>
      </w:r>
      <w:bookmarkEnd w:id="1"/>
      <w:bookmarkEnd w:id="2"/>
      <w:bookmarkEnd w:id="3"/>
    </w:p>
    <w:p w14:paraId="04D0FC17" w14:textId="77777777" w:rsidR="007E5212" w:rsidRPr="00AD2566" w:rsidRDefault="00BF3327" w:rsidP="00E524D7">
      <w:pPr>
        <w:pStyle w:val="2"/>
        <w:spacing w:beforeLines="50" w:before="156" w:afterLines="50" w:after="156" w:line="360" w:lineRule="auto"/>
        <w:ind w:leftChars="200" w:left="420"/>
        <w:rPr>
          <w:rFonts w:asciiTheme="minorEastAsia" w:eastAsiaTheme="minorEastAsia" w:hAnsiTheme="minorEastAsia"/>
          <w:sz w:val="28"/>
          <w:szCs w:val="28"/>
        </w:rPr>
      </w:pPr>
      <w:bookmarkStart w:id="4" w:name="_Toc375993047"/>
      <w:bookmarkStart w:id="5" w:name="_Toc376137390"/>
      <w:bookmarkStart w:id="6" w:name="_Toc527620821"/>
      <w:r w:rsidRPr="00172D7D">
        <w:rPr>
          <w:rFonts w:asciiTheme="minorEastAsia" w:eastAsiaTheme="minorEastAsia" w:hAnsiTheme="minorEastAsia" w:hint="eastAsia"/>
          <w:color w:val="000000" w:themeColor="text1"/>
          <w:sz w:val="28"/>
          <w:szCs w:val="28"/>
        </w:rPr>
        <w:t>一、</w:t>
      </w:r>
      <w:r w:rsidR="007E5212" w:rsidRPr="00AD2566">
        <w:rPr>
          <w:rFonts w:asciiTheme="minorEastAsia" w:eastAsiaTheme="minorEastAsia" w:hAnsiTheme="minorEastAsia" w:hint="eastAsia"/>
          <w:sz w:val="28"/>
          <w:szCs w:val="28"/>
        </w:rPr>
        <w:t>人才培养目标及服务面向</w:t>
      </w:r>
      <w:bookmarkEnd w:id="4"/>
      <w:bookmarkEnd w:id="5"/>
      <w:bookmarkEnd w:id="6"/>
    </w:p>
    <w:p w14:paraId="6FD504A4" w14:textId="43048E38" w:rsidR="00B33E88" w:rsidRPr="0080315E" w:rsidRDefault="00EB12C0" w:rsidP="00B33E88">
      <w:pPr>
        <w:spacing w:line="360" w:lineRule="auto"/>
        <w:ind w:firstLine="561"/>
      </w:pPr>
      <w:r>
        <w:rPr>
          <w:rFonts w:asciiTheme="minorEastAsia" w:hAnsiTheme="minorEastAsia" w:cs="宋体" w:hint="eastAsia"/>
          <w:b/>
          <w:kern w:val="0"/>
          <w:sz w:val="24"/>
          <w:szCs w:val="24"/>
        </w:rPr>
        <w:t>1、</w:t>
      </w:r>
      <w:r w:rsidR="007E5212" w:rsidRPr="00AD2566">
        <w:rPr>
          <w:rFonts w:asciiTheme="minorEastAsia" w:hAnsiTheme="minorEastAsia" w:cs="宋体" w:hint="eastAsia"/>
          <w:b/>
          <w:kern w:val="0"/>
          <w:sz w:val="24"/>
          <w:szCs w:val="24"/>
        </w:rPr>
        <w:t>人才培养</w:t>
      </w:r>
      <w:r w:rsidR="00B33E88">
        <w:rPr>
          <w:rFonts w:asciiTheme="minorEastAsia" w:hAnsiTheme="minorEastAsia" w:cs="宋体" w:hint="eastAsia"/>
          <w:b/>
          <w:kern w:val="0"/>
          <w:sz w:val="24"/>
          <w:szCs w:val="24"/>
        </w:rPr>
        <w:t>定位与</w:t>
      </w:r>
      <w:r w:rsidR="007E5212" w:rsidRPr="00AD2566">
        <w:rPr>
          <w:rFonts w:asciiTheme="minorEastAsia" w:hAnsiTheme="minorEastAsia" w:cs="宋体" w:hint="eastAsia"/>
          <w:b/>
          <w:kern w:val="0"/>
          <w:sz w:val="24"/>
          <w:szCs w:val="24"/>
        </w:rPr>
        <w:t>目标</w:t>
      </w:r>
      <w:r w:rsidR="007E5212" w:rsidRPr="00AD2566">
        <w:rPr>
          <w:rFonts w:asciiTheme="minorEastAsia" w:hAnsiTheme="minorEastAsia" w:cs="宋体" w:hint="eastAsia"/>
          <w:kern w:val="0"/>
          <w:sz w:val="24"/>
          <w:szCs w:val="24"/>
        </w:rPr>
        <w:t>：</w:t>
      </w:r>
      <w:r w:rsidR="00B33E88" w:rsidRPr="00B33E88">
        <w:rPr>
          <w:rFonts w:asciiTheme="minorEastAsia" w:hAnsiTheme="minorEastAsia" w:cs="宋体" w:hint="eastAsia"/>
          <w:kern w:val="0"/>
          <w:sz w:val="24"/>
          <w:szCs w:val="24"/>
        </w:rPr>
        <w:t>坚持立德树人，以“崇尚实践、知行并重”为办学理念，走内涵式发展道路，始终坚持应用型人才培养，根据区域经济社会发展和能源产业对人才的需求，确立了符合实际的办学定位和人才培养目标。</w:t>
      </w:r>
    </w:p>
    <w:p w14:paraId="0FBA61B6" w14:textId="01172666" w:rsidR="00D14F72" w:rsidRPr="00EB12C0" w:rsidRDefault="00D14F72" w:rsidP="00D14F72">
      <w:pPr>
        <w:spacing w:line="360" w:lineRule="auto"/>
        <w:ind w:firstLineChars="200" w:firstLine="480"/>
        <w:rPr>
          <w:b/>
          <w:sz w:val="24"/>
        </w:rPr>
      </w:pPr>
      <w:bookmarkStart w:id="7" w:name="_Toc375993048"/>
      <w:bookmarkStart w:id="8" w:name="_Toc376137391"/>
      <w:r>
        <w:rPr>
          <w:rFonts w:hint="eastAsia"/>
          <w:b/>
          <w:sz w:val="24"/>
        </w:rPr>
        <w:t>2</w:t>
      </w:r>
      <w:r w:rsidRPr="00EB12C0">
        <w:rPr>
          <w:rFonts w:hint="eastAsia"/>
          <w:b/>
          <w:sz w:val="24"/>
        </w:rPr>
        <w:t>、</w:t>
      </w:r>
      <w:r w:rsidRPr="00EB12C0">
        <w:rPr>
          <w:b/>
          <w:sz w:val="24"/>
        </w:rPr>
        <w:t>人才培养</w:t>
      </w:r>
      <w:r w:rsidRPr="00EB12C0">
        <w:rPr>
          <w:rFonts w:hint="eastAsia"/>
          <w:b/>
          <w:sz w:val="24"/>
        </w:rPr>
        <w:t>总</w:t>
      </w:r>
      <w:r w:rsidRPr="00EB12C0">
        <w:rPr>
          <w:b/>
          <w:sz w:val="24"/>
        </w:rPr>
        <w:t>目标</w:t>
      </w:r>
    </w:p>
    <w:p w14:paraId="3C35B880" w14:textId="77777777" w:rsidR="00D14F72" w:rsidRDefault="00D14F72" w:rsidP="00D14F72">
      <w:pPr>
        <w:spacing w:line="360" w:lineRule="auto"/>
        <w:ind w:firstLineChars="200" w:firstLine="480"/>
        <w:rPr>
          <w:sz w:val="24"/>
        </w:rPr>
      </w:pPr>
      <w:r w:rsidRPr="00EB12C0">
        <w:rPr>
          <w:rFonts w:hint="eastAsia"/>
          <w:sz w:val="24"/>
        </w:rPr>
        <w:t>培养诚实守信、勤奋实干、学习和实践能力强、职业素养优良、具有广阔视野、创新精神和社会责任感的高素质应用型人才。</w:t>
      </w:r>
    </w:p>
    <w:p w14:paraId="6A6F6F6C" w14:textId="6A66F8A0" w:rsidR="00237799" w:rsidRPr="00237799" w:rsidRDefault="00D14F72" w:rsidP="00D14F72">
      <w:pPr>
        <w:spacing w:line="360" w:lineRule="auto"/>
        <w:ind w:firstLineChars="200" w:firstLine="480"/>
        <w:rPr>
          <w:b/>
          <w:sz w:val="24"/>
          <w:szCs w:val="24"/>
        </w:rPr>
      </w:pPr>
      <w:r>
        <w:rPr>
          <w:rFonts w:hint="eastAsia"/>
          <w:b/>
          <w:sz w:val="24"/>
          <w:szCs w:val="24"/>
        </w:rPr>
        <w:t>3</w:t>
      </w:r>
      <w:r w:rsidR="00EB12C0">
        <w:rPr>
          <w:rFonts w:hint="eastAsia"/>
          <w:b/>
          <w:sz w:val="24"/>
          <w:szCs w:val="24"/>
        </w:rPr>
        <w:t>、</w:t>
      </w:r>
      <w:r w:rsidR="00237799" w:rsidRPr="00237799">
        <w:rPr>
          <w:rFonts w:hint="eastAsia"/>
          <w:b/>
          <w:sz w:val="24"/>
          <w:szCs w:val="24"/>
        </w:rPr>
        <w:t>办学方向</w:t>
      </w:r>
    </w:p>
    <w:p w14:paraId="50127360" w14:textId="77777777" w:rsidR="00237799" w:rsidRPr="00237799" w:rsidRDefault="00237799" w:rsidP="00237799">
      <w:pPr>
        <w:spacing w:line="360" w:lineRule="auto"/>
        <w:ind w:firstLine="560"/>
        <w:rPr>
          <w:sz w:val="24"/>
          <w:szCs w:val="24"/>
        </w:rPr>
      </w:pPr>
      <w:r w:rsidRPr="00237799">
        <w:rPr>
          <w:rFonts w:hint="eastAsia"/>
          <w:sz w:val="24"/>
          <w:szCs w:val="24"/>
        </w:rPr>
        <w:t>以习近平新时代中国特色社会主义思想为指导，牢牢把握办学正确政治方向，全面贯彻党的教育方针，以立德树人为根本，培养应用型人才、建设应用型学科、开展应用型创新、推广应用型成果，建设特色鲜明高水平应用型大学。</w:t>
      </w:r>
    </w:p>
    <w:p w14:paraId="4AF082CA" w14:textId="77777777" w:rsidR="00237799" w:rsidRPr="00237799" w:rsidRDefault="00237799" w:rsidP="00237799">
      <w:pPr>
        <w:spacing w:line="360" w:lineRule="auto"/>
        <w:ind w:firstLineChars="200" w:firstLine="480"/>
        <w:rPr>
          <w:sz w:val="24"/>
          <w:szCs w:val="24"/>
        </w:rPr>
      </w:pPr>
      <w:r w:rsidRPr="00237799">
        <w:rPr>
          <w:b/>
          <w:sz w:val="24"/>
          <w:szCs w:val="24"/>
        </w:rPr>
        <w:t>发展目标</w:t>
      </w:r>
      <w:r w:rsidRPr="00237799">
        <w:rPr>
          <w:sz w:val="24"/>
          <w:szCs w:val="24"/>
        </w:rPr>
        <w:t>：建设特色鲜明高水平应用型大学。</w:t>
      </w:r>
    </w:p>
    <w:p w14:paraId="07D64F09" w14:textId="77777777" w:rsidR="00237799" w:rsidRPr="00237799" w:rsidRDefault="00237799" w:rsidP="00237799">
      <w:pPr>
        <w:spacing w:line="360" w:lineRule="auto"/>
        <w:ind w:firstLineChars="200" w:firstLine="480"/>
        <w:rPr>
          <w:sz w:val="24"/>
          <w:szCs w:val="24"/>
        </w:rPr>
      </w:pPr>
      <w:r w:rsidRPr="00237799">
        <w:rPr>
          <w:b/>
          <w:sz w:val="24"/>
          <w:szCs w:val="24"/>
        </w:rPr>
        <w:t>办学类型</w:t>
      </w:r>
      <w:r w:rsidRPr="00237799">
        <w:rPr>
          <w:sz w:val="24"/>
          <w:szCs w:val="24"/>
        </w:rPr>
        <w:t>：高水平应用型大学。</w:t>
      </w:r>
    </w:p>
    <w:p w14:paraId="43A2C2F8" w14:textId="77777777" w:rsidR="00237799" w:rsidRPr="00237799" w:rsidRDefault="00237799" w:rsidP="00237799">
      <w:pPr>
        <w:spacing w:line="360" w:lineRule="auto"/>
        <w:ind w:firstLineChars="200" w:firstLine="480"/>
        <w:rPr>
          <w:sz w:val="24"/>
          <w:szCs w:val="24"/>
        </w:rPr>
      </w:pPr>
      <w:r w:rsidRPr="00237799">
        <w:rPr>
          <w:b/>
          <w:sz w:val="24"/>
          <w:szCs w:val="24"/>
        </w:rPr>
        <w:t>办学层次</w:t>
      </w:r>
      <w:r w:rsidRPr="00237799">
        <w:rPr>
          <w:sz w:val="24"/>
          <w:szCs w:val="24"/>
        </w:rPr>
        <w:t>：以本科教育为主，大力发展研究生教育，积极拓展继续教育和国际教育。</w:t>
      </w:r>
    </w:p>
    <w:p w14:paraId="5A66AB0C" w14:textId="77777777" w:rsidR="00237799" w:rsidRPr="00237799" w:rsidRDefault="00237799" w:rsidP="00237799">
      <w:pPr>
        <w:spacing w:line="360" w:lineRule="auto"/>
        <w:ind w:firstLineChars="200" w:firstLine="480"/>
        <w:rPr>
          <w:sz w:val="24"/>
          <w:szCs w:val="24"/>
        </w:rPr>
      </w:pPr>
      <w:r w:rsidRPr="00237799">
        <w:rPr>
          <w:b/>
          <w:sz w:val="24"/>
          <w:szCs w:val="24"/>
        </w:rPr>
        <w:t>服务面向</w:t>
      </w:r>
      <w:r w:rsidRPr="00237799">
        <w:rPr>
          <w:sz w:val="24"/>
          <w:szCs w:val="24"/>
        </w:rPr>
        <w:t>：立足北京，面向全国，服务区域经济社会发展和能源产业</w:t>
      </w:r>
      <w:r w:rsidRPr="00237799">
        <w:rPr>
          <w:rFonts w:hint="eastAsia"/>
          <w:sz w:val="24"/>
          <w:szCs w:val="24"/>
        </w:rPr>
        <w:t>需求</w:t>
      </w:r>
      <w:r w:rsidRPr="00237799">
        <w:rPr>
          <w:sz w:val="24"/>
          <w:szCs w:val="24"/>
        </w:rPr>
        <w:t>。</w:t>
      </w:r>
    </w:p>
    <w:p w14:paraId="444ECB3C" w14:textId="77777777" w:rsidR="007E5212" w:rsidRPr="00AD2566" w:rsidRDefault="007E5212" w:rsidP="00E524D7">
      <w:pPr>
        <w:pStyle w:val="2"/>
        <w:spacing w:beforeLines="50" w:before="156" w:afterLines="50" w:after="156" w:line="360" w:lineRule="auto"/>
        <w:ind w:leftChars="200" w:left="420"/>
        <w:rPr>
          <w:rFonts w:asciiTheme="minorEastAsia" w:eastAsiaTheme="minorEastAsia" w:hAnsiTheme="minorEastAsia"/>
          <w:sz w:val="28"/>
          <w:szCs w:val="28"/>
        </w:rPr>
      </w:pPr>
      <w:bookmarkStart w:id="9" w:name="_Toc527620822"/>
      <w:r w:rsidRPr="00AD2566">
        <w:rPr>
          <w:rFonts w:asciiTheme="minorEastAsia" w:eastAsiaTheme="minorEastAsia" w:hAnsiTheme="minorEastAsia" w:hint="eastAsia"/>
          <w:sz w:val="28"/>
          <w:szCs w:val="28"/>
        </w:rPr>
        <w:t>二、</w:t>
      </w:r>
      <w:r w:rsidR="00014572" w:rsidRPr="00AD2566">
        <w:rPr>
          <w:rFonts w:asciiTheme="minorEastAsia" w:eastAsiaTheme="minorEastAsia" w:hAnsiTheme="minorEastAsia" w:hint="eastAsia"/>
          <w:sz w:val="28"/>
          <w:szCs w:val="28"/>
        </w:rPr>
        <w:t>教学单位</w:t>
      </w:r>
      <w:r w:rsidR="00646557" w:rsidRPr="00AD2566">
        <w:rPr>
          <w:rFonts w:asciiTheme="minorEastAsia" w:eastAsiaTheme="minorEastAsia" w:hAnsiTheme="minorEastAsia" w:hint="eastAsia"/>
          <w:sz w:val="28"/>
          <w:szCs w:val="28"/>
        </w:rPr>
        <w:t>及</w:t>
      </w:r>
      <w:r w:rsidRPr="00AD2566">
        <w:rPr>
          <w:rFonts w:asciiTheme="minorEastAsia" w:eastAsiaTheme="minorEastAsia" w:hAnsiTheme="minorEastAsia" w:hint="eastAsia"/>
          <w:sz w:val="28"/>
          <w:szCs w:val="28"/>
        </w:rPr>
        <w:t>本科专业设置</w:t>
      </w:r>
      <w:bookmarkEnd w:id="7"/>
      <w:bookmarkEnd w:id="8"/>
      <w:bookmarkEnd w:id="9"/>
    </w:p>
    <w:p w14:paraId="1DD7846E" w14:textId="788F61E8" w:rsidR="00BF3327" w:rsidRDefault="00335887" w:rsidP="003E5780">
      <w:pPr>
        <w:widowControl/>
        <w:spacing w:line="360" w:lineRule="auto"/>
        <w:ind w:firstLineChars="200" w:firstLine="480"/>
        <w:rPr>
          <w:rFonts w:asciiTheme="minorEastAsia" w:hAnsiTheme="minorEastAsia" w:cs="宋体"/>
          <w:kern w:val="0"/>
          <w:sz w:val="24"/>
          <w:szCs w:val="24"/>
        </w:rPr>
      </w:pPr>
      <w:r w:rsidRPr="00AD2566">
        <w:rPr>
          <w:rFonts w:asciiTheme="minorEastAsia" w:hAnsiTheme="minorEastAsia" w:cs="宋体" w:hint="eastAsia"/>
          <w:kern w:val="0"/>
          <w:sz w:val="24"/>
          <w:szCs w:val="24"/>
        </w:rPr>
        <w:t>201</w:t>
      </w:r>
      <w:r w:rsidR="00E421B4">
        <w:rPr>
          <w:rFonts w:asciiTheme="minorEastAsia" w:hAnsiTheme="minorEastAsia" w:cs="宋体"/>
          <w:kern w:val="0"/>
          <w:sz w:val="24"/>
          <w:szCs w:val="24"/>
        </w:rPr>
        <w:t>7</w:t>
      </w:r>
      <w:r w:rsidR="00862C9C" w:rsidRPr="00AD2566">
        <w:rPr>
          <w:rFonts w:asciiTheme="minorEastAsia" w:hAnsiTheme="minorEastAsia" w:cs="宋体" w:hint="eastAsia"/>
          <w:kern w:val="0"/>
          <w:sz w:val="24"/>
          <w:szCs w:val="24"/>
        </w:rPr>
        <w:t>-</w:t>
      </w:r>
      <w:r w:rsidR="00862C9C" w:rsidRPr="00AD2566">
        <w:rPr>
          <w:rFonts w:asciiTheme="minorEastAsia" w:hAnsiTheme="minorEastAsia" w:cs="宋体"/>
          <w:kern w:val="0"/>
          <w:sz w:val="24"/>
          <w:szCs w:val="24"/>
        </w:rPr>
        <w:t>201</w:t>
      </w:r>
      <w:r w:rsidR="00E421B4">
        <w:rPr>
          <w:rFonts w:asciiTheme="minorEastAsia" w:hAnsiTheme="minorEastAsia" w:cs="宋体"/>
          <w:kern w:val="0"/>
          <w:sz w:val="24"/>
          <w:szCs w:val="24"/>
        </w:rPr>
        <w:t>8</w:t>
      </w:r>
      <w:r w:rsidR="00862C9C" w:rsidRPr="00AD2566">
        <w:rPr>
          <w:rFonts w:asciiTheme="minorEastAsia" w:hAnsiTheme="minorEastAsia" w:cs="宋体"/>
          <w:kern w:val="0"/>
          <w:sz w:val="24"/>
          <w:szCs w:val="24"/>
        </w:rPr>
        <w:t>学</w:t>
      </w:r>
      <w:r w:rsidRPr="00AD2566">
        <w:rPr>
          <w:rFonts w:asciiTheme="minorEastAsia" w:hAnsiTheme="minorEastAsia" w:cs="宋体" w:hint="eastAsia"/>
          <w:kern w:val="0"/>
          <w:sz w:val="24"/>
          <w:szCs w:val="24"/>
        </w:rPr>
        <w:t>年</w:t>
      </w:r>
      <w:r w:rsidR="00BB51D3" w:rsidRPr="00AD2566">
        <w:rPr>
          <w:rFonts w:asciiTheme="minorEastAsia" w:hAnsiTheme="minorEastAsia" w:cs="宋体" w:hint="eastAsia"/>
          <w:kern w:val="0"/>
          <w:sz w:val="24"/>
          <w:szCs w:val="24"/>
        </w:rPr>
        <w:t>学校有本科专业</w:t>
      </w:r>
      <w:r w:rsidR="00E421B4">
        <w:rPr>
          <w:rFonts w:asciiTheme="minorEastAsia" w:hAnsiTheme="minorEastAsia" w:cs="宋体"/>
          <w:kern w:val="0"/>
          <w:sz w:val="24"/>
          <w:szCs w:val="24"/>
        </w:rPr>
        <w:t>31</w:t>
      </w:r>
      <w:r w:rsidR="00BB51D3" w:rsidRPr="00AD2566">
        <w:rPr>
          <w:rFonts w:asciiTheme="minorEastAsia" w:hAnsiTheme="minorEastAsia" w:cs="宋体" w:hint="eastAsia"/>
          <w:kern w:val="0"/>
          <w:sz w:val="24"/>
          <w:szCs w:val="24"/>
        </w:rPr>
        <w:t>个，涉及工学、理学、管理学、经济学、文学等五个学科门类，其中工科专业</w:t>
      </w:r>
      <w:r w:rsidR="001177E6" w:rsidRPr="00AD2566">
        <w:rPr>
          <w:rFonts w:asciiTheme="minorEastAsia" w:hAnsiTheme="minorEastAsia" w:cs="宋体" w:hint="eastAsia"/>
          <w:kern w:val="0"/>
          <w:sz w:val="24"/>
          <w:szCs w:val="24"/>
        </w:rPr>
        <w:t>1</w:t>
      </w:r>
      <w:r w:rsidR="00E421B4">
        <w:rPr>
          <w:rFonts w:asciiTheme="minorEastAsia" w:hAnsiTheme="minorEastAsia" w:cs="宋体"/>
          <w:kern w:val="0"/>
          <w:sz w:val="24"/>
          <w:szCs w:val="24"/>
        </w:rPr>
        <w:t>8</w:t>
      </w:r>
      <w:r w:rsidR="001177E6" w:rsidRPr="00AD2566">
        <w:rPr>
          <w:rFonts w:asciiTheme="minorEastAsia" w:hAnsiTheme="minorEastAsia" w:cs="宋体" w:hint="eastAsia"/>
          <w:kern w:val="0"/>
          <w:sz w:val="24"/>
          <w:szCs w:val="24"/>
        </w:rPr>
        <w:t>个</w:t>
      </w:r>
      <w:r w:rsidR="00320B39">
        <w:rPr>
          <w:rFonts w:asciiTheme="minorEastAsia" w:hAnsiTheme="minorEastAsia" w:cs="宋体" w:hint="eastAsia"/>
          <w:kern w:val="0"/>
          <w:sz w:val="24"/>
          <w:szCs w:val="24"/>
        </w:rPr>
        <w:t>。</w:t>
      </w:r>
      <w:r w:rsidR="001177E6" w:rsidRPr="00AD2566">
        <w:rPr>
          <w:rFonts w:asciiTheme="minorEastAsia" w:hAnsiTheme="minorEastAsia" w:cs="宋体"/>
          <w:kern w:val="0"/>
          <w:sz w:val="24"/>
          <w:szCs w:val="24"/>
        </w:rPr>
        <w:t>有</w:t>
      </w:r>
      <w:r w:rsidR="00BA23D7" w:rsidRPr="00AD2566">
        <w:rPr>
          <w:rFonts w:asciiTheme="minorEastAsia" w:hAnsiTheme="minorEastAsia" w:cs="宋体" w:hint="eastAsia"/>
          <w:kern w:val="0"/>
          <w:sz w:val="24"/>
          <w:szCs w:val="24"/>
        </w:rPr>
        <w:t>3个</w:t>
      </w:r>
      <w:r w:rsidR="00803036" w:rsidRPr="00AD2566">
        <w:rPr>
          <w:rFonts w:asciiTheme="minorEastAsia" w:hAnsiTheme="minorEastAsia" w:cs="宋体" w:hint="eastAsia"/>
          <w:kern w:val="0"/>
          <w:sz w:val="24"/>
          <w:szCs w:val="24"/>
        </w:rPr>
        <w:t>国家级</w:t>
      </w:r>
      <w:r w:rsidR="001177E6" w:rsidRPr="00AD2566">
        <w:rPr>
          <w:rFonts w:asciiTheme="minorEastAsia" w:hAnsiTheme="minorEastAsia" w:cs="宋体"/>
          <w:kern w:val="0"/>
          <w:sz w:val="24"/>
          <w:szCs w:val="24"/>
        </w:rPr>
        <w:t>特色专业</w:t>
      </w:r>
      <w:r w:rsidR="00BA23D7" w:rsidRPr="00AD2566">
        <w:rPr>
          <w:rFonts w:asciiTheme="minorEastAsia" w:hAnsiTheme="minorEastAsia" w:cs="宋体" w:hint="eastAsia"/>
          <w:kern w:val="0"/>
          <w:sz w:val="24"/>
          <w:szCs w:val="24"/>
        </w:rPr>
        <w:t>建设点，</w:t>
      </w:r>
      <w:r w:rsidR="00F246D6" w:rsidRPr="00AD2566">
        <w:rPr>
          <w:rFonts w:asciiTheme="minorEastAsia" w:hAnsiTheme="minorEastAsia" w:cs="宋体" w:hint="eastAsia"/>
          <w:kern w:val="0"/>
          <w:sz w:val="24"/>
          <w:szCs w:val="24"/>
        </w:rPr>
        <w:t>5个</w:t>
      </w:r>
      <w:r w:rsidR="00F246D6" w:rsidRPr="00AD2566">
        <w:rPr>
          <w:rFonts w:asciiTheme="minorEastAsia" w:hAnsiTheme="minorEastAsia" w:cs="宋体"/>
          <w:kern w:val="0"/>
          <w:sz w:val="24"/>
          <w:szCs w:val="24"/>
        </w:rPr>
        <w:t>北京市</w:t>
      </w:r>
      <w:r w:rsidR="00F246D6" w:rsidRPr="00AD2566">
        <w:rPr>
          <w:rFonts w:asciiTheme="minorEastAsia" w:hAnsiTheme="minorEastAsia" w:cs="宋体" w:hint="eastAsia"/>
          <w:kern w:val="0"/>
          <w:sz w:val="24"/>
          <w:szCs w:val="24"/>
        </w:rPr>
        <w:t>级</w:t>
      </w:r>
      <w:r w:rsidR="00F246D6" w:rsidRPr="00AD2566">
        <w:rPr>
          <w:rFonts w:asciiTheme="minorEastAsia" w:hAnsiTheme="minorEastAsia" w:cs="宋体"/>
          <w:kern w:val="0"/>
          <w:sz w:val="24"/>
          <w:szCs w:val="24"/>
        </w:rPr>
        <w:t>特色专业</w:t>
      </w:r>
      <w:r w:rsidR="00F246D6" w:rsidRPr="00AD2566">
        <w:rPr>
          <w:rFonts w:asciiTheme="minorEastAsia" w:hAnsiTheme="minorEastAsia" w:cs="宋体" w:hint="eastAsia"/>
          <w:kern w:val="0"/>
          <w:sz w:val="24"/>
          <w:szCs w:val="24"/>
        </w:rPr>
        <w:t>建设点，</w:t>
      </w:r>
      <w:r w:rsidR="00BA23D7" w:rsidRPr="00AD2566">
        <w:rPr>
          <w:rFonts w:asciiTheme="minorEastAsia" w:hAnsiTheme="minorEastAsia" w:cs="宋体" w:hint="eastAsia"/>
          <w:kern w:val="0"/>
          <w:sz w:val="24"/>
          <w:szCs w:val="24"/>
        </w:rPr>
        <w:t>8个专业进入教育部</w:t>
      </w:r>
      <w:r w:rsidR="001177E6" w:rsidRPr="00AD2566">
        <w:rPr>
          <w:rFonts w:asciiTheme="minorEastAsia" w:hAnsiTheme="minorEastAsia" w:cs="宋体"/>
          <w:kern w:val="0"/>
          <w:sz w:val="24"/>
          <w:szCs w:val="24"/>
        </w:rPr>
        <w:t>“卓越工程师教育培养计划”试点</w:t>
      </w:r>
      <w:r w:rsidR="00BA23D7" w:rsidRPr="00AD2566">
        <w:rPr>
          <w:rFonts w:asciiTheme="minorEastAsia" w:hAnsiTheme="minorEastAsia" w:cs="宋体" w:hint="eastAsia"/>
          <w:kern w:val="0"/>
          <w:sz w:val="24"/>
          <w:szCs w:val="24"/>
        </w:rPr>
        <w:t>，1个专业为教育部</w:t>
      </w:r>
      <w:r w:rsidR="00074ABF">
        <w:rPr>
          <w:rFonts w:asciiTheme="minorEastAsia" w:hAnsiTheme="minorEastAsia" w:cs="宋体" w:hint="eastAsia"/>
          <w:kern w:val="0"/>
          <w:sz w:val="24"/>
          <w:szCs w:val="24"/>
        </w:rPr>
        <w:t>综合改革试点专业，</w:t>
      </w:r>
      <w:r w:rsidR="00F6470B">
        <w:rPr>
          <w:rFonts w:asciiTheme="minorEastAsia" w:hAnsiTheme="minorEastAsia" w:cs="宋体"/>
          <w:kern w:val="0"/>
          <w:sz w:val="24"/>
          <w:szCs w:val="24"/>
        </w:rPr>
        <w:t>1个</w:t>
      </w:r>
      <w:r w:rsidR="00F6470B" w:rsidRPr="00A80C21">
        <w:rPr>
          <w:rFonts w:asciiTheme="minorEastAsia" w:hAnsiTheme="minorEastAsia" w:cs="宋体" w:hint="eastAsia"/>
          <w:kern w:val="0"/>
          <w:sz w:val="24"/>
          <w:szCs w:val="24"/>
        </w:rPr>
        <w:t>北京市属高校首批一流专业</w:t>
      </w:r>
      <w:r w:rsidR="00F6470B">
        <w:rPr>
          <w:rFonts w:asciiTheme="minorEastAsia" w:hAnsiTheme="minorEastAsia" w:cs="宋体" w:hint="eastAsia"/>
          <w:kern w:val="0"/>
          <w:sz w:val="24"/>
          <w:szCs w:val="24"/>
        </w:rPr>
        <w:t>，</w:t>
      </w:r>
      <w:r w:rsidR="00F6470B">
        <w:rPr>
          <w:rFonts w:asciiTheme="minorEastAsia" w:hAnsiTheme="minorEastAsia" w:cs="宋体"/>
          <w:kern w:val="0"/>
          <w:sz w:val="24"/>
          <w:szCs w:val="24"/>
        </w:rPr>
        <w:t>6</w:t>
      </w:r>
      <w:r w:rsidR="00074ABF">
        <w:rPr>
          <w:rFonts w:asciiTheme="minorEastAsia" w:hAnsiTheme="minorEastAsia" w:cs="宋体" w:hint="eastAsia"/>
          <w:kern w:val="0"/>
          <w:sz w:val="24"/>
          <w:szCs w:val="24"/>
        </w:rPr>
        <w:t>个专业通过国家工程教育专业认证</w:t>
      </w:r>
      <w:r w:rsidR="00C44496">
        <w:rPr>
          <w:rFonts w:asciiTheme="minorEastAsia" w:hAnsiTheme="minorEastAsia" w:cs="宋体" w:hint="eastAsia"/>
          <w:kern w:val="0"/>
          <w:sz w:val="24"/>
          <w:szCs w:val="24"/>
        </w:rPr>
        <w:t>。</w:t>
      </w:r>
    </w:p>
    <w:p w14:paraId="70003C4F" w14:textId="77777777" w:rsidR="009073C6" w:rsidRPr="006B214C" w:rsidRDefault="009073C6" w:rsidP="006E00CB">
      <w:pPr>
        <w:widowControl/>
        <w:spacing w:line="360" w:lineRule="auto"/>
        <w:ind w:firstLineChars="200" w:firstLine="420"/>
        <w:jc w:val="center"/>
        <w:rPr>
          <w:rFonts w:asciiTheme="minorEastAsia" w:hAnsiTheme="minorEastAsia" w:cs="宋体"/>
          <w:b/>
          <w:kern w:val="0"/>
          <w:szCs w:val="21"/>
        </w:rPr>
      </w:pPr>
      <w:r w:rsidRPr="006B214C">
        <w:rPr>
          <w:rFonts w:asciiTheme="minorEastAsia" w:hAnsiTheme="minorEastAsia" w:cs="宋体" w:hint="eastAsia"/>
          <w:b/>
          <w:kern w:val="0"/>
          <w:szCs w:val="21"/>
        </w:rPr>
        <w:t>表1</w:t>
      </w:r>
      <w:r w:rsidR="00232536" w:rsidRPr="006B214C">
        <w:rPr>
          <w:rFonts w:asciiTheme="minorEastAsia" w:hAnsiTheme="minorEastAsia" w:cs="宋体" w:hint="eastAsia"/>
          <w:b/>
          <w:kern w:val="0"/>
          <w:szCs w:val="21"/>
        </w:rPr>
        <w:t>-</w:t>
      </w:r>
      <w:r w:rsidRPr="006B214C">
        <w:rPr>
          <w:rFonts w:asciiTheme="minorEastAsia" w:hAnsiTheme="minorEastAsia" w:cs="宋体" w:hint="eastAsia"/>
          <w:b/>
          <w:kern w:val="0"/>
          <w:szCs w:val="21"/>
        </w:rPr>
        <w:t>1</w:t>
      </w:r>
      <w:r w:rsidR="006E00CB" w:rsidRPr="006B214C">
        <w:rPr>
          <w:rFonts w:asciiTheme="minorEastAsia" w:hAnsiTheme="minorEastAsia" w:cs="宋体" w:hint="eastAsia"/>
          <w:b/>
          <w:kern w:val="0"/>
          <w:szCs w:val="21"/>
        </w:rPr>
        <w:t xml:space="preserve"> </w:t>
      </w:r>
      <w:r w:rsidRPr="006B214C">
        <w:rPr>
          <w:rFonts w:asciiTheme="minorEastAsia" w:hAnsiTheme="minorEastAsia" w:cs="宋体" w:hint="eastAsia"/>
          <w:b/>
          <w:kern w:val="0"/>
          <w:szCs w:val="21"/>
        </w:rPr>
        <w:t>北京石油化工学院教学单位及本科专业设置情况</w:t>
      </w:r>
    </w:p>
    <w:tbl>
      <w:tblPr>
        <w:tblW w:w="10060" w:type="dxa"/>
        <w:jc w:val="center"/>
        <w:tblLook w:val="04A0" w:firstRow="1" w:lastRow="0" w:firstColumn="1" w:lastColumn="0" w:noHBand="0" w:noVBand="1"/>
      </w:tblPr>
      <w:tblGrid>
        <w:gridCol w:w="988"/>
        <w:gridCol w:w="1006"/>
        <w:gridCol w:w="2126"/>
        <w:gridCol w:w="1132"/>
        <w:gridCol w:w="4808"/>
      </w:tblGrid>
      <w:tr w:rsidR="00652184" w:rsidRPr="006B214C" w14:paraId="0DFC6034" w14:textId="77777777" w:rsidTr="00237799">
        <w:trPr>
          <w:trHeight w:val="251"/>
          <w:jc w:val="center"/>
        </w:trPr>
        <w:tc>
          <w:tcPr>
            <w:tcW w:w="98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416A66C" w14:textId="77777777" w:rsidR="00F246D6" w:rsidRPr="006B214C" w:rsidRDefault="00F246D6" w:rsidP="00E03DAB">
            <w:pPr>
              <w:widowControl/>
              <w:snapToGrid w:val="0"/>
              <w:jc w:val="center"/>
              <w:rPr>
                <w:rFonts w:asciiTheme="minorEastAsia" w:hAnsiTheme="minorEastAsia" w:cs="Arial"/>
                <w:b/>
                <w:bCs/>
                <w:kern w:val="0"/>
                <w:szCs w:val="21"/>
              </w:rPr>
            </w:pPr>
            <w:r w:rsidRPr="006B214C">
              <w:rPr>
                <w:rFonts w:asciiTheme="minorEastAsia" w:hAnsiTheme="minorEastAsia" w:cs="Arial" w:hint="eastAsia"/>
                <w:b/>
                <w:bCs/>
                <w:kern w:val="0"/>
                <w:szCs w:val="21"/>
              </w:rPr>
              <w:t>教学</w:t>
            </w:r>
            <w:r w:rsidRPr="006B214C">
              <w:rPr>
                <w:rFonts w:asciiTheme="minorEastAsia" w:hAnsiTheme="minorEastAsia" w:cs="Arial"/>
                <w:b/>
                <w:bCs/>
                <w:kern w:val="0"/>
                <w:szCs w:val="21"/>
              </w:rPr>
              <w:t>院</w:t>
            </w:r>
            <w:r w:rsidRPr="006B214C">
              <w:rPr>
                <w:rFonts w:asciiTheme="minorEastAsia" w:hAnsiTheme="minorEastAsia" w:cs="Arial" w:hint="eastAsia"/>
                <w:b/>
                <w:bCs/>
                <w:kern w:val="0"/>
                <w:szCs w:val="21"/>
              </w:rPr>
              <w:t>（</w:t>
            </w:r>
            <w:r w:rsidRPr="006B214C">
              <w:rPr>
                <w:rFonts w:asciiTheme="minorEastAsia" w:hAnsiTheme="minorEastAsia" w:cs="Arial"/>
                <w:b/>
                <w:bCs/>
                <w:kern w:val="0"/>
                <w:szCs w:val="21"/>
              </w:rPr>
              <w:t>系</w:t>
            </w:r>
            <w:r w:rsidRPr="006B214C">
              <w:rPr>
                <w:rFonts w:asciiTheme="minorEastAsia" w:hAnsiTheme="minorEastAsia" w:cs="Arial" w:hint="eastAsia"/>
                <w:b/>
                <w:bCs/>
                <w:kern w:val="0"/>
                <w:szCs w:val="21"/>
              </w:rPr>
              <w:t>）</w:t>
            </w:r>
          </w:p>
        </w:tc>
        <w:tc>
          <w:tcPr>
            <w:tcW w:w="992" w:type="dxa"/>
            <w:tcBorders>
              <w:top w:val="single" w:sz="4" w:space="0" w:color="000000"/>
              <w:left w:val="nil"/>
              <w:bottom w:val="single" w:sz="4" w:space="0" w:color="000000"/>
              <w:right w:val="single" w:sz="4" w:space="0" w:color="000000"/>
            </w:tcBorders>
            <w:shd w:val="clear" w:color="000000" w:fill="FFFFFF"/>
            <w:vAlign w:val="center"/>
            <w:hideMark/>
          </w:tcPr>
          <w:p w14:paraId="03FB63AA" w14:textId="77777777" w:rsidR="00F246D6" w:rsidRPr="006B214C" w:rsidRDefault="00F246D6" w:rsidP="00E03DAB">
            <w:pPr>
              <w:widowControl/>
              <w:snapToGrid w:val="0"/>
              <w:jc w:val="center"/>
              <w:rPr>
                <w:rFonts w:asciiTheme="minorEastAsia" w:hAnsiTheme="minorEastAsia" w:cs="Arial"/>
                <w:b/>
                <w:bCs/>
                <w:kern w:val="0"/>
                <w:szCs w:val="21"/>
              </w:rPr>
            </w:pPr>
            <w:r w:rsidRPr="006B214C">
              <w:rPr>
                <w:rFonts w:asciiTheme="minorEastAsia" w:hAnsiTheme="minorEastAsia" w:cs="Arial"/>
                <w:b/>
                <w:bCs/>
                <w:kern w:val="0"/>
                <w:szCs w:val="21"/>
              </w:rPr>
              <w:t>专业代码</w:t>
            </w:r>
          </w:p>
        </w:tc>
        <w:tc>
          <w:tcPr>
            <w:tcW w:w="2126" w:type="dxa"/>
            <w:tcBorders>
              <w:top w:val="single" w:sz="4" w:space="0" w:color="000000"/>
              <w:left w:val="nil"/>
              <w:bottom w:val="single" w:sz="4" w:space="0" w:color="000000"/>
              <w:right w:val="single" w:sz="4" w:space="0" w:color="000000"/>
            </w:tcBorders>
            <w:shd w:val="clear" w:color="000000" w:fill="FFFFFF"/>
            <w:vAlign w:val="center"/>
            <w:hideMark/>
          </w:tcPr>
          <w:p w14:paraId="5E2B2FD9" w14:textId="77777777" w:rsidR="00F246D6" w:rsidRPr="006B214C" w:rsidRDefault="00F246D6" w:rsidP="00E03DAB">
            <w:pPr>
              <w:widowControl/>
              <w:snapToGrid w:val="0"/>
              <w:jc w:val="center"/>
              <w:rPr>
                <w:rFonts w:asciiTheme="minorEastAsia" w:hAnsiTheme="minorEastAsia" w:cs="Arial"/>
                <w:b/>
                <w:bCs/>
                <w:kern w:val="0"/>
                <w:szCs w:val="21"/>
              </w:rPr>
            </w:pPr>
            <w:r w:rsidRPr="006B214C">
              <w:rPr>
                <w:rFonts w:asciiTheme="minorEastAsia" w:hAnsiTheme="minorEastAsia" w:cs="Arial"/>
                <w:b/>
                <w:bCs/>
                <w:kern w:val="0"/>
                <w:szCs w:val="21"/>
              </w:rPr>
              <w:t>专业名称</w:t>
            </w:r>
          </w:p>
        </w:tc>
        <w:tc>
          <w:tcPr>
            <w:tcW w:w="1134" w:type="dxa"/>
            <w:tcBorders>
              <w:top w:val="single" w:sz="4" w:space="0" w:color="000000"/>
              <w:left w:val="nil"/>
              <w:bottom w:val="single" w:sz="4" w:space="0" w:color="000000"/>
              <w:right w:val="single" w:sz="4" w:space="0" w:color="auto"/>
            </w:tcBorders>
            <w:shd w:val="clear" w:color="000000" w:fill="FFFFFF"/>
            <w:vAlign w:val="center"/>
          </w:tcPr>
          <w:p w14:paraId="613AD682" w14:textId="77777777" w:rsidR="00B847ED" w:rsidRPr="006B214C" w:rsidRDefault="00F246D6" w:rsidP="00E03DAB">
            <w:pPr>
              <w:widowControl/>
              <w:snapToGrid w:val="0"/>
              <w:jc w:val="center"/>
              <w:rPr>
                <w:rFonts w:asciiTheme="minorEastAsia" w:hAnsiTheme="minorEastAsia" w:cs="Arial"/>
                <w:b/>
                <w:bCs/>
                <w:kern w:val="0"/>
                <w:szCs w:val="21"/>
              </w:rPr>
            </w:pPr>
            <w:r w:rsidRPr="006B214C">
              <w:rPr>
                <w:rFonts w:asciiTheme="minorEastAsia" w:hAnsiTheme="minorEastAsia" w:cs="Arial" w:hint="eastAsia"/>
                <w:b/>
                <w:bCs/>
                <w:kern w:val="0"/>
                <w:szCs w:val="21"/>
              </w:rPr>
              <w:t>学科</w:t>
            </w:r>
          </w:p>
          <w:p w14:paraId="39D76F6D" w14:textId="18F0996E" w:rsidR="00F246D6" w:rsidRPr="006B214C" w:rsidRDefault="00F246D6" w:rsidP="00E03DAB">
            <w:pPr>
              <w:widowControl/>
              <w:snapToGrid w:val="0"/>
              <w:jc w:val="center"/>
              <w:rPr>
                <w:rFonts w:asciiTheme="minorEastAsia" w:hAnsiTheme="minorEastAsia" w:cs="Arial"/>
                <w:b/>
                <w:bCs/>
                <w:kern w:val="0"/>
                <w:szCs w:val="21"/>
              </w:rPr>
            </w:pPr>
            <w:r w:rsidRPr="006B214C">
              <w:rPr>
                <w:rFonts w:asciiTheme="minorEastAsia" w:hAnsiTheme="minorEastAsia" w:cs="Arial" w:hint="eastAsia"/>
                <w:b/>
                <w:bCs/>
                <w:kern w:val="0"/>
                <w:szCs w:val="21"/>
              </w:rPr>
              <w:t>门类</w:t>
            </w:r>
          </w:p>
        </w:tc>
        <w:tc>
          <w:tcPr>
            <w:tcW w:w="4820" w:type="dxa"/>
            <w:tcBorders>
              <w:top w:val="single" w:sz="4" w:space="0" w:color="000000"/>
              <w:left w:val="nil"/>
              <w:bottom w:val="single" w:sz="4" w:space="0" w:color="000000"/>
              <w:right w:val="single" w:sz="4" w:space="0" w:color="auto"/>
            </w:tcBorders>
            <w:shd w:val="clear" w:color="000000" w:fill="FFFFFF"/>
          </w:tcPr>
          <w:p w14:paraId="18DA690A" w14:textId="77777777" w:rsidR="00F246D6" w:rsidRPr="006B214C" w:rsidRDefault="00F246D6" w:rsidP="00E03DAB">
            <w:pPr>
              <w:widowControl/>
              <w:snapToGrid w:val="0"/>
              <w:jc w:val="center"/>
              <w:rPr>
                <w:rFonts w:asciiTheme="minorEastAsia" w:hAnsiTheme="minorEastAsia" w:cs="Arial"/>
                <w:b/>
                <w:bCs/>
                <w:kern w:val="0"/>
                <w:szCs w:val="21"/>
              </w:rPr>
            </w:pPr>
            <w:r w:rsidRPr="006B214C">
              <w:rPr>
                <w:rFonts w:asciiTheme="minorEastAsia" w:hAnsiTheme="minorEastAsia" w:cs="Arial" w:hint="eastAsia"/>
                <w:b/>
                <w:bCs/>
                <w:kern w:val="0"/>
                <w:szCs w:val="21"/>
              </w:rPr>
              <w:t>备注</w:t>
            </w:r>
          </w:p>
        </w:tc>
      </w:tr>
      <w:tr w:rsidR="00652184" w:rsidRPr="006B214C" w14:paraId="145B73AA" w14:textId="77777777" w:rsidTr="00237799">
        <w:trPr>
          <w:trHeight w:val="390"/>
          <w:jc w:val="center"/>
        </w:trPr>
        <w:tc>
          <w:tcPr>
            <w:tcW w:w="988" w:type="dxa"/>
            <w:vMerge w:val="restart"/>
            <w:tcBorders>
              <w:top w:val="nil"/>
              <w:left w:val="single" w:sz="4" w:space="0" w:color="000000"/>
              <w:bottom w:val="single" w:sz="4" w:space="0" w:color="000000"/>
              <w:right w:val="single" w:sz="4" w:space="0" w:color="000000"/>
            </w:tcBorders>
            <w:shd w:val="clear" w:color="000000" w:fill="FFFFFF"/>
            <w:noWrap/>
            <w:vAlign w:val="center"/>
            <w:hideMark/>
          </w:tcPr>
          <w:p w14:paraId="26036DE1"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化学工程学院</w:t>
            </w:r>
          </w:p>
        </w:tc>
        <w:tc>
          <w:tcPr>
            <w:tcW w:w="992" w:type="dxa"/>
            <w:tcBorders>
              <w:top w:val="nil"/>
              <w:left w:val="nil"/>
              <w:bottom w:val="single" w:sz="4" w:space="0" w:color="000000"/>
              <w:right w:val="single" w:sz="4" w:space="0" w:color="000000"/>
            </w:tcBorders>
            <w:shd w:val="clear" w:color="000000" w:fill="FFFFFF"/>
            <w:noWrap/>
            <w:vAlign w:val="center"/>
            <w:hideMark/>
          </w:tcPr>
          <w:p w14:paraId="6C9B130C"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81301</w:t>
            </w:r>
          </w:p>
        </w:tc>
        <w:tc>
          <w:tcPr>
            <w:tcW w:w="2126" w:type="dxa"/>
            <w:tcBorders>
              <w:top w:val="nil"/>
              <w:left w:val="nil"/>
              <w:bottom w:val="single" w:sz="4" w:space="0" w:color="000000"/>
              <w:right w:val="single" w:sz="4" w:space="0" w:color="000000"/>
            </w:tcBorders>
            <w:shd w:val="clear" w:color="000000" w:fill="FFFFFF"/>
            <w:noWrap/>
            <w:vAlign w:val="center"/>
            <w:hideMark/>
          </w:tcPr>
          <w:p w14:paraId="1436AA0C"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化学工程与工艺</w:t>
            </w:r>
          </w:p>
        </w:tc>
        <w:tc>
          <w:tcPr>
            <w:tcW w:w="1134" w:type="dxa"/>
            <w:tcBorders>
              <w:top w:val="nil"/>
              <w:left w:val="nil"/>
              <w:bottom w:val="single" w:sz="4" w:space="0" w:color="000000"/>
              <w:right w:val="single" w:sz="4" w:space="0" w:color="auto"/>
            </w:tcBorders>
            <w:shd w:val="clear" w:color="000000" w:fill="FFFFFF"/>
            <w:vAlign w:val="center"/>
          </w:tcPr>
          <w:p w14:paraId="10265D69"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820" w:type="dxa"/>
            <w:tcBorders>
              <w:top w:val="nil"/>
              <w:left w:val="nil"/>
              <w:bottom w:val="single" w:sz="4" w:space="0" w:color="000000"/>
              <w:right w:val="single" w:sz="4" w:space="0" w:color="auto"/>
            </w:tcBorders>
            <w:shd w:val="clear" w:color="000000" w:fill="FFFFFF"/>
          </w:tcPr>
          <w:p w14:paraId="2ADA50D3" w14:textId="49368B93" w:rsidR="00F246D6" w:rsidRPr="006B214C" w:rsidRDefault="00F246D6" w:rsidP="00E03DAB">
            <w:pPr>
              <w:widowControl/>
              <w:snapToGrid w:val="0"/>
              <w:jc w:val="left"/>
              <w:rPr>
                <w:rFonts w:asciiTheme="minorEastAsia" w:hAnsiTheme="minorEastAsia" w:cs="Arial"/>
                <w:kern w:val="0"/>
                <w:szCs w:val="21"/>
              </w:rPr>
            </w:pPr>
            <w:r w:rsidRPr="006B214C">
              <w:rPr>
                <w:rFonts w:asciiTheme="minorEastAsia" w:hAnsiTheme="minorEastAsia" w:cs="Arial"/>
                <w:kern w:val="0"/>
                <w:szCs w:val="21"/>
              </w:rPr>
              <w:t>国家级</w:t>
            </w:r>
            <w:r w:rsidR="007D4028" w:rsidRPr="006B214C">
              <w:rPr>
                <w:rFonts w:asciiTheme="minorEastAsia" w:hAnsiTheme="minorEastAsia" w:cs="Arial" w:hint="eastAsia"/>
                <w:kern w:val="0"/>
                <w:szCs w:val="21"/>
              </w:rPr>
              <w:t>、</w:t>
            </w:r>
            <w:r w:rsidR="007D4028" w:rsidRPr="006B214C">
              <w:rPr>
                <w:rFonts w:asciiTheme="minorEastAsia" w:hAnsiTheme="minorEastAsia" w:cs="Arial"/>
                <w:kern w:val="0"/>
                <w:szCs w:val="21"/>
              </w:rPr>
              <w:t>北京市级</w:t>
            </w:r>
            <w:r w:rsidRPr="006B214C">
              <w:rPr>
                <w:rFonts w:asciiTheme="minorEastAsia" w:hAnsiTheme="minorEastAsia" w:cs="Arial"/>
                <w:kern w:val="0"/>
                <w:szCs w:val="21"/>
              </w:rPr>
              <w:t>特色专业建设点</w:t>
            </w:r>
            <w:r w:rsidR="007D4028" w:rsidRPr="006B214C">
              <w:rPr>
                <w:rFonts w:asciiTheme="minorEastAsia" w:hAnsiTheme="minorEastAsia" w:cs="Arial" w:hint="eastAsia"/>
                <w:kern w:val="0"/>
                <w:szCs w:val="21"/>
              </w:rPr>
              <w:t>，</w:t>
            </w:r>
            <w:r w:rsidR="007D4028" w:rsidRPr="006B214C">
              <w:rPr>
                <w:rFonts w:asciiTheme="minorEastAsia" w:hAnsiTheme="minorEastAsia" w:cs="Arial"/>
                <w:kern w:val="0"/>
                <w:szCs w:val="21"/>
              </w:rPr>
              <w:t>卓越计划试点专业</w:t>
            </w:r>
            <w:r w:rsidR="00C0646E" w:rsidRPr="006B214C">
              <w:rPr>
                <w:rFonts w:asciiTheme="minorEastAsia" w:hAnsiTheme="minorEastAsia" w:cs="Arial" w:hint="eastAsia"/>
                <w:kern w:val="0"/>
                <w:szCs w:val="21"/>
              </w:rPr>
              <w:t>，</w:t>
            </w:r>
            <w:r w:rsidR="00C0646E" w:rsidRPr="006B214C">
              <w:rPr>
                <w:rFonts w:asciiTheme="minorEastAsia" w:hAnsiTheme="minorEastAsia" w:cs="Arial"/>
                <w:kern w:val="0"/>
                <w:szCs w:val="21"/>
              </w:rPr>
              <w:t>通过国家工程教育专业认证专业</w:t>
            </w:r>
          </w:p>
        </w:tc>
      </w:tr>
      <w:tr w:rsidR="00652184" w:rsidRPr="006B214C" w14:paraId="0D23E58C" w14:textId="77777777" w:rsidTr="00237799">
        <w:trPr>
          <w:trHeight w:val="279"/>
          <w:jc w:val="center"/>
        </w:trPr>
        <w:tc>
          <w:tcPr>
            <w:tcW w:w="988" w:type="dxa"/>
            <w:vMerge/>
            <w:tcBorders>
              <w:top w:val="nil"/>
              <w:left w:val="single" w:sz="4" w:space="0" w:color="000000"/>
              <w:bottom w:val="single" w:sz="4" w:space="0" w:color="000000"/>
              <w:right w:val="single" w:sz="4" w:space="0" w:color="000000"/>
            </w:tcBorders>
            <w:vAlign w:val="center"/>
            <w:hideMark/>
          </w:tcPr>
          <w:p w14:paraId="1370FF67" w14:textId="77777777" w:rsidR="00F246D6" w:rsidRPr="006B214C"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hideMark/>
          </w:tcPr>
          <w:p w14:paraId="7102C032"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81302</w:t>
            </w:r>
          </w:p>
        </w:tc>
        <w:tc>
          <w:tcPr>
            <w:tcW w:w="2126" w:type="dxa"/>
            <w:tcBorders>
              <w:top w:val="nil"/>
              <w:left w:val="nil"/>
              <w:bottom w:val="single" w:sz="4" w:space="0" w:color="000000"/>
              <w:right w:val="single" w:sz="4" w:space="0" w:color="000000"/>
            </w:tcBorders>
            <w:shd w:val="clear" w:color="000000" w:fill="FFFFFF"/>
            <w:noWrap/>
            <w:vAlign w:val="center"/>
            <w:hideMark/>
          </w:tcPr>
          <w:p w14:paraId="11943DB2"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制药工程</w:t>
            </w:r>
          </w:p>
        </w:tc>
        <w:tc>
          <w:tcPr>
            <w:tcW w:w="1134" w:type="dxa"/>
            <w:tcBorders>
              <w:top w:val="nil"/>
              <w:left w:val="nil"/>
              <w:bottom w:val="single" w:sz="4" w:space="0" w:color="000000"/>
              <w:right w:val="single" w:sz="4" w:space="0" w:color="auto"/>
            </w:tcBorders>
            <w:shd w:val="clear" w:color="000000" w:fill="FFFFFF"/>
            <w:vAlign w:val="center"/>
          </w:tcPr>
          <w:p w14:paraId="7F0F8F21"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820" w:type="dxa"/>
            <w:tcBorders>
              <w:top w:val="nil"/>
              <w:left w:val="nil"/>
              <w:bottom w:val="single" w:sz="4" w:space="0" w:color="000000"/>
              <w:right w:val="single" w:sz="4" w:space="0" w:color="auto"/>
            </w:tcBorders>
            <w:shd w:val="clear" w:color="000000" w:fill="FFFFFF"/>
          </w:tcPr>
          <w:p w14:paraId="12F2F168" w14:textId="77777777" w:rsidR="00F246D6" w:rsidRPr="006B214C" w:rsidRDefault="007D4028" w:rsidP="00E03DAB">
            <w:pPr>
              <w:widowControl/>
              <w:snapToGrid w:val="0"/>
              <w:jc w:val="left"/>
              <w:rPr>
                <w:rFonts w:asciiTheme="minorEastAsia" w:hAnsiTheme="minorEastAsia" w:cs="Arial"/>
                <w:kern w:val="0"/>
                <w:szCs w:val="21"/>
              </w:rPr>
            </w:pPr>
            <w:r w:rsidRPr="006B214C">
              <w:rPr>
                <w:rFonts w:asciiTheme="minorEastAsia" w:hAnsiTheme="minorEastAsia" w:cs="Arial"/>
                <w:kern w:val="0"/>
                <w:szCs w:val="21"/>
              </w:rPr>
              <w:t>卓越计划试点专业</w:t>
            </w:r>
          </w:p>
        </w:tc>
      </w:tr>
      <w:tr w:rsidR="00652184" w:rsidRPr="006B214C" w14:paraId="08558E22" w14:textId="77777777" w:rsidTr="00237799">
        <w:trPr>
          <w:trHeight w:val="275"/>
          <w:jc w:val="center"/>
        </w:trPr>
        <w:tc>
          <w:tcPr>
            <w:tcW w:w="988" w:type="dxa"/>
            <w:vMerge/>
            <w:tcBorders>
              <w:top w:val="nil"/>
              <w:left w:val="single" w:sz="4" w:space="0" w:color="000000"/>
              <w:bottom w:val="single" w:sz="4" w:space="0" w:color="000000"/>
              <w:right w:val="single" w:sz="4" w:space="0" w:color="000000"/>
            </w:tcBorders>
            <w:vAlign w:val="center"/>
            <w:hideMark/>
          </w:tcPr>
          <w:p w14:paraId="007CEB36" w14:textId="77777777" w:rsidR="00F246D6" w:rsidRPr="006B214C"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hideMark/>
          </w:tcPr>
          <w:p w14:paraId="5358328F"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70302</w:t>
            </w:r>
          </w:p>
        </w:tc>
        <w:tc>
          <w:tcPr>
            <w:tcW w:w="2126" w:type="dxa"/>
            <w:tcBorders>
              <w:top w:val="nil"/>
              <w:left w:val="nil"/>
              <w:bottom w:val="single" w:sz="4" w:space="0" w:color="000000"/>
              <w:right w:val="single" w:sz="4" w:space="0" w:color="000000"/>
            </w:tcBorders>
            <w:shd w:val="clear" w:color="000000" w:fill="FFFFFF"/>
            <w:noWrap/>
            <w:vAlign w:val="center"/>
            <w:hideMark/>
          </w:tcPr>
          <w:p w14:paraId="79987DC6"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应用化学</w:t>
            </w:r>
          </w:p>
        </w:tc>
        <w:tc>
          <w:tcPr>
            <w:tcW w:w="1134" w:type="dxa"/>
            <w:tcBorders>
              <w:top w:val="nil"/>
              <w:left w:val="nil"/>
              <w:bottom w:val="single" w:sz="4" w:space="0" w:color="000000"/>
              <w:right w:val="single" w:sz="4" w:space="0" w:color="auto"/>
            </w:tcBorders>
            <w:shd w:val="clear" w:color="000000" w:fill="FFFFFF"/>
            <w:vAlign w:val="center"/>
          </w:tcPr>
          <w:p w14:paraId="6A1E1AD3"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理学</w:t>
            </w:r>
          </w:p>
        </w:tc>
        <w:tc>
          <w:tcPr>
            <w:tcW w:w="4820" w:type="dxa"/>
            <w:tcBorders>
              <w:top w:val="nil"/>
              <w:left w:val="nil"/>
              <w:bottom w:val="single" w:sz="4" w:space="0" w:color="000000"/>
              <w:right w:val="single" w:sz="4" w:space="0" w:color="auto"/>
            </w:tcBorders>
            <w:shd w:val="clear" w:color="000000" w:fill="FFFFFF"/>
          </w:tcPr>
          <w:p w14:paraId="1FF80146" w14:textId="77777777" w:rsidR="00F246D6" w:rsidRPr="006B214C" w:rsidRDefault="00F246D6" w:rsidP="00E03DAB">
            <w:pPr>
              <w:widowControl/>
              <w:snapToGrid w:val="0"/>
              <w:jc w:val="left"/>
              <w:rPr>
                <w:rFonts w:asciiTheme="minorEastAsia" w:hAnsiTheme="minorEastAsia" w:cs="Arial"/>
                <w:kern w:val="0"/>
                <w:szCs w:val="21"/>
              </w:rPr>
            </w:pPr>
          </w:p>
        </w:tc>
      </w:tr>
      <w:tr w:rsidR="00652184" w:rsidRPr="006B214C" w14:paraId="0A40A45E" w14:textId="77777777" w:rsidTr="00237799">
        <w:trPr>
          <w:trHeight w:val="309"/>
          <w:jc w:val="center"/>
        </w:trPr>
        <w:tc>
          <w:tcPr>
            <w:tcW w:w="988" w:type="dxa"/>
            <w:vMerge w:val="restart"/>
            <w:tcBorders>
              <w:top w:val="nil"/>
              <w:left w:val="single" w:sz="4" w:space="0" w:color="000000"/>
              <w:bottom w:val="single" w:sz="4" w:space="0" w:color="000000"/>
              <w:right w:val="single" w:sz="4" w:space="0" w:color="000000"/>
            </w:tcBorders>
            <w:shd w:val="clear" w:color="000000" w:fill="FFFFFF"/>
            <w:noWrap/>
            <w:vAlign w:val="center"/>
            <w:hideMark/>
          </w:tcPr>
          <w:p w14:paraId="553A6E90"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机械工程学院</w:t>
            </w:r>
          </w:p>
        </w:tc>
        <w:tc>
          <w:tcPr>
            <w:tcW w:w="992" w:type="dxa"/>
            <w:tcBorders>
              <w:top w:val="nil"/>
              <w:left w:val="nil"/>
              <w:bottom w:val="single" w:sz="4" w:space="0" w:color="000000"/>
              <w:right w:val="single" w:sz="4" w:space="0" w:color="000000"/>
            </w:tcBorders>
            <w:shd w:val="clear" w:color="000000" w:fill="FFFFFF"/>
            <w:noWrap/>
            <w:vAlign w:val="center"/>
            <w:hideMark/>
          </w:tcPr>
          <w:p w14:paraId="3DB07DB4"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80201</w:t>
            </w:r>
          </w:p>
        </w:tc>
        <w:tc>
          <w:tcPr>
            <w:tcW w:w="2126" w:type="dxa"/>
            <w:tcBorders>
              <w:top w:val="nil"/>
              <w:left w:val="nil"/>
              <w:bottom w:val="single" w:sz="4" w:space="0" w:color="000000"/>
              <w:right w:val="single" w:sz="4" w:space="0" w:color="000000"/>
            </w:tcBorders>
            <w:shd w:val="clear" w:color="000000" w:fill="FFFFFF"/>
            <w:noWrap/>
            <w:vAlign w:val="center"/>
            <w:hideMark/>
          </w:tcPr>
          <w:p w14:paraId="36D331BE"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机械工程</w:t>
            </w:r>
          </w:p>
        </w:tc>
        <w:tc>
          <w:tcPr>
            <w:tcW w:w="1134" w:type="dxa"/>
            <w:tcBorders>
              <w:top w:val="nil"/>
              <w:left w:val="nil"/>
              <w:bottom w:val="single" w:sz="4" w:space="0" w:color="000000"/>
              <w:right w:val="single" w:sz="4" w:space="0" w:color="auto"/>
            </w:tcBorders>
            <w:shd w:val="clear" w:color="000000" w:fill="FFFFFF"/>
            <w:vAlign w:val="center"/>
          </w:tcPr>
          <w:p w14:paraId="5F280736"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820" w:type="dxa"/>
            <w:tcBorders>
              <w:top w:val="nil"/>
              <w:left w:val="nil"/>
              <w:bottom w:val="single" w:sz="4" w:space="0" w:color="000000"/>
              <w:right w:val="single" w:sz="4" w:space="0" w:color="auto"/>
            </w:tcBorders>
            <w:shd w:val="clear" w:color="000000" w:fill="FFFFFF"/>
          </w:tcPr>
          <w:p w14:paraId="1DA97D82" w14:textId="5CE6A6F1" w:rsidR="00F246D6" w:rsidRPr="006B214C" w:rsidRDefault="007D4028" w:rsidP="00E03DAB">
            <w:pPr>
              <w:widowControl/>
              <w:snapToGrid w:val="0"/>
              <w:jc w:val="left"/>
              <w:rPr>
                <w:rFonts w:asciiTheme="minorEastAsia" w:hAnsiTheme="minorEastAsia" w:cs="Arial"/>
                <w:kern w:val="0"/>
                <w:szCs w:val="21"/>
              </w:rPr>
            </w:pPr>
            <w:r w:rsidRPr="006B214C">
              <w:rPr>
                <w:rFonts w:asciiTheme="minorEastAsia" w:hAnsiTheme="minorEastAsia" w:cs="Arial"/>
                <w:kern w:val="0"/>
                <w:szCs w:val="21"/>
              </w:rPr>
              <w:t>卓越计划试点专业</w:t>
            </w:r>
            <w:r w:rsidR="00C0646E" w:rsidRPr="006B214C">
              <w:rPr>
                <w:rFonts w:asciiTheme="minorEastAsia" w:hAnsiTheme="minorEastAsia" w:cs="Arial" w:hint="eastAsia"/>
                <w:kern w:val="0"/>
                <w:szCs w:val="21"/>
              </w:rPr>
              <w:t>，</w:t>
            </w:r>
            <w:r w:rsidR="00C0646E" w:rsidRPr="006B214C">
              <w:rPr>
                <w:rFonts w:asciiTheme="minorEastAsia" w:hAnsiTheme="minorEastAsia" w:cs="Arial"/>
                <w:kern w:val="0"/>
                <w:szCs w:val="21"/>
              </w:rPr>
              <w:t>通过国家工程教育专业认证专业</w:t>
            </w:r>
          </w:p>
        </w:tc>
      </w:tr>
      <w:tr w:rsidR="00652184" w:rsidRPr="006B214C" w14:paraId="2F339355" w14:textId="77777777" w:rsidTr="00237799">
        <w:trPr>
          <w:trHeight w:val="390"/>
          <w:jc w:val="center"/>
        </w:trPr>
        <w:tc>
          <w:tcPr>
            <w:tcW w:w="988" w:type="dxa"/>
            <w:vMerge/>
            <w:tcBorders>
              <w:top w:val="nil"/>
              <w:left w:val="single" w:sz="4" w:space="0" w:color="000000"/>
              <w:bottom w:val="single" w:sz="4" w:space="0" w:color="000000"/>
              <w:right w:val="single" w:sz="4" w:space="0" w:color="000000"/>
            </w:tcBorders>
            <w:vAlign w:val="center"/>
            <w:hideMark/>
          </w:tcPr>
          <w:p w14:paraId="6CEE7034" w14:textId="77777777" w:rsidR="00F246D6" w:rsidRPr="006B214C"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hideMark/>
          </w:tcPr>
          <w:p w14:paraId="125374BA"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80204</w:t>
            </w:r>
          </w:p>
        </w:tc>
        <w:tc>
          <w:tcPr>
            <w:tcW w:w="2126" w:type="dxa"/>
            <w:tcBorders>
              <w:top w:val="nil"/>
              <w:left w:val="nil"/>
              <w:bottom w:val="single" w:sz="4" w:space="0" w:color="000000"/>
              <w:right w:val="single" w:sz="4" w:space="0" w:color="000000"/>
            </w:tcBorders>
            <w:shd w:val="clear" w:color="000000" w:fill="FFFFFF"/>
            <w:noWrap/>
            <w:vAlign w:val="center"/>
            <w:hideMark/>
          </w:tcPr>
          <w:p w14:paraId="26B1C489"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机械电子工程</w:t>
            </w:r>
          </w:p>
        </w:tc>
        <w:tc>
          <w:tcPr>
            <w:tcW w:w="1134" w:type="dxa"/>
            <w:tcBorders>
              <w:top w:val="nil"/>
              <w:left w:val="nil"/>
              <w:bottom w:val="single" w:sz="4" w:space="0" w:color="000000"/>
              <w:right w:val="single" w:sz="4" w:space="0" w:color="auto"/>
            </w:tcBorders>
            <w:shd w:val="clear" w:color="000000" w:fill="FFFFFF"/>
            <w:vAlign w:val="center"/>
          </w:tcPr>
          <w:p w14:paraId="0CCD81C2"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820" w:type="dxa"/>
            <w:tcBorders>
              <w:top w:val="nil"/>
              <w:left w:val="nil"/>
              <w:bottom w:val="single" w:sz="4" w:space="0" w:color="000000"/>
              <w:right w:val="single" w:sz="4" w:space="0" w:color="auto"/>
            </w:tcBorders>
            <w:shd w:val="clear" w:color="000000" w:fill="FFFFFF"/>
          </w:tcPr>
          <w:p w14:paraId="42F7959D" w14:textId="77777777" w:rsidR="00F246D6" w:rsidRPr="006B214C" w:rsidRDefault="00F246D6" w:rsidP="00E03DAB">
            <w:pPr>
              <w:widowControl/>
              <w:snapToGrid w:val="0"/>
              <w:jc w:val="left"/>
              <w:rPr>
                <w:rFonts w:asciiTheme="minorEastAsia" w:hAnsiTheme="minorEastAsia" w:cs="Arial"/>
                <w:kern w:val="0"/>
                <w:szCs w:val="21"/>
              </w:rPr>
            </w:pPr>
            <w:r w:rsidRPr="006B214C">
              <w:rPr>
                <w:rFonts w:asciiTheme="minorEastAsia" w:hAnsiTheme="minorEastAsia" w:cs="Arial"/>
                <w:kern w:val="0"/>
                <w:szCs w:val="21"/>
              </w:rPr>
              <w:t>国家级</w:t>
            </w:r>
            <w:r w:rsidR="007D4028" w:rsidRPr="006B214C">
              <w:rPr>
                <w:rFonts w:asciiTheme="minorEastAsia" w:hAnsiTheme="minorEastAsia" w:cs="Arial" w:hint="eastAsia"/>
                <w:kern w:val="0"/>
                <w:szCs w:val="21"/>
              </w:rPr>
              <w:t>、</w:t>
            </w:r>
            <w:r w:rsidR="007D4028" w:rsidRPr="006B214C">
              <w:rPr>
                <w:rFonts w:asciiTheme="minorEastAsia" w:hAnsiTheme="minorEastAsia" w:cs="Arial"/>
                <w:kern w:val="0"/>
                <w:szCs w:val="21"/>
              </w:rPr>
              <w:t>北京市级</w:t>
            </w:r>
            <w:r w:rsidRPr="006B214C">
              <w:rPr>
                <w:rFonts w:asciiTheme="minorEastAsia" w:hAnsiTheme="minorEastAsia" w:cs="Arial"/>
                <w:kern w:val="0"/>
                <w:szCs w:val="21"/>
              </w:rPr>
              <w:t>特色专业建设点</w:t>
            </w:r>
            <w:r w:rsidR="007D4028" w:rsidRPr="006B214C">
              <w:rPr>
                <w:rFonts w:asciiTheme="minorEastAsia" w:hAnsiTheme="minorEastAsia" w:cs="Arial" w:hint="eastAsia"/>
                <w:kern w:val="0"/>
                <w:szCs w:val="21"/>
              </w:rPr>
              <w:t>，</w:t>
            </w:r>
            <w:r w:rsidR="007D4028" w:rsidRPr="006B214C">
              <w:rPr>
                <w:rFonts w:asciiTheme="minorEastAsia" w:hAnsiTheme="minorEastAsia" w:cs="Arial"/>
                <w:kern w:val="0"/>
                <w:szCs w:val="21"/>
              </w:rPr>
              <w:t>卓越计划试点专业</w:t>
            </w:r>
          </w:p>
        </w:tc>
      </w:tr>
      <w:tr w:rsidR="00652184" w:rsidRPr="006B214C" w14:paraId="20A39B1C" w14:textId="77777777" w:rsidTr="00237799">
        <w:trPr>
          <w:trHeight w:val="249"/>
          <w:jc w:val="center"/>
        </w:trPr>
        <w:tc>
          <w:tcPr>
            <w:tcW w:w="988" w:type="dxa"/>
            <w:vMerge/>
            <w:tcBorders>
              <w:top w:val="nil"/>
              <w:left w:val="single" w:sz="4" w:space="0" w:color="000000"/>
              <w:bottom w:val="single" w:sz="4" w:space="0" w:color="000000"/>
              <w:right w:val="single" w:sz="4" w:space="0" w:color="000000"/>
            </w:tcBorders>
            <w:vAlign w:val="center"/>
            <w:hideMark/>
          </w:tcPr>
          <w:p w14:paraId="68A801E9" w14:textId="77777777" w:rsidR="00F246D6" w:rsidRPr="006B214C"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hideMark/>
          </w:tcPr>
          <w:p w14:paraId="105E4647"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80206</w:t>
            </w:r>
          </w:p>
        </w:tc>
        <w:tc>
          <w:tcPr>
            <w:tcW w:w="2126" w:type="dxa"/>
            <w:tcBorders>
              <w:top w:val="nil"/>
              <w:left w:val="nil"/>
              <w:bottom w:val="single" w:sz="4" w:space="0" w:color="000000"/>
              <w:right w:val="single" w:sz="4" w:space="0" w:color="000000"/>
            </w:tcBorders>
            <w:shd w:val="clear" w:color="000000" w:fill="FFFFFF"/>
            <w:noWrap/>
            <w:vAlign w:val="center"/>
            <w:hideMark/>
          </w:tcPr>
          <w:p w14:paraId="0BBAC439"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过程装备与控制工程</w:t>
            </w:r>
          </w:p>
        </w:tc>
        <w:tc>
          <w:tcPr>
            <w:tcW w:w="1134" w:type="dxa"/>
            <w:tcBorders>
              <w:top w:val="nil"/>
              <w:left w:val="nil"/>
              <w:bottom w:val="single" w:sz="4" w:space="0" w:color="000000"/>
              <w:right w:val="single" w:sz="4" w:space="0" w:color="auto"/>
            </w:tcBorders>
            <w:shd w:val="clear" w:color="000000" w:fill="FFFFFF"/>
            <w:vAlign w:val="center"/>
          </w:tcPr>
          <w:p w14:paraId="17067B8D"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820" w:type="dxa"/>
            <w:tcBorders>
              <w:top w:val="nil"/>
              <w:left w:val="nil"/>
              <w:bottom w:val="single" w:sz="4" w:space="0" w:color="000000"/>
              <w:right w:val="single" w:sz="4" w:space="0" w:color="auto"/>
            </w:tcBorders>
            <w:shd w:val="clear" w:color="000000" w:fill="FFFFFF"/>
          </w:tcPr>
          <w:p w14:paraId="6EBE9694" w14:textId="77777777" w:rsidR="00F246D6" w:rsidRPr="006B214C" w:rsidRDefault="00F246D6" w:rsidP="00E03DAB">
            <w:pPr>
              <w:widowControl/>
              <w:snapToGrid w:val="0"/>
              <w:jc w:val="left"/>
              <w:rPr>
                <w:rFonts w:asciiTheme="minorEastAsia" w:hAnsiTheme="minorEastAsia" w:cs="Arial"/>
                <w:kern w:val="0"/>
                <w:szCs w:val="21"/>
              </w:rPr>
            </w:pPr>
          </w:p>
        </w:tc>
      </w:tr>
      <w:tr w:rsidR="00652184" w:rsidRPr="006B214C" w14:paraId="32EFF687" w14:textId="77777777" w:rsidTr="00237799">
        <w:trPr>
          <w:trHeight w:val="253"/>
          <w:jc w:val="center"/>
        </w:trPr>
        <w:tc>
          <w:tcPr>
            <w:tcW w:w="988" w:type="dxa"/>
            <w:vMerge/>
            <w:tcBorders>
              <w:top w:val="nil"/>
              <w:left w:val="single" w:sz="4" w:space="0" w:color="000000"/>
              <w:bottom w:val="single" w:sz="4" w:space="0" w:color="000000"/>
              <w:right w:val="single" w:sz="4" w:space="0" w:color="000000"/>
            </w:tcBorders>
            <w:vAlign w:val="center"/>
            <w:hideMark/>
          </w:tcPr>
          <w:p w14:paraId="3F825804" w14:textId="77777777" w:rsidR="00F246D6" w:rsidRPr="006B214C"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auto"/>
              <w:right w:val="single" w:sz="4" w:space="0" w:color="000000"/>
            </w:tcBorders>
            <w:shd w:val="clear" w:color="000000" w:fill="FFFFFF"/>
            <w:noWrap/>
            <w:vAlign w:val="center"/>
          </w:tcPr>
          <w:p w14:paraId="067758F0" w14:textId="77777777" w:rsidR="00F246D6" w:rsidRPr="006B214C" w:rsidRDefault="00F246D6" w:rsidP="00E03DAB">
            <w:pPr>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80501</w:t>
            </w:r>
          </w:p>
        </w:tc>
        <w:tc>
          <w:tcPr>
            <w:tcW w:w="2126" w:type="dxa"/>
            <w:tcBorders>
              <w:top w:val="nil"/>
              <w:left w:val="nil"/>
              <w:bottom w:val="single" w:sz="4" w:space="0" w:color="auto"/>
              <w:right w:val="single" w:sz="4" w:space="0" w:color="000000"/>
            </w:tcBorders>
            <w:shd w:val="clear" w:color="000000" w:fill="FFFFFF"/>
            <w:noWrap/>
            <w:vAlign w:val="center"/>
          </w:tcPr>
          <w:p w14:paraId="2B9BAD9B" w14:textId="77777777" w:rsidR="00F246D6" w:rsidRPr="006B214C" w:rsidRDefault="00F246D6" w:rsidP="00E03DAB">
            <w:pPr>
              <w:snapToGrid w:val="0"/>
              <w:jc w:val="center"/>
              <w:rPr>
                <w:rFonts w:asciiTheme="minorEastAsia" w:hAnsiTheme="minorEastAsia" w:cs="Arial"/>
                <w:kern w:val="0"/>
                <w:szCs w:val="21"/>
              </w:rPr>
            </w:pPr>
            <w:r w:rsidRPr="006B214C">
              <w:rPr>
                <w:rFonts w:asciiTheme="minorEastAsia" w:hAnsiTheme="minorEastAsia" w:cs="Arial"/>
                <w:kern w:val="0"/>
                <w:szCs w:val="21"/>
              </w:rPr>
              <w:t>能源与动力工程</w:t>
            </w:r>
          </w:p>
        </w:tc>
        <w:tc>
          <w:tcPr>
            <w:tcW w:w="1134" w:type="dxa"/>
            <w:tcBorders>
              <w:top w:val="nil"/>
              <w:left w:val="nil"/>
              <w:bottom w:val="single" w:sz="4" w:space="0" w:color="auto"/>
              <w:right w:val="single" w:sz="4" w:space="0" w:color="auto"/>
            </w:tcBorders>
            <w:shd w:val="clear" w:color="000000" w:fill="FFFFFF"/>
            <w:vAlign w:val="center"/>
          </w:tcPr>
          <w:p w14:paraId="0E5FD28D" w14:textId="77777777" w:rsidR="00F246D6" w:rsidRPr="006B214C" w:rsidRDefault="00F246D6" w:rsidP="00E03DAB">
            <w:pPr>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820" w:type="dxa"/>
            <w:tcBorders>
              <w:top w:val="nil"/>
              <w:left w:val="nil"/>
              <w:bottom w:val="single" w:sz="4" w:space="0" w:color="auto"/>
              <w:right w:val="single" w:sz="4" w:space="0" w:color="auto"/>
            </w:tcBorders>
            <w:shd w:val="clear" w:color="000000" w:fill="FFFFFF"/>
          </w:tcPr>
          <w:p w14:paraId="0D1D2A64" w14:textId="77777777" w:rsidR="00F246D6" w:rsidRPr="006B214C" w:rsidRDefault="00F246D6" w:rsidP="00E03DAB">
            <w:pPr>
              <w:snapToGrid w:val="0"/>
              <w:jc w:val="left"/>
              <w:rPr>
                <w:rFonts w:asciiTheme="minorEastAsia" w:hAnsiTheme="minorEastAsia" w:cs="Arial"/>
                <w:kern w:val="0"/>
                <w:szCs w:val="21"/>
              </w:rPr>
            </w:pPr>
          </w:p>
        </w:tc>
      </w:tr>
      <w:tr w:rsidR="00652184" w:rsidRPr="006B214C" w14:paraId="2BDA4F18" w14:textId="77777777" w:rsidTr="00237799">
        <w:trPr>
          <w:trHeight w:val="273"/>
          <w:jc w:val="center"/>
        </w:trPr>
        <w:tc>
          <w:tcPr>
            <w:tcW w:w="988" w:type="dxa"/>
            <w:vMerge/>
            <w:tcBorders>
              <w:top w:val="nil"/>
              <w:left w:val="single" w:sz="4" w:space="0" w:color="000000"/>
              <w:bottom w:val="single" w:sz="4" w:space="0" w:color="000000"/>
              <w:right w:val="single" w:sz="4" w:space="0" w:color="000000"/>
            </w:tcBorders>
            <w:vAlign w:val="center"/>
            <w:hideMark/>
          </w:tcPr>
          <w:p w14:paraId="3AD1555C" w14:textId="77777777" w:rsidR="00F246D6" w:rsidRPr="006B214C" w:rsidRDefault="00F246D6" w:rsidP="00E03DAB">
            <w:pPr>
              <w:widowControl/>
              <w:snapToGrid w:val="0"/>
              <w:jc w:val="center"/>
              <w:rPr>
                <w:rFonts w:asciiTheme="minorEastAsia" w:hAnsiTheme="minorEastAsia" w:cs="Arial"/>
                <w:kern w:val="0"/>
                <w:szCs w:val="21"/>
              </w:rPr>
            </w:pPr>
          </w:p>
        </w:tc>
        <w:tc>
          <w:tcPr>
            <w:tcW w:w="992" w:type="dxa"/>
            <w:tcBorders>
              <w:top w:val="single" w:sz="4" w:space="0" w:color="auto"/>
              <w:left w:val="nil"/>
              <w:bottom w:val="single" w:sz="4" w:space="0" w:color="000000"/>
              <w:right w:val="single" w:sz="4" w:space="0" w:color="000000"/>
            </w:tcBorders>
            <w:shd w:val="clear" w:color="000000" w:fill="FFFFFF"/>
            <w:noWrap/>
            <w:vAlign w:val="center"/>
            <w:hideMark/>
          </w:tcPr>
          <w:p w14:paraId="0BC48CBB"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81504</w:t>
            </w:r>
          </w:p>
        </w:tc>
        <w:tc>
          <w:tcPr>
            <w:tcW w:w="2126" w:type="dxa"/>
            <w:tcBorders>
              <w:top w:val="single" w:sz="4" w:space="0" w:color="auto"/>
              <w:left w:val="nil"/>
              <w:bottom w:val="single" w:sz="4" w:space="0" w:color="000000"/>
              <w:right w:val="single" w:sz="4" w:space="0" w:color="000000"/>
            </w:tcBorders>
            <w:shd w:val="clear" w:color="000000" w:fill="FFFFFF"/>
            <w:noWrap/>
            <w:vAlign w:val="center"/>
            <w:hideMark/>
          </w:tcPr>
          <w:p w14:paraId="0E57A167"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油气储运工程</w:t>
            </w:r>
          </w:p>
        </w:tc>
        <w:tc>
          <w:tcPr>
            <w:tcW w:w="1134" w:type="dxa"/>
            <w:tcBorders>
              <w:top w:val="single" w:sz="4" w:space="0" w:color="auto"/>
              <w:left w:val="nil"/>
              <w:bottom w:val="single" w:sz="4" w:space="0" w:color="000000"/>
              <w:right w:val="single" w:sz="4" w:space="0" w:color="auto"/>
            </w:tcBorders>
            <w:shd w:val="clear" w:color="000000" w:fill="FFFFFF"/>
            <w:vAlign w:val="center"/>
          </w:tcPr>
          <w:p w14:paraId="52D79A20"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820" w:type="dxa"/>
            <w:tcBorders>
              <w:top w:val="single" w:sz="4" w:space="0" w:color="auto"/>
              <w:left w:val="nil"/>
              <w:bottom w:val="single" w:sz="4" w:space="0" w:color="000000"/>
              <w:right w:val="single" w:sz="4" w:space="0" w:color="auto"/>
            </w:tcBorders>
            <w:shd w:val="clear" w:color="000000" w:fill="FFFFFF"/>
          </w:tcPr>
          <w:p w14:paraId="34408FD3" w14:textId="77777777" w:rsidR="00F246D6" w:rsidRPr="006B214C" w:rsidRDefault="00F246D6" w:rsidP="00E03DAB">
            <w:pPr>
              <w:widowControl/>
              <w:snapToGrid w:val="0"/>
              <w:jc w:val="left"/>
              <w:rPr>
                <w:rFonts w:asciiTheme="minorEastAsia" w:hAnsiTheme="minorEastAsia" w:cs="Arial"/>
                <w:kern w:val="0"/>
                <w:szCs w:val="21"/>
              </w:rPr>
            </w:pPr>
          </w:p>
        </w:tc>
      </w:tr>
      <w:tr w:rsidR="00652184" w:rsidRPr="006B214C" w14:paraId="691D5740" w14:textId="77777777" w:rsidTr="00237799">
        <w:trPr>
          <w:trHeight w:val="485"/>
          <w:jc w:val="center"/>
        </w:trPr>
        <w:tc>
          <w:tcPr>
            <w:tcW w:w="988" w:type="dxa"/>
            <w:vMerge/>
            <w:tcBorders>
              <w:top w:val="nil"/>
              <w:left w:val="single" w:sz="4" w:space="0" w:color="000000"/>
              <w:bottom w:val="single" w:sz="4" w:space="0" w:color="000000"/>
              <w:right w:val="single" w:sz="4" w:space="0" w:color="000000"/>
            </w:tcBorders>
            <w:vAlign w:val="center"/>
            <w:hideMark/>
          </w:tcPr>
          <w:p w14:paraId="71192375" w14:textId="77777777" w:rsidR="00F246D6" w:rsidRPr="006B214C"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hideMark/>
          </w:tcPr>
          <w:p w14:paraId="6C72343D"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82502</w:t>
            </w:r>
          </w:p>
        </w:tc>
        <w:tc>
          <w:tcPr>
            <w:tcW w:w="2126" w:type="dxa"/>
            <w:tcBorders>
              <w:top w:val="nil"/>
              <w:left w:val="nil"/>
              <w:bottom w:val="single" w:sz="4" w:space="0" w:color="000000"/>
              <w:right w:val="single" w:sz="4" w:space="0" w:color="000000"/>
            </w:tcBorders>
            <w:shd w:val="clear" w:color="000000" w:fill="FFFFFF"/>
            <w:noWrap/>
            <w:vAlign w:val="center"/>
            <w:hideMark/>
          </w:tcPr>
          <w:p w14:paraId="744B085C"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环境工程</w:t>
            </w:r>
          </w:p>
        </w:tc>
        <w:tc>
          <w:tcPr>
            <w:tcW w:w="1134" w:type="dxa"/>
            <w:tcBorders>
              <w:top w:val="nil"/>
              <w:left w:val="nil"/>
              <w:bottom w:val="single" w:sz="4" w:space="0" w:color="000000"/>
              <w:right w:val="single" w:sz="4" w:space="0" w:color="auto"/>
            </w:tcBorders>
            <w:shd w:val="clear" w:color="000000" w:fill="FFFFFF"/>
            <w:vAlign w:val="center"/>
          </w:tcPr>
          <w:p w14:paraId="7D8CA987"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820" w:type="dxa"/>
            <w:tcBorders>
              <w:top w:val="nil"/>
              <w:left w:val="nil"/>
              <w:bottom w:val="single" w:sz="4" w:space="0" w:color="000000"/>
              <w:right w:val="single" w:sz="4" w:space="0" w:color="auto"/>
            </w:tcBorders>
            <w:shd w:val="clear" w:color="000000" w:fill="FFFFFF"/>
          </w:tcPr>
          <w:p w14:paraId="1850A6D7" w14:textId="7EDD1CA2" w:rsidR="00F246D6" w:rsidRPr="006B214C" w:rsidRDefault="00F246D6" w:rsidP="007D78E2">
            <w:pPr>
              <w:widowControl/>
              <w:snapToGrid w:val="0"/>
              <w:jc w:val="left"/>
              <w:rPr>
                <w:rFonts w:asciiTheme="minorEastAsia" w:hAnsiTheme="minorEastAsia" w:cs="Arial"/>
                <w:kern w:val="0"/>
                <w:szCs w:val="21"/>
              </w:rPr>
            </w:pPr>
            <w:r w:rsidRPr="006B214C">
              <w:rPr>
                <w:rFonts w:asciiTheme="minorEastAsia" w:hAnsiTheme="minorEastAsia" w:cs="Arial"/>
                <w:kern w:val="0"/>
                <w:szCs w:val="21"/>
              </w:rPr>
              <w:t>国家级</w:t>
            </w:r>
            <w:r w:rsidR="007D4028" w:rsidRPr="006B214C">
              <w:rPr>
                <w:rFonts w:asciiTheme="minorEastAsia" w:hAnsiTheme="minorEastAsia" w:cs="Arial" w:hint="eastAsia"/>
                <w:kern w:val="0"/>
                <w:szCs w:val="21"/>
              </w:rPr>
              <w:t>、</w:t>
            </w:r>
            <w:r w:rsidR="007D4028" w:rsidRPr="006B214C">
              <w:rPr>
                <w:rFonts w:asciiTheme="minorEastAsia" w:hAnsiTheme="minorEastAsia" w:cs="Arial"/>
                <w:kern w:val="0"/>
                <w:szCs w:val="21"/>
              </w:rPr>
              <w:t>北京市级</w:t>
            </w:r>
            <w:r w:rsidRPr="006B214C">
              <w:rPr>
                <w:rFonts w:asciiTheme="minorEastAsia" w:hAnsiTheme="minorEastAsia" w:cs="Arial"/>
                <w:kern w:val="0"/>
                <w:szCs w:val="21"/>
              </w:rPr>
              <w:t>特色专业建设点</w:t>
            </w:r>
            <w:r w:rsidR="007D4028" w:rsidRPr="006B214C">
              <w:rPr>
                <w:rFonts w:asciiTheme="minorEastAsia" w:hAnsiTheme="minorEastAsia" w:cs="Arial" w:hint="eastAsia"/>
                <w:kern w:val="0"/>
                <w:szCs w:val="21"/>
              </w:rPr>
              <w:t>，</w:t>
            </w:r>
            <w:r w:rsidR="007D4028" w:rsidRPr="006B214C">
              <w:rPr>
                <w:rFonts w:asciiTheme="minorEastAsia" w:hAnsiTheme="minorEastAsia" w:cs="宋体" w:hint="eastAsia"/>
                <w:kern w:val="0"/>
                <w:szCs w:val="21"/>
              </w:rPr>
              <w:t>教育部综合改革试点专业</w:t>
            </w:r>
            <w:r w:rsidR="008A6A0E" w:rsidRPr="006B214C">
              <w:rPr>
                <w:rFonts w:asciiTheme="minorEastAsia" w:hAnsiTheme="minorEastAsia" w:cs="宋体" w:hint="eastAsia"/>
                <w:kern w:val="0"/>
                <w:szCs w:val="21"/>
              </w:rPr>
              <w:t>，</w:t>
            </w:r>
            <w:r w:rsidR="00C0646E" w:rsidRPr="006B214C">
              <w:rPr>
                <w:rFonts w:asciiTheme="minorEastAsia" w:hAnsiTheme="minorEastAsia" w:cs="Arial"/>
                <w:kern w:val="0"/>
                <w:szCs w:val="21"/>
              </w:rPr>
              <w:t>通过国家工程教育专业认证专业</w:t>
            </w:r>
            <w:r w:rsidR="00C0646E" w:rsidRPr="006B214C">
              <w:rPr>
                <w:rFonts w:asciiTheme="minorEastAsia" w:hAnsiTheme="minorEastAsia" w:cs="Arial" w:hint="eastAsia"/>
                <w:kern w:val="0"/>
                <w:szCs w:val="21"/>
              </w:rPr>
              <w:t>，</w:t>
            </w:r>
            <w:r w:rsidR="007D78E2" w:rsidRPr="006B214C">
              <w:rPr>
                <w:rFonts w:asciiTheme="minorEastAsia" w:hAnsiTheme="minorEastAsia" w:cs="Arial" w:hint="eastAsia"/>
                <w:kern w:val="0"/>
                <w:szCs w:val="21"/>
              </w:rPr>
              <w:t>北京市属高校一流专业</w:t>
            </w:r>
          </w:p>
        </w:tc>
      </w:tr>
      <w:tr w:rsidR="00E421B4" w:rsidRPr="006B214C" w14:paraId="38F8F4F6" w14:textId="77777777" w:rsidTr="00237799">
        <w:trPr>
          <w:trHeight w:val="285"/>
          <w:jc w:val="center"/>
        </w:trPr>
        <w:tc>
          <w:tcPr>
            <w:tcW w:w="988" w:type="dxa"/>
            <w:vMerge w:val="restart"/>
            <w:tcBorders>
              <w:top w:val="nil"/>
              <w:left w:val="single" w:sz="4" w:space="0" w:color="000000"/>
              <w:right w:val="single" w:sz="4" w:space="0" w:color="000000"/>
            </w:tcBorders>
            <w:shd w:val="clear" w:color="000000" w:fill="FFFFFF"/>
            <w:noWrap/>
            <w:vAlign w:val="center"/>
            <w:hideMark/>
          </w:tcPr>
          <w:p w14:paraId="25A92797" w14:textId="77777777" w:rsidR="00E421B4" w:rsidRPr="006B214C" w:rsidRDefault="00E421B4"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信息工程学院</w:t>
            </w:r>
          </w:p>
        </w:tc>
        <w:tc>
          <w:tcPr>
            <w:tcW w:w="992" w:type="dxa"/>
            <w:tcBorders>
              <w:top w:val="nil"/>
              <w:left w:val="nil"/>
              <w:bottom w:val="single" w:sz="4" w:space="0" w:color="000000"/>
              <w:right w:val="single" w:sz="4" w:space="0" w:color="000000"/>
            </w:tcBorders>
            <w:shd w:val="clear" w:color="000000" w:fill="FFFFFF"/>
            <w:noWrap/>
            <w:vAlign w:val="center"/>
            <w:hideMark/>
          </w:tcPr>
          <w:p w14:paraId="65609090" w14:textId="77777777" w:rsidR="00E421B4" w:rsidRPr="006B214C" w:rsidRDefault="00E421B4"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80601</w:t>
            </w:r>
          </w:p>
        </w:tc>
        <w:tc>
          <w:tcPr>
            <w:tcW w:w="2126" w:type="dxa"/>
            <w:tcBorders>
              <w:top w:val="nil"/>
              <w:left w:val="nil"/>
              <w:bottom w:val="single" w:sz="4" w:space="0" w:color="000000"/>
              <w:right w:val="single" w:sz="4" w:space="0" w:color="000000"/>
            </w:tcBorders>
            <w:shd w:val="clear" w:color="000000" w:fill="FFFFFF"/>
            <w:noWrap/>
            <w:vAlign w:val="center"/>
            <w:hideMark/>
          </w:tcPr>
          <w:p w14:paraId="4496D3CE" w14:textId="77777777" w:rsidR="00E421B4" w:rsidRPr="006B214C" w:rsidRDefault="00E421B4"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电气工程及其自动化</w:t>
            </w:r>
          </w:p>
        </w:tc>
        <w:tc>
          <w:tcPr>
            <w:tcW w:w="1134" w:type="dxa"/>
            <w:tcBorders>
              <w:top w:val="nil"/>
              <w:left w:val="nil"/>
              <w:bottom w:val="single" w:sz="4" w:space="0" w:color="000000"/>
              <w:right w:val="single" w:sz="4" w:space="0" w:color="auto"/>
            </w:tcBorders>
            <w:shd w:val="clear" w:color="000000" w:fill="FFFFFF"/>
            <w:vAlign w:val="center"/>
          </w:tcPr>
          <w:p w14:paraId="69486A76" w14:textId="77777777" w:rsidR="00E421B4" w:rsidRPr="006B214C" w:rsidRDefault="00E421B4"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820" w:type="dxa"/>
            <w:tcBorders>
              <w:top w:val="nil"/>
              <w:left w:val="nil"/>
              <w:bottom w:val="single" w:sz="4" w:space="0" w:color="000000"/>
              <w:right w:val="single" w:sz="4" w:space="0" w:color="auto"/>
            </w:tcBorders>
            <w:shd w:val="clear" w:color="000000" w:fill="FFFFFF"/>
          </w:tcPr>
          <w:p w14:paraId="1A292EE6" w14:textId="77777777" w:rsidR="00E421B4" w:rsidRPr="006B214C" w:rsidRDefault="00E421B4" w:rsidP="00E03DAB">
            <w:pPr>
              <w:widowControl/>
              <w:snapToGrid w:val="0"/>
              <w:jc w:val="left"/>
              <w:rPr>
                <w:rFonts w:asciiTheme="minorEastAsia" w:hAnsiTheme="minorEastAsia" w:cs="Arial"/>
                <w:kern w:val="0"/>
                <w:szCs w:val="21"/>
              </w:rPr>
            </w:pPr>
            <w:r w:rsidRPr="006B214C">
              <w:rPr>
                <w:rFonts w:asciiTheme="minorEastAsia" w:hAnsiTheme="minorEastAsia" w:cs="Arial"/>
                <w:kern w:val="0"/>
                <w:szCs w:val="21"/>
              </w:rPr>
              <w:t>北京市级特色专业建设点</w:t>
            </w:r>
          </w:p>
        </w:tc>
      </w:tr>
      <w:tr w:rsidR="00E421B4" w:rsidRPr="006B214C" w14:paraId="7C3BFEE4" w14:textId="77777777" w:rsidTr="00237799">
        <w:trPr>
          <w:trHeight w:val="275"/>
          <w:jc w:val="center"/>
        </w:trPr>
        <w:tc>
          <w:tcPr>
            <w:tcW w:w="988" w:type="dxa"/>
            <w:vMerge/>
            <w:tcBorders>
              <w:left w:val="single" w:sz="4" w:space="0" w:color="000000"/>
              <w:right w:val="single" w:sz="4" w:space="0" w:color="000000"/>
            </w:tcBorders>
            <w:vAlign w:val="center"/>
            <w:hideMark/>
          </w:tcPr>
          <w:p w14:paraId="41DA5F2D" w14:textId="77777777" w:rsidR="00E421B4" w:rsidRPr="006B214C" w:rsidRDefault="00E421B4"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hideMark/>
          </w:tcPr>
          <w:p w14:paraId="71822B12" w14:textId="77777777" w:rsidR="00E421B4" w:rsidRPr="006B214C" w:rsidRDefault="00E421B4"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80703</w:t>
            </w:r>
          </w:p>
        </w:tc>
        <w:tc>
          <w:tcPr>
            <w:tcW w:w="2126" w:type="dxa"/>
            <w:tcBorders>
              <w:top w:val="nil"/>
              <w:left w:val="nil"/>
              <w:bottom w:val="single" w:sz="4" w:space="0" w:color="000000"/>
              <w:right w:val="single" w:sz="4" w:space="0" w:color="000000"/>
            </w:tcBorders>
            <w:shd w:val="clear" w:color="000000" w:fill="FFFFFF"/>
            <w:noWrap/>
            <w:vAlign w:val="center"/>
            <w:hideMark/>
          </w:tcPr>
          <w:p w14:paraId="29BB36B2" w14:textId="77777777" w:rsidR="00E421B4" w:rsidRPr="006B214C" w:rsidRDefault="00E421B4"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通信工程</w:t>
            </w:r>
          </w:p>
        </w:tc>
        <w:tc>
          <w:tcPr>
            <w:tcW w:w="1134" w:type="dxa"/>
            <w:tcBorders>
              <w:top w:val="nil"/>
              <w:left w:val="nil"/>
              <w:bottom w:val="single" w:sz="4" w:space="0" w:color="000000"/>
              <w:right w:val="single" w:sz="4" w:space="0" w:color="auto"/>
            </w:tcBorders>
            <w:shd w:val="clear" w:color="000000" w:fill="FFFFFF"/>
            <w:vAlign w:val="center"/>
          </w:tcPr>
          <w:p w14:paraId="0E2E0689" w14:textId="77777777" w:rsidR="00E421B4" w:rsidRPr="006B214C" w:rsidRDefault="00E421B4"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820" w:type="dxa"/>
            <w:tcBorders>
              <w:top w:val="nil"/>
              <w:left w:val="nil"/>
              <w:bottom w:val="single" w:sz="4" w:space="0" w:color="000000"/>
              <w:right w:val="single" w:sz="4" w:space="0" w:color="auto"/>
            </w:tcBorders>
            <w:shd w:val="clear" w:color="000000" w:fill="FFFFFF"/>
          </w:tcPr>
          <w:p w14:paraId="16BD6E45" w14:textId="77777777" w:rsidR="00E421B4" w:rsidRPr="006B214C" w:rsidRDefault="00E421B4" w:rsidP="00E03DAB">
            <w:pPr>
              <w:widowControl/>
              <w:snapToGrid w:val="0"/>
              <w:jc w:val="left"/>
              <w:rPr>
                <w:rFonts w:asciiTheme="minorEastAsia" w:hAnsiTheme="minorEastAsia" w:cs="Arial"/>
                <w:kern w:val="0"/>
                <w:szCs w:val="21"/>
              </w:rPr>
            </w:pPr>
            <w:r w:rsidRPr="006B214C">
              <w:rPr>
                <w:rFonts w:asciiTheme="minorEastAsia" w:hAnsiTheme="minorEastAsia" w:cs="Arial"/>
                <w:kern w:val="0"/>
                <w:szCs w:val="21"/>
              </w:rPr>
              <w:t>卓越计划试点专业</w:t>
            </w:r>
          </w:p>
        </w:tc>
      </w:tr>
      <w:tr w:rsidR="00E421B4" w:rsidRPr="006B214C" w14:paraId="068E826D" w14:textId="77777777" w:rsidTr="00237799">
        <w:trPr>
          <w:trHeight w:val="339"/>
          <w:jc w:val="center"/>
        </w:trPr>
        <w:tc>
          <w:tcPr>
            <w:tcW w:w="988" w:type="dxa"/>
            <w:vMerge/>
            <w:tcBorders>
              <w:left w:val="single" w:sz="4" w:space="0" w:color="000000"/>
              <w:right w:val="single" w:sz="4" w:space="0" w:color="000000"/>
            </w:tcBorders>
            <w:vAlign w:val="center"/>
            <w:hideMark/>
          </w:tcPr>
          <w:p w14:paraId="24AE6904" w14:textId="77777777" w:rsidR="00E421B4" w:rsidRPr="006B214C" w:rsidRDefault="00E421B4"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hideMark/>
          </w:tcPr>
          <w:p w14:paraId="51FF7F6A" w14:textId="77777777" w:rsidR="00E421B4" w:rsidRPr="006B214C" w:rsidRDefault="00E421B4"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80801</w:t>
            </w:r>
          </w:p>
        </w:tc>
        <w:tc>
          <w:tcPr>
            <w:tcW w:w="2126" w:type="dxa"/>
            <w:tcBorders>
              <w:top w:val="nil"/>
              <w:left w:val="nil"/>
              <w:bottom w:val="single" w:sz="4" w:space="0" w:color="000000"/>
              <w:right w:val="single" w:sz="4" w:space="0" w:color="000000"/>
            </w:tcBorders>
            <w:shd w:val="clear" w:color="000000" w:fill="FFFFFF"/>
            <w:noWrap/>
            <w:vAlign w:val="center"/>
            <w:hideMark/>
          </w:tcPr>
          <w:p w14:paraId="51C7F1DA" w14:textId="77777777" w:rsidR="00E421B4" w:rsidRPr="006B214C" w:rsidRDefault="00E421B4"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自动化</w:t>
            </w:r>
          </w:p>
        </w:tc>
        <w:tc>
          <w:tcPr>
            <w:tcW w:w="1134" w:type="dxa"/>
            <w:tcBorders>
              <w:top w:val="nil"/>
              <w:left w:val="nil"/>
              <w:bottom w:val="single" w:sz="4" w:space="0" w:color="000000"/>
              <w:right w:val="single" w:sz="4" w:space="0" w:color="auto"/>
            </w:tcBorders>
            <w:shd w:val="clear" w:color="000000" w:fill="FFFFFF"/>
            <w:vAlign w:val="center"/>
          </w:tcPr>
          <w:p w14:paraId="7E962B0F" w14:textId="77777777" w:rsidR="00E421B4" w:rsidRPr="006B214C" w:rsidRDefault="00E421B4"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820" w:type="dxa"/>
            <w:tcBorders>
              <w:top w:val="nil"/>
              <w:left w:val="nil"/>
              <w:bottom w:val="single" w:sz="4" w:space="0" w:color="000000"/>
              <w:right w:val="single" w:sz="4" w:space="0" w:color="auto"/>
            </w:tcBorders>
            <w:shd w:val="clear" w:color="000000" w:fill="FFFFFF"/>
          </w:tcPr>
          <w:p w14:paraId="61FEC9BF" w14:textId="60876831" w:rsidR="00E421B4" w:rsidRPr="006B214C" w:rsidRDefault="00E421B4" w:rsidP="00E03DAB">
            <w:pPr>
              <w:widowControl/>
              <w:snapToGrid w:val="0"/>
              <w:jc w:val="left"/>
              <w:rPr>
                <w:rFonts w:asciiTheme="minorEastAsia" w:hAnsiTheme="minorEastAsia" w:cs="Arial"/>
                <w:kern w:val="0"/>
                <w:szCs w:val="21"/>
              </w:rPr>
            </w:pPr>
            <w:r w:rsidRPr="006B214C">
              <w:rPr>
                <w:rFonts w:asciiTheme="minorEastAsia" w:hAnsiTheme="minorEastAsia" w:cs="Arial"/>
                <w:kern w:val="0"/>
                <w:szCs w:val="21"/>
              </w:rPr>
              <w:t>卓越计划试点专业</w:t>
            </w:r>
            <w:r w:rsidRPr="006B214C">
              <w:rPr>
                <w:rFonts w:asciiTheme="minorEastAsia" w:hAnsiTheme="minorEastAsia" w:cs="Arial" w:hint="eastAsia"/>
                <w:kern w:val="0"/>
                <w:szCs w:val="21"/>
              </w:rPr>
              <w:t>，</w:t>
            </w:r>
            <w:r w:rsidRPr="006B214C">
              <w:rPr>
                <w:rFonts w:asciiTheme="minorEastAsia" w:hAnsiTheme="minorEastAsia" w:cs="Arial"/>
                <w:kern w:val="0"/>
                <w:szCs w:val="21"/>
              </w:rPr>
              <w:t>通过国家工程教育专业认证专业</w:t>
            </w:r>
          </w:p>
        </w:tc>
      </w:tr>
      <w:tr w:rsidR="00E421B4" w:rsidRPr="006B214C" w14:paraId="4EF8848F" w14:textId="77777777" w:rsidTr="00237799">
        <w:trPr>
          <w:trHeight w:val="283"/>
          <w:jc w:val="center"/>
        </w:trPr>
        <w:tc>
          <w:tcPr>
            <w:tcW w:w="988" w:type="dxa"/>
            <w:vMerge/>
            <w:tcBorders>
              <w:left w:val="single" w:sz="4" w:space="0" w:color="000000"/>
              <w:right w:val="single" w:sz="4" w:space="0" w:color="000000"/>
            </w:tcBorders>
            <w:vAlign w:val="center"/>
          </w:tcPr>
          <w:p w14:paraId="242E4180" w14:textId="77777777" w:rsidR="00E421B4" w:rsidRPr="006B214C" w:rsidRDefault="00E421B4"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tcPr>
          <w:p w14:paraId="1D93A44B" w14:textId="77777777" w:rsidR="00E421B4" w:rsidRPr="006B214C" w:rsidRDefault="00E421B4"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80301</w:t>
            </w:r>
          </w:p>
        </w:tc>
        <w:tc>
          <w:tcPr>
            <w:tcW w:w="2126" w:type="dxa"/>
            <w:tcBorders>
              <w:top w:val="nil"/>
              <w:left w:val="nil"/>
              <w:bottom w:val="single" w:sz="4" w:space="0" w:color="000000"/>
              <w:right w:val="single" w:sz="4" w:space="0" w:color="000000"/>
            </w:tcBorders>
            <w:shd w:val="clear" w:color="000000" w:fill="FFFFFF"/>
            <w:noWrap/>
            <w:vAlign w:val="center"/>
          </w:tcPr>
          <w:p w14:paraId="44128E17" w14:textId="77777777" w:rsidR="00E421B4" w:rsidRPr="006B214C" w:rsidRDefault="00E421B4"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测控技术与仪器</w:t>
            </w:r>
          </w:p>
        </w:tc>
        <w:tc>
          <w:tcPr>
            <w:tcW w:w="1134" w:type="dxa"/>
            <w:tcBorders>
              <w:top w:val="nil"/>
              <w:left w:val="nil"/>
              <w:bottom w:val="single" w:sz="4" w:space="0" w:color="000000"/>
              <w:right w:val="single" w:sz="4" w:space="0" w:color="auto"/>
            </w:tcBorders>
            <w:shd w:val="clear" w:color="000000" w:fill="FFFFFF"/>
            <w:vAlign w:val="center"/>
          </w:tcPr>
          <w:p w14:paraId="16E1CEB7" w14:textId="77777777" w:rsidR="00E421B4" w:rsidRPr="006B214C" w:rsidRDefault="00E421B4"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820" w:type="dxa"/>
            <w:tcBorders>
              <w:top w:val="nil"/>
              <w:left w:val="nil"/>
              <w:bottom w:val="single" w:sz="4" w:space="0" w:color="000000"/>
              <w:right w:val="single" w:sz="4" w:space="0" w:color="auto"/>
            </w:tcBorders>
            <w:shd w:val="clear" w:color="000000" w:fill="FFFFFF"/>
          </w:tcPr>
          <w:p w14:paraId="6FC40B75" w14:textId="77777777" w:rsidR="00E421B4" w:rsidRPr="006B214C" w:rsidRDefault="00E421B4" w:rsidP="00E03DAB">
            <w:pPr>
              <w:widowControl/>
              <w:snapToGrid w:val="0"/>
              <w:jc w:val="left"/>
              <w:rPr>
                <w:rFonts w:asciiTheme="minorEastAsia" w:hAnsiTheme="minorEastAsia" w:cs="Arial"/>
                <w:kern w:val="0"/>
                <w:szCs w:val="21"/>
              </w:rPr>
            </w:pPr>
          </w:p>
        </w:tc>
      </w:tr>
      <w:tr w:rsidR="00E421B4" w:rsidRPr="00652184" w14:paraId="24631558" w14:textId="77777777" w:rsidTr="00237799">
        <w:trPr>
          <w:trHeight w:val="64"/>
          <w:jc w:val="center"/>
        </w:trPr>
        <w:tc>
          <w:tcPr>
            <w:tcW w:w="988" w:type="dxa"/>
            <w:vMerge/>
            <w:tcBorders>
              <w:left w:val="single" w:sz="4" w:space="0" w:color="000000"/>
              <w:right w:val="single" w:sz="4" w:space="0" w:color="000000"/>
            </w:tcBorders>
            <w:vAlign w:val="center"/>
            <w:hideMark/>
          </w:tcPr>
          <w:p w14:paraId="2F0241EF" w14:textId="77777777" w:rsidR="00E421B4" w:rsidRPr="006B214C" w:rsidRDefault="00E421B4"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auto"/>
              <w:right w:val="single" w:sz="4" w:space="0" w:color="000000"/>
            </w:tcBorders>
            <w:shd w:val="clear" w:color="000000" w:fill="FFFFFF"/>
            <w:noWrap/>
            <w:vAlign w:val="center"/>
            <w:hideMark/>
          </w:tcPr>
          <w:p w14:paraId="04A83B74" w14:textId="77777777" w:rsidR="00E421B4" w:rsidRPr="006B214C" w:rsidRDefault="00E421B4"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80901</w:t>
            </w:r>
          </w:p>
        </w:tc>
        <w:tc>
          <w:tcPr>
            <w:tcW w:w="2126" w:type="dxa"/>
            <w:tcBorders>
              <w:top w:val="nil"/>
              <w:left w:val="nil"/>
              <w:bottom w:val="single" w:sz="4" w:space="0" w:color="auto"/>
              <w:right w:val="single" w:sz="4" w:space="0" w:color="000000"/>
            </w:tcBorders>
            <w:shd w:val="clear" w:color="000000" w:fill="FFFFFF"/>
            <w:noWrap/>
            <w:vAlign w:val="center"/>
            <w:hideMark/>
          </w:tcPr>
          <w:p w14:paraId="44FD8B83" w14:textId="77777777" w:rsidR="00E421B4" w:rsidRPr="006B214C" w:rsidRDefault="00E421B4"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计算机科学与技术</w:t>
            </w:r>
          </w:p>
        </w:tc>
        <w:tc>
          <w:tcPr>
            <w:tcW w:w="1134" w:type="dxa"/>
            <w:tcBorders>
              <w:top w:val="nil"/>
              <w:left w:val="nil"/>
              <w:bottom w:val="single" w:sz="4" w:space="0" w:color="auto"/>
              <w:right w:val="single" w:sz="4" w:space="0" w:color="auto"/>
            </w:tcBorders>
            <w:shd w:val="clear" w:color="000000" w:fill="FFFFFF"/>
            <w:vAlign w:val="center"/>
          </w:tcPr>
          <w:p w14:paraId="4DDDE72C" w14:textId="77777777" w:rsidR="00E421B4" w:rsidRPr="006B214C" w:rsidRDefault="00E421B4"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820" w:type="dxa"/>
            <w:tcBorders>
              <w:top w:val="nil"/>
              <w:left w:val="nil"/>
              <w:bottom w:val="single" w:sz="4" w:space="0" w:color="auto"/>
              <w:right w:val="single" w:sz="4" w:space="0" w:color="auto"/>
            </w:tcBorders>
            <w:shd w:val="clear" w:color="000000" w:fill="FFFFFF"/>
          </w:tcPr>
          <w:p w14:paraId="54FA60DE" w14:textId="05BA16F0" w:rsidR="00E421B4" w:rsidRPr="00AD2566" w:rsidRDefault="00E421B4" w:rsidP="00C0646E">
            <w:pPr>
              <w:widowControl/>
              <w:snapToGrid w:val="0"/>
              <w:jc w:val="left"/>
              <w:rPr>
                <w:rFonts w:asciiTheme="minorEastAsia" w:hAnsiTheme="minorEastAsia" w:cs="Arial"/>
                <w:kern w:val="0"/>
                <w:szCs w:val="21"/>
              </w:rPr>
            </w:pPr>
            <w:r w:rsidRPr="006B214C">
              <w:rPr>
                <w:rFonts w:asciiTheme="minorEastAsia" w:hAnsiTheme="minorEastAsia" w:cs="Arial"/>
                <w:kern w:val="0"/>
                <w:szCs w:val="21"/>
              </w:rPr>
              <w:t>卓越计划试点专业</w:t>
            </w:r>
            <w:r w:rsidR="00F6470B">
              <w:rPr>
                <w:rFonts w:asciiTheme="minorEastAsia" w:hAnsiTheme="minorEastAsia" w:cs="Arial" w:hint="eastAsia"/>
                <w:kern w:val="0"/>
                <w:szCs w:val="21"/>
              </w:rPr>
              <w:t>，</w:t>
            </w:r>
            <w:r w:rsidR="00F6470B" w:rsidRPr="006B214C">
              <w:rPr>
                <w:rFonts w:asciiTheme="minorEastAsia" w:hAnsiTheme="minorEastAsia" w:cs="Arial"/>
                <w:kern w:val="0"/>
                <w:szCs w:val="21"/>
              </w:rPr>
              <w:t>通过国家工程教育专业认证专业</w:t>
            </w:r>
          </w:p>
        </w:tc>
      </w:tr>
      <w:tr w:rsidR="00E421B4" w:rsidRPr="00652184" w14:paraId="501432F8" w14:textId="77777777" w:rsidTr="00237799">
        <w:trPr>
          <w:trHeight w:val="64"/>
          <w:jc w:val="center"/>
        </w:trPr>
        <w:tc>
          <w:tcPr>
            <w:tcW w:w="988" w:type="dxa"/>
            <w:vMerge/>
            <w:tcBorders>
              <w:left w:val="single" w:sz="4" w:space="0" w:color="000000"/>
              <w:bottom w:val="single" w:sz="4" w:space="0" w:color="auto"/>
              <w:right w:val="single" w:sz="4" w:space="0" w:color="000000"/>
            </w:tcBorders>
            <w:vAlign w:val="center"/>
          </w:tcPr>
          <w:p w14:paraId="50D0A619" w14:textId="77777777" w:rsidR="00E421B4" w:rsidRPr="006B214C" w:rsidRDefault="00E421B4"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auto"/>
              <w:right w:val="single" w:sz="4" w:space="0" w:color="000000"/>
            </w:tcBorders>
            <w:shd w:val="clear" w:color="000000" w:fill="FFFFFF"/>
            <w:noWrap/>
            <w:vAlign w:val="center"/>
          </w:tcPr>
          <w:p w14:paraId="6F80DCBA" w14:textId="65AAB48B" w:rsidR="00E421B4" w:rsidRPr="0094657C" w:rsidRDefault="00237799" w:rsidP="00237799">
            <w:pPr>
              <w:widowControl/>
              <w:jc w:val="center"/>
              <w:rPr>
                <w:rFonts w:asciiTheme="minorEastAsia" w:hAnsiTheme="minorEastAsia" w:cs="Arial"/>
                <w:kern w:val="0"/>
                <w:szCs w:val="21"/>
              </w:rPr>
            </w:pPr>
            <w:r w:rsidRPr="0094657C">
              <w:rPr>
                <w:rFonts w:ascii="Arial" w:hAnsi="Arial" w:cs="Arial"/>
                <w:sz w:val="20"/>
                <w:szCs w:val="20"/>
              </w:rPr>
              <w:t>080910T</w:t>
            </w:r>
          </w:p>
        </w:tc>
        <w:tc>
          <w:tcPr>
            <w:tcW w:w="2126" w:type="dxa"/>
            <w:tcBorders>
              <w:top w:val="nil"/>
              <w:left w:val="nil"/>
              <w:bottom w:val="single" w:sz="4" w:space="0" w:color="auto"/>
              <w:right w:val="single" w:sz="4" w:space="0" w:color="000000"/>
            </w:tcBorders>
            <w:shd w:val="clear" w:color="000000" w:fill="FFFFFF"/>
            <w:noWrap/>
            <w:vAlign w:val="center"/>
          </w:tcPr>
          <w:p w14:paraId="3DA0CEFF" w14:textId="67E0D19C" w:rsidR="00E421B4" w:rsidRPr="006B214C" w:rsidRDefault="00E421B4" w:rsidP="00E03DAB">
            <w:pPr>
              <w:widowControl/>
              <w:snapToGrid w:val="0"/>
              <w:jc w:val="center"/>
              <w:rPr>
                <w:rFonts w:asciiTheme="minorEastAsia" w:hAnsiTheme="minorEastAsia" w:cs="Arial"/>
                <w:kern w:val="0"/>
                <w:szCs w:val="21"/>
              </w:rPr>
            </w:pPr>
            <w:r>
              <w:rPr>
                <w:rFonts w:asciiTheme="minorEastAsia" w:hAnsiTheme="minorEastAsia" w:cs="Arial"/>
                <w:kern w:val="0"/>
                <w:szCs w:val="21"/>
              </w:rPr>
              <w:t>数据科学与大数据技术</w:t>
            </w:r>
          </w:p>
        </w:tc>
        <w:tc>
          <w:tcPr>
            <w:tcW w:w="1134" w:type="dxa"/>
            <w:tcBorders>
              <w:top w:val="nil"/>
              <w:left w:val="nil"/>
              <w:bottom w:val="single" w:sz="4" w:space="0" w:color="auto"/>
              <w:right w:val="single" w:sz="4" w:space="0" w:color="auto"/>
            </w:tcBorders>
            <w:shd w:val="clear" w:color="000000" w:fill="FFFFFF"/>
            <w:vAlign w:val="center"/>
          </w:tcPr>
          <w:p w14:paraId="5D31D730" w14:textId="36D64F00" w:rsidR="00E421B4" w:rsidRPr="006B214C" w:rsidRDefault="00E421B4" w:rsidP="00E03DAB">
            <w:pPr>
              <w:widowControl/>
              <w:snapToGrid w:val="0"/>
              <w:jc w:val="center"/>
              <w:rPr>
                <w:rFonts w:asciiTheme="minorEastAsia" w:hAnsiTheme="minorEastAsia" w:cs="Arial"/>
                <w:kern w:val="0"/>
                <w:szCs w:val="21"/>
              </w:rPr>
            </w:pPr>
            <w:r>
              <w:rPr>
                <w:rFonts w:asciiTheme="minorEastAsia" w:hAnsiTheme="minorEastAsia" w:cs="Arial"/>
                <w:kern w:val="0"/>
                <w:szCs w:val="21"/>
              </w:rPr>
              <w:t>工学</w:t>
            </w:r>
          </w:p>
        </w:tc>
        <w:tc>
          <w:tcPr>
            <w:tcW w:w="4820" w:type="dxa"/>
            <w:tcBorders>
              <w:top w:val="nil"/>
              <w:left w:val="nil"/>
              <w:bottom w:val="single" w:sz="4" w:space="0" w:color="auto"/>
              <w:right w:val="single" w:sz="4" w:space="0" w:color="auto"/>
            </w:tcBorders>
            <w:shd w:val="clear" w:color="000000" w:fill="FFFFFF"/>
          </w:tcPr>
          <w:p w14:paraId="5C194260" w14:textId="77777777" w:rsidR="00E421B4" w:rsidRPr="006B214C" w:rsidRDefault="00E421B4" w:rsidP="00C0646E">
            <w:pPr>
              <w:widowControl/>
              <w:snapToGrid w:val="0"/>
              <w:jc w:val="left"/>
              <w:rPr>
                <w:rFonts w:asciiTheme="minorEastAsia" w:hAnsiTheme="minorEastAsia" w:cs="Arial"/>
                <w:kern w:val="0"/>
                <w:szCs w:val="21"/>
              </w:rPr>
            </w:pPr>
          </w:p>
        </w:tc>
      </w:tr>
      <w:tr w:rsidR="00652184" w:rsidRPr="00652184" w14:paraId="1EED6190" w14:textId="77777777" w:rsidTr="00237799">
        <w:trPr>
          <w:trHeight w:val="263"/>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368BA4"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材料科学与工程学院</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97CEAC"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0</w:t>
            </w:r>
            <w:r w:rsidRPr="00AD2566">
              <w:rPr>
                <w:rFonts w:asciiTheme="minorEastAsia" w:hAnsiTheme="minorEastAsia" w:cs="Arial"/>
                <w:kern w:val="0"/>
                <w:szCs w:val="21"/>
              </w:rPr>
              <w:t>80401</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E069E2"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材料科学与工程</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54AF54B"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工学</w:t>
            </w:r>
          </w:p>
        </w:tc>
        <w:tc>
          <w:tcPr>
            <w:tcW w:w="4820" w:type="dxa"/>
            <w:tcBorders>
              <w:top w:val="single" w:sz="4" w:space="0" w:color="auto"/>
              <w:left w:val="single" w:sz="4" w:space="0" w:color="auto"/>
              <w:bottom w:val="single" w:sz="4" w:space="0" w:color="auto"/>
              <w:right w:val="single" w:sz="4" w:space="0" w:color="auto"/>
            </w:tcBorders>
            <w:shd w:val="clear" w:color="000000" w:fill="FFFFFF"/>
          </w:tcPr>
          <w:p w14:paraId="37B11131" w14:textId="77777777" w:rsidR="00F246D6" w:rsidRPr="00AD2566" w:rsidRDefault="00F246D6" w:rsidP="00E03DAB">
            <w:pPr>
              <w:widowControl/>
              <w:snapToGrid w:val="0"/>
              <w:jc w:val="left"/>
              <w:rPr>
                <w:rFonts w:asciiTheme="minorEastAsia" w:hAnsiTheme="minorEastAsia" w:cs="Arial"/>
                <w:kern w:val="0"/>
                <w:szCs w:val="21"/>
              </w:rPr>
            </w:pPr>
          </w:p>
        </w:tc>
      </w:tr>
      <w:tr w:rsidR="00652184" w:rsidRPr="00652184" w14:paraId="178A362E" w14:textId="77777777" w:rsidTr="00237799">
        <w:trPr>
          <w:trHeight w:val="362"/>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13C4A636" w14:textId="77777777" w:rsidR="00F246D6" w:rsidRPr="00AD2566" w:rsidRDefault="00F246D6" w:rsidP="00E03DAB">
            <w:pPr>
              <w:widowControl/>
              <w:snapToGrid w:val="0"/>
              <w:jc w:val="center"/>
              <w:rPr>
                <w:rFonts w:asciiTheme="minorEastAsia" w:hAnsiTheme="minorEastAsia" w:cs="Arial"/>
                <w:kern w:val="0"/>
                <w:szCs w:val="21"/>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29115F"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0</w:t>
            </w:r>
            <w:r w:rsidRPr="00AD2566">
              <w:rPr>
                <w:rFonts w:asciiTheme="minorEastAsia" w:hAnsiTheme="minorEastAsia" w:cs="Arial"/>
                <w:kern w:val="0"/>
                <w:szCs w:val="21"/>
              </w:rPr>
              <w:t>80407</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8C6CB7"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高分子材料与工程</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A335E0D"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工学</w:t>
            </w:r>
          </w:p>
        </w:tc>
        <w:tc>
          <w:tcPr>
            <w:tcW w:w="4820" w:type="dxa"/>
            <w:tcBorders>
              <w:top w:val="single" w:sz="4" w:space="0" w:color="auto"/>
              <w:left w:val="single" w:sz="4" w:space="0" w:color="auto"/>
              <w:bottom w:val="single" w:sz="4" w:space="0" w:color="auto"/>
              <w:right w:val="single" w:sz="4" w:space="0" w:color="auto"/>
            </w:tcBorders>
            <w:shd w:val="clear" w:color="000000" w:fill="FFFFFF"/>
          </w:tcPr>
          <w:p w14:paraId="4FAC140E" w14:textId="257F4608" w:rsidR="00F246D6" w:rsidRPr="00AD2566" w:rsidRDefault="007D4028" w:rsidP="00E03DAB">
            <w:pPr>
              <w:widowControl/>
              <w:snapToGrid w:val="0"/>
              <w:jc w:val="left"/>
              <w:rPr>
                <w:rFonts w:asciiTheme="minorEastAsia" w:hAnsiTheme="minorEastAsia" w:cs="Arial"/>
                <w:kern w:val="0"/>
                <w:szCs w:val="21"/>
              </w:rPr>
            </w:pPr>
            <w:r w:rsidRPr="00AD2566">
              <w:rPr>
                <w:rFonts w:asciiTheme="minorEastAsia" w:hAnsiTheme="minorEastAsia" w:cs="Arial"/>
                <w:kern w:val="0"/>
                <w:szCs w:val="21"/>
              </w:rPr>
              <w:t>北京市级特色专业建设点</w:t>
            </w:r>
            <w:r w:rsidRPr="00AD2566">
              <w:rPr>
                <w:rFonts w:asciiTheme="minorEastAsia" w:hAnsiTheme="minorEastAsia" w:cs="Arial" w:hint="eastAsia"/>
                <w:kern w:val="0"/>
                <w:szCs w:val="21"/>
              </w:rPr>
              <w:t>，</w:t>
            </w:r>
            <w:r w:rsidRPr="00AD2566">
              <w:rPr>
                <w:rFonts w:asciiTheme="minorEastAsia" w:hAnsiTheme="minorEastAsia" w:cs="Arial"/>
                <w:kern w:val="0"/>
                <w:szCs w:val="21"/>
              </w:rPr>
              <w:t>卓越计划试点专业</w:t>
            </w:r>
            <w:r w:rsidR="00C0646E">
              <w:rPr>
                <w:rFonts w:asciiTheme="minorEastAsia" w:hAnsiTheme="minorEastAsia" w:cs="Arial" w:hint="eastAsia"/>
                <w:kern w:val="0"/>
                <w:szCs w:val="21"/>
              </w:rPr>
              <w:t>，</w:t>
            </w:r>
            <w:r w:rsidR="00C0646E" w:rsidRPr="006B214C">
              <w:rPr>
                <w:rFonts w:asciiTheme="minorEastAsia" w:hAnsiTheme="minorEastAsia" w:cs="Arial"/>
                <w:kern w:val="0"/>
                <w:szCs w:val="21"/>
              </w:rPr>
              <w:t>通过国家工程教育专业认证专业</w:t>
            </w:r>
          </w:p>
        </w:tc>
      </w:tr>
      <w:tr w:rsidR="00652184" w:rsidRPr="00652184" w14:paraId="5B4473D8" w14:textId="77777777" w:rsidTr="00237799">
        <w:trPr>
          <w:trHeight w:val="206"/>
          <w:jc w:val="center"/>
        </w:trPr>
        <w:tc>
          <w:tcPr>
            <w:tcW w:w="988" w:type="dxa"/>
            <w:vMerge/>
            <w:tcBorders>
              <w:top w:val="single" w:sz="4" w:space="0" w:color="auto"/>
              <w:left w:val="single" w:sz="4" w:space="0" w:color="000000"/>
              <w:bottom w:val="single" w:sz="4" w:space="0" w:color="000000"/>
              <w:right w:val="single" w:sz="4" w:space="0" w:color="000000"/>
            </w:tcBorders>
            <w:vAlign w:val="center"/>
            <w:hideMark/>
          </w:tcPr>
          <w:p w14:paraId="2C4D3510" w14:textId="77777777" w:rsidR="00F246D6" w:rsidRPr="00AD2566" w:rsidRDefault="00F246D6" w:rsidP="00E03DAB">
            <w:pPr>
              <w:widowControl/>
              <w:snapToGrid w:val="0"/>
              <w:jc w:val="center"/>
              <w:rPr>
                <w:rFonts w:asciiTheme="minorEastAsia" w:hAnsiTheme="minorEastAsia" w:cs="Arial"/>
                <w:kern w:val="0"/>
                <w:szCs w:val="21"/>
              </w:rPr>
            </w:pPr>
          </w:p>
        </w:tc>
        <w:tc>
          <w:tcPr>
            <w:tcW w:w="992" w:type="dxa"/>
            <w:tcBorders>
              <w:top w:val="single" w:sz="4" w:space="0" w:color="auto"/>
              <w:left w:val="nil"/>
              <w:bottom w:val="single" w:sz="4" w:space="0" w:color="000000"/>
              <w:right w:val="single" w:sz="4" w:space="0" w:color="000000"/>
            </w:tcBorders>
            <w:shd w:val="clear" w:color="000000" w:fill="FFFFFF"/>
            <w:noWrap/>
            <w:vAlign w:val="center"/>
            <w:hideMark/>
          </w:tcPr>
          <w:p w14:paraId="28F9830D"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0</w:t>
            </w:r>
            <w:r w:rsidRPr="00AD2566">
              <w:rPr>
                <w:rFonts w:asciiTheme="minorEastAsia" w:hAnsiTheme="minorEastAsia" w:cs="Arial"/>
                <w:kern w:val="0"/>
                <w:szCs w:val="21"/>
              </w:rPr>
              <w:t>80412T</w:t>
            </w:r>
          </w:p>
        </w:tc>
        <w:tc>
          <w:tcPr>
            <w:tcW w:w="2126" w:type="dxa"/>
            <w:tcBorders>
              <w:top w:val="single" w:sz="4" w:space="0" w:color="auto"/>
              <w:left w:val="nil"/>
              <w:bottom w:val="single" w:sz="4" w:space="0" w:color="000000"/>
              <w:right w:val="single" w:sz="4" w:space="0" w:color="000000"/>
            </w:tcBorders>
            <w:shd w:val="clear" w:color="000000" w:fill="FFFFFF"/>
            <w:noWrap/>
            <w:vAlign w:val="center"/>
            <w:hideMark/>
          </w:tcPr>
          <w:p w14:paraId="07255435"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功能材料</w:t>
            </w:r>
          </w:p>
        </w:tc>
        <w:tc>
          <w:tcPr>
            <w:tcW w:w="1134" w:type="dxa"/>
            <w:tcBorders>
              <w:top w:val="single" w:sz="4" w:space="0" w:color="auto"/>
              <w:left w:val="nil"/>
              <w:bottom w:val="single" w:sz="4" w:space="0" w:color="000000"/>
              <w:right w:val="single" w:sz="4" w:space="0" w:color="auto"/>
            </w:tcBorders>
            <w:shd w:val="clear" w:color="000000" w:fill="FFFFFF"/>
            <w:vAlign w:val="center"/>
          </w:tcPr>
          <w:p w14:paraId="3E1C177F"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工学</w:t>
            </w:r>
          </w:p>
        </w:tc>
        <w:tc>
          <w:tcPr>
            <w:tcW w:w="4820" w:type="dxa"/>
            <w:tcBorders>
              <w:top w:val="single" w:sz="4" w:space="0" w:color="auto"/>
              <w:left w:val="nil"/>
              <w:bottom w:val="single" w:sz="4" w:space="0" w:color="000000"/>
              <w:right w:val="single" w:sz="4" w:space="0" w:color="auto"/>
            </w:tcBorders>
            <w:shd w:val="clear" w:color="000000" w:fill="FFFFFF"/>
          </w:tcPr>
          <w:p w14:paraId="56BE3D59" w14:textId="77777777" w:rsidR="00F246D6" w:rsidRPr="00AD2566" w:rsidRDefault="00F246D6" w:rsidP="00E03DAB">
            <w:pPr>
              <w:widowControl/>
              <w:snapToGrid w:val="0"/>
              <w:jc w:val="center"/>
              <w:rPr>
                <w:rFonts w:asciiTheme="minorEastAsia" w:hAnsiTheme="minorEastAsia" w:cs="Arial"/>
                <w:kern w:val="0"/>
                <w:szCs w:val="21"/>
              </w:rPr>
            </w:pPr>
          </w:p>
        </w:tc>
      </w:tr>
      <w:tr w:rsidR="00652184" w:rsidRPr="00652184" w14:paraId="2DF704BC" w14:textId="77777777" w:rsidTr="00237799">
        <w:trPr>
          <w:trHeight w:val="390"/>
          <w:jc w:val="center"/>
        </w:trPr>
        <w:tc>
          <w:tcPr>
            <w:tcW w:w="988" w:type="dxa"/>
            <w:vMerge w:val="restart"/>
            <w:tcBorders>
              <w:top w:val="nil"/>
              <w:left w:val="single" w:sz="4" w:space="0" w:color="000000"/>
              <w:right w:val="single" w:sz="4" w:space="0" w:color="000000"/>
            </w:tcBorders>
            <w:shd w:val="clear" w:color="000000" w:fill="FFFFFF"/>
            <w:noWrap/>
            <w:vAlign w:val="center"/>
            <w:hideMark/>
          </w:tcPr>
          <w:p w14:paraId="6C1D109D"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经济管理学院</w:t>
            </w:r>
          </w:p>
        </w:tc>
        <w:tc>
          <w:tcPr>
            <w:tcW w:w="992" w:type="dxa"/>
            <w:tcBorders>
              <w:top w:val="nil"/>
              <w:left w:val="nil"/>
              <w:bottom w:val="single" w:sz="4" w:space="0" w:color="000000"/>
              <w:right w:val="single" w:sz="4" w:space="0" w:color="000000"/>
            </w:tcBorders>
            <w:shd w:val="clear" w:color="000000" w:fill="FFFFFF"/>
            <w:noWrap/>
            <w:vAlign w:val="center"/>
            <w:hideMark/>
          </w:tcPr>
          <w:p w14:paraId="32134D7F"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0</w:t>
            </w:r>
            <w:r w:rsidRPr="00AD2566">
              <w:rPr>
                <w:rFonts w:asciiTheme="minorEastAsia" w:hAnsiTheme="minorEastAsia" w:cs="Arial"/>
                <w:kern w:val="0"/>
                <w:szCs w:val="21"/>
              </w:rPr>
              <w:t>20401</w:t>
            </w:r>
          </w:p>
        </w:tc>
        <w:tc>
          <w:tcPr>
            <w:tcW w:w="2126" w:type="dxa"/>
            <w:tcBorders>
              <w:top w:val="nil"/>
              <w:left w:val="nil"/>
              <w:bottom w:val="single" w:sz="4" w:space="0" w:color="000000"/>
              <w:right w:val="single" w:sz="4" w:space="0" w:color="000000"/>
            </w:tcBorders>
            <w:shd w:val="clear" w:color="000000" w:fill="FFFFFF"/>
            <w:noWrap/>
            <w:vAlign w:val="center"/>
            <w:hideMark/>
          </w:tcPr>
          <w:p w14:paraId="2990E1B9"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国际经济与贸易</w:t>
            </w:r>
          </w:p>
        </w:tc>
        <w:tc>
          <w:tcPr>
            <w:tcW w:w="1134" w:type="dxa"/>
            <w:tcBorders>
              <w:top w:val="nil"/>
              <w:left w:val="nil"/>
              <w:bottom w:val="single" w:sz="4" w:space="0" w:color="000000"/>
              <w:right w:val="single" w:sz="4" w:space="0" w:color="auto"/>
            </w:tcBorders>
            <w:shd w:val="clear" w:color="000000" w:fill="FFFFFF"/>
            <w:vAlign w:val="center"/>
          </w:tcPr>
          <w:p w14:paraId="36302EDB"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经济学</w:t>
            </w:r>
          </w:p>
        </w:tc>
        <w:tc>
          <w:tcPr>
            <w:tcW w:w="4820" w:type="dxa"/>
            <w:tcBorders>
              <w:top w:val="nil"/>
              <w:left w:val="nil"/>
              <w:bottom w:val="single" w:sz="4" w:space="0" w:color="000000"/>
              <w:right w:val="single" w:sz="4" w:space="0" w:color="auto"/>
            </w:tcBorders>
            <w:shd w:val="clear" w:color="000000" w:fill="FFFFFF"/>
          </w:tcPr>
          <w:p w14:paraId="71824752" w14:textId="77777777" w:rsidR="00F246D6" w:rsidRPr="00AD2566" w:rsidRDefault="00F246D6" w:rsidP="00E03DAB">
            <w:pPr>
              <w:widowControl/>
              <w:snapToGrid w:val="0"/>
              <w:jc w:val="center"/>
              <w:rPr>
                <w:rFonts w:asciiTheme="minorEastAsia" w:hAnsiTheme="minorEastAsia" w:cs="Arial"/>
                <w:kern w:val="0"/>
                <w:szCs w:val="21"/>
              </w:rPr>
            </w:pPr>
          </w:p>
        </w:tc>
      </w:tr>
      <w:tr w:rsidR="00652184" w:rsidRPr="00652184" w14:paraId="6B0D23A4" w14:textId="77777777" w:rsidTr="00237799">
        <w:trPr>
          <w:trHeight w:val="390"/>
          <w:jc w:val="center"/>
        </w:trPr>
        <w:tc>
          <w:tcPr>
            <w:tcW w:w="988" w:type="dxa"/>
            <w:vMerge/>
            <w:tcBorders>
              <w:left w:val="single" w:sz="4" w:space="0" w:color="000000"/>
              <w:right w:val="single" w:sz="4" w:space="0" w:color="000000"/>
            </w:tcBorders>
            <w:vAlign w:val="center"/>
            <w:hideMark/>
          </w:tcPr>
          <w:p w14:paraId="787D6228" w14:textId="77777777" w:rsidR="00F246D6" w:rsidRPr="00AD2566"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hideMark/>
          </w:tcPr>
          <w:p w14:paraId="7D2B8BC4"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120102</w:t>
            </w:r>
          </w:p>
        </w:tc>
        <w:tc>
          <w:tcPr>
            <w:tcW w:w="2126" w:type="dxa"/>
            <w:tcBorders>
              <w:top w:val="nil"/>
              <w:left w:val="nil"/>
              <w:bottom w:val="single" w:sz="4" w:space="0" w:color="000000"/>
              <w:right w:val="single" w:sz="4" w:space="0" w:color="000000"/>
            </w:tcBorders>
            <w:shd w:val="clear" w:color="000000" w:fill="FFFFFF"/>
            <w:noWrap/>
            <w:vAlign w:val="center"/>
            <w:hideMark/>
          </w:tcPr>
          <w:p w14:paraId="0A9DEC7F"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信息管理与信息系统</w:t>
            </w:r>
          </w:p>
        </w:tc>
        <w:tc>
          <w:tcPr>
            <w:tcW w:w="1134" w:type="dxa"/>
            <w:tcBorders>
              <w:top w:val="nil"/>
              <w:left w:val="nil"/>
              <w:bottom w:val="single" w:sz="4" w:space="0" w:color="000000"/>
              <w:right w:val="single" w:sz="4" w:space="0" w:color="auto"/>
            </w:tcBorders>
            <w:shd w:val="clear" w:color="000000" w:fill="FFFFFF"/>
            <w:vAlign w:val="center"/>
          </w:tcPr>
          <w:p w14:paraId="67867536"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管理学</w:t>
            </w:r>
          </w:p>
        </w:tc>
        <w:tc>
          <w:tcPr>
            <w:tcW w:w="4820" w:type="dxa"/>
            <w:tcBorders>
              <w:top w:val="nil"/>
              <w:left w:val="nil"/>
              <w:bottom w:val="single" w:sz="4" w:space="0" w:color="000000"/>
              <w:right w:val="single" w:sz="4" w:space="0" w:color="auto"/>
            </w:tcBorders>
            <w:shd w:val="clear" w:color="000000" w:fill="FFFFFF"/>
          </w:tcPr>
          <w:p w14:paraId="2C4B97D9" w14:textId="77777777" w:rsidR="00F246D6" w:rsidRPr="00AD2566" w:rsidRDefault="00F246D6" w:rsidP="00E03DAB">
            <w:pPr>
              <w:widowControl/>
              <w:snapToGrid w:val="0"/>
              <w:jc w:val="center"/>
              <w:rPr>
                <w:rFonts w:asciiTheme="minorEastAsia" w:hAnsiTheme="minorEastAsia" w:cs="Arial"/>
                <w:kern w:val="0"/>
                <w:szCs w:val="21"/>
              </w:rPr>
            </w:pPr>
          </w:p>
        </w:tc>
      </w:tr>
      <w:tr w:rsidR="00652184" w:rsidRPr="00652184" w14:paraId="0ECD0CD7" w14:textId="77777777" w:rsidTr="00237799">
        <w:trPr>
          <w:trHeight w:val="390"/>
          <w:jc w:val="center"/>
        </w:trPr>
        <w:tc>
          <w:tcPr>
            <w:tcW w:w="988" w:type="dxa"/>
            <w:vMerge/>
            <w:tcBorders>
              <w:left w:val="single" w:sz="4" w:space="0" w:color="000000"/>
              <w:right w:val="single" w:sz="4" w:space="0" w:color="000000"/>
            </w:tcBorders>
            <w:vAlign w:val="center"/>
            <w:hideMark/>
          </w:tcPr>
          <w:p w14:paraId="721D332D" w14:textId="77777777" w:rsidR="00F246D6" w:rsidRPr="00AD2566"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hideMark/>
          </w:tcPr>
          <w:p w14:paraId="65413510"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120202</w:t>
            </w:r>
          </w:p>
        </w:tc>
        <w:tc>
          <w:tcPr>
            <w:tcW w:w="2126" w:type="dxa"/>
            <w:tcBorders>
              <w:top w:val="nil"/>
              <w:left w:val="nil"/>
              <w:bottom w:val="single" w:sz="4" w:space="0" w:color="000000"/>
              <w:right w:val="single" w:sz="4" w:space="0" w:color="000000"/>
            </w:tcBorders>
            <w:shd w:val="clear" w:color="000000" w:fill="FFFFFF"/>
            <w:noWrap/>
            <w:vAlign w:val="center"/>
            <w:hideMark/>
          </w:tcPr>
          <w:p w14:paraId="119DA06D"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市场营销</w:t>
            </w:r>
          </w:p>
        </w:tc>
        <w:tc>
          <w:tcPr>
            <w:tcW w:w="1134" w:type="dxa"/>
            <w:tcBorders>
              <w:top w:val="nil"/>
              <w:left w:val="nil"/>
              <w:bottom w:val="single" w:sz="4" w:space="0" w:color="000000"/>
              <w:right w:val="single" w:sz="4" w:space="0" w:color="auto"/>
            </w:tcBorders>
            <w:shd w:val="clear" w:color="000000" w:fill="FFFFFF"/>
            <w:vAlign w:val="center"/>
          </w:tcPr>
          <w:p w14:paraId="67202181"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管理学</w:t>
            </w:r>
          </w:p>
        </w:tc>
        <w:tc>
          <w:tcPr>
            <w:tcW w:w="4820" w:type="dxa"/>
            <w:tcBorders>
              <w:top w:val="nil"/>
              <w:left w:val="nil"/>
              <w:bottom w:val="single" w:sz="4" w:space="0" w:color="000000"/>
              <w:right w:val="single" w:sz="4" w:space="0" w:color="auto"/>
            </w:tcBorders>
            <w:shd w:val="clear" w:color="000000" w:fill="FFFFFF"/>
          </w:tcPr>
          <w:p w14:paraId="56B23CA3" w14:textId="77777777" w:rsidR="00F246D6" w:rsidRPr="00AD2566" w:rsidRDefault="00F246D6" w:rsidP="00E03DAB">
            <w:pPr>
              <w:widowControl/>
              <w:snapToGrid w:val="0"/>
              <w:jc w:val="center"/>
              <w:rPr>
                <w:rFonts w:asciiTheme="minorEastAsia" w:hAnsiTheme="minorEastAsia" w:cs="Arial"/>
                <w:kern w:val="0"/>
                <w:szCs w:val="21"/>
              </w:rPr>
            </w:pPr>
          </w:p>
        </w:tc>
      </w:tr>
      <w:tr w:rsidR="00652184" w:rsidRPr="00652184" w14:paraId="6A799832" w14:textId="77777777" w:rsidTr="00237799">
        <w:trPr>
          <w:trHeight w:val="390"/>
          <w:jc w:val="center"/>
        </w:trPr>
        <w:tc>
          <w:tcPr>
            <w:tcW w:w="988" w:type="dxa"/>
            <w:vMerge/>
            <w:tcBorders>
              <w:left w:val="single" w:sz="4" w:space="0" w:color="000000"/>
              <w:right w:val="single" w:sz="4" w:space="0" w:color="000000"/>
            </w:tcBorders>
            <w:vAlign w:val="center"/>
            <w:hideMark/>
          </w:tcPr>
          <w:p w14:paraId="6B723C7D" w14:textId="77777777" w:rsidR="00F246D6" w:rsidRPr="00AD2566"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hideMark/>
          </w:tcPr>
          <w:p w14:paraId="188783F2"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120203K</w:t>
            </w:r>
          </w:p>
        </w:tc>
        <w:tc>
          <w:tcPr>
            <w:tcW w:w="2126" w:type="dxa"/>
            <w:tcBorders>
              <w:top w:val="nil"/>
              <w:left w:val="nil"/>
              <w:bottom w:val="single" w:sz="4" w:space="0" w:color="000000"/>
              <w:right w:val="single" w:sz="4" w:space="0" w:color="000000"/>
            </w:tcBorders>
            <w:shd w:val="clear" w:color="000000" w:fill="FFFFFF"/>
            <w:noWrap/>
            <w:vAlign w:val="center"/>
            <w:hideMark/>
          </w:tcPr>
          <w:p w14:paraId="21DD8A32"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会计学</w:t>
            </w:r>
          </w:p>
        </w:tc>
        <w:tc>
          <w:tcPr>
            <w:tcW w:w="1134" w:type="dxa"/>
            <w:tcBorders>
              <w:top w:val="nil"/>
              <w:left w:val="nil"/>
              <w:bottom w:val="single" w:sz="4" w:space="0" w:color="000000"/>
              <w:right w:val="single" w:sz="4" w:space="0" w:color="auto"/>
            </w:tcBorders>
            <w:shd w:val="clear" w:color="000000" w:fill="FFFFFF"/>
            <w:vAlign w:val="center"/>
          </w:tcPr>
          <w:p w14:paraId="4B0B6B3E"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管理学</w:t>
            </w:r>
          </w:p>
        </w:tc>
        <w:tc>
          <w:tcPr>
            <w:tcW w:w="4820" w:type="dxa"/>
            <w:tcBorders>
              <w:top w:val="nil"/>
              <w:left w:val="nil"/>
              <w:bottom w:val="single" w:sz="4" w:space="0" w:color="000000"/>
              <w:right w:val="single" w:sz="4" w:space="0" w:color="auto"/>
            </w:tcBorders>
            <w:shd w:val="clear" w:color="000000" w:fill="FFFFFF"/>
          </w:tcPr>
          <w:p w14:paraId="101E0384" w14:textId="77777777" w:rsidR="00F246D6" w:rsidRPr="00AD2566" w:rsidRDefault="00F246D6" w:rsidP="00E03DAB">
            <w:pPr>
              <w:widowControl/>
              <w:snapToGrid w:val="0"/>
              <w:jc w:val="center"/>
              <w:rPr>
                <w:rFonts w:asciiTheme="minorEastAsia" w:hAnsiTheme="minorEastAsia" w:cs="Arial"/>
                <w:kern w:val="0"/>
                <w:szCs w:val="21"/>
              </w:rPr>
            </w:pPr>
          </w:p>
        </w:tc>
      </w:tr>
      <w:tr w:rsidR="00652184" w:rsidRPr="00652184" w14:paraId="190F80E2" w14:textId="77777777" w:rsidTr="00237799">
        <w:trPr>
          <w:trHeight w:val="390"/>
          <w:jc w:val="center"/>
        </w:trPr>
        <w:tc>
          <w:tcPr>
            <w:tcW w:w="988" w:type="dxa"/>
            <w:vMerge/>
            <w:tcBorders>
              <w:left w:val="single" w:sz="4" w:space="0" w:color="000000"/>
              <w:bottom w:val="single" w:sz="4" w:space="0" w:color="000000"/>
              <w:right w:val="single" w:sz="4" w:space="0" w:color="000000"/>
            </w:tcBorders>
            <w:vAlign w:val="center"/>
          </w:tcPr>
          <w:p w14:paraId="55D0ADAC" w14:textId="77777777" w:rsidR="00F246D6" w:rsidRPr="00AD2566"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tcPr>
          <w:p w14:paraId="41A394D3"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120601</w:t>
            </w:r>
          </w:p>
        </w:tc>
        <w:tc>
          <w:tcPr>
            <w:tcW w:w="2126" w:type="dxa"/>
            <w:tcBorders>
              <w:top w:val="nil"/>
              <w:left w:val="nil"/>
              <w:bottom w:val="single" w:sz="4" w:space="0" w:color="000000"/>
              <w:right w:val="single" w:sz="4" w:space="0" w:color="000000"/>
            </w:tcBorders>
            <w:shd w:val="clear" w:color="000000" w:fill="FFFFFF"/>
            <w:noWrap/>
            <w:vAlign w:val="center"/>
          </w:tcPr>
          <w:p w14:paraId="3B91275D"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物流管理</w:t>
            </w:r>
          </w:p>
        </w:tc>
        <w:tc>
          <w:tcPr>
            <w:tcW w:w="1134" w:type="dxa"/>
            <w:tcBorders>
              <w:top w:val="nil"/>
              <w:left w:val="nil"/>
              <w:bottom w:val="single" w:sz="4" w:space="0" w:color="000000"/>
              <w:right w:val="single" w:sz="4" w:space="0" w:color="auto"/>
            </w:tcBorders>
            <w:shd w:val="clear" w:color="000000" w:fill="FFFFFF"/>
            <w:vAlign w:val="center"/>
          </w:tcPr>
          <w:p w14:paraId="4A9FE3EA"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管理学</w:t>
            </w:r>
          </w:p>
        </w:tc>
        <w:tc>
          <w:tcPr>
            <w:tcW w:w="4820" w:type="dxa"/>
            <w:tcBorders>
              <w:top w:val="nil"/>
              <w:left w:val="nil"/>
              <w:bottom w:val="single" w:sz="4" w:space="0" w:color="000000"/>
              <w:right w:val="single" w:sz="4" w:space="0" w:color="auto"/>
            </w:tcBorders>
            <w:shd w:val="clear" w:color="000000" w:fill="FFFFFF"/>
          </w:tcPr>
          <w:p w14:paraId="72F76CA2" w14:textId="77777777" w:rsidR="00F246D6" w:rsidRPr="00AD2566" w:rsidRDefault="00F246D6" w:rsidP="00E03DAB">
            <w:pPr>
              <w:widowControl/>
              <w:snapToGrid w:val="0"/>
              <w:jc w:val="center"/>
              <w:rPr>
                <w:rFonts w:asciiTheme="minorEastAsia" w:hAnsiTheme="minorEastAsia" w:cs="Arial"/>
                <w:kern w:val="0"/>
                <w:szCs w:val="21"/>
              </w:rPr>
            </w:pPr>
          </w:p>
        </w:tc>
      </w:tr>
      <w:tr w:rsidR="00652184" w:rsidRPr="00652184" w14:paraId="4733812A" w14:textId="77777777" w:rsidTr="00237799">
        <w:trPr>
          <w:trHeight w:val="390"/>
          <w:jc w:val="center"/>
        </w:trPr>
        <w:tc>
          <w:tcPr>
            <w:tcW w:w="988" w:type="dxa"/>
            <w:vMerge w:val="restart"/>
            <w:tcBorders>
              <w:top w:val="nil"/>
              <w:left w:val="single" w:sz="4" w:space="0" w:color="000000"/>
              <w:right w:val="single" w:sz="4" w:space="0" w:color="000000"/>
            </w:tcBorders>
            <w:shd w:val="clear" w:color="000000" w:fill="FFFFFF"/>
            <w:noWrap/>
            <w:vAlign w:val="center"/>
            <w:hideMark/>
          </w:tcPr>
          <w:p w14:paraId="02D025AA" w14:textId="77777777" w:rsidR="00BC288F" w:rsidRPr="00AD2566" w:rsidRDefault="00BC288F"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人文社科学院</w:t>
            </w:r>
          </w:p>
        </w:tc>
        <w:tc>
          <w:tcPr>
            <w:tcW w:w="992" w:type="dxa"/>
            <w:tcBorders>
              <w:top w:val="nil"/>
              <w:left w:val="nil"/>
              <w:bottom w:val="single" w:sz="4" w:space="0" w:color="000000"/>
              <w:right w:val="single" w:sz="4" w:space="0" w:color="000000"/>
            </w:tcBorders>
            <w:shd w:val="clear" w:color="000000" w:fill="FFFFFF"/>
            <w:noWrap/>
            <w:vAlign w:val="center"/>
            <w:hideMark/>
          </w:tcPr>
          <w:p w14:paraId="064189C8" w14:textId="77777777" w:rsidR="00BC288F" w:rsidRPr="00AD2566" w:rsidRDefault="00BC288F"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120401</w:t>
            </w:r>
          </w:p>
        </w:tc>
        <w:tc>
          <w:tcPr>
            <w:tcW w:w="2126" w:type="dxa"/>
            <w:tcBorders>
              <w:top w:val="nil"/>
              <w:left w:val="nil"/>
              <w:bottom w:val="single" w:sz="4" w:space="0" w:color="000000"/>
              <w:right w:val="single" w:sz="4" w:space="0" w:color="000000"/>
            </w:tcBorders>
            <w:shd w:val="clear" w:color="000000" w:fill="FFFFFF"/>
            <w:noWrap/>
            <w:vAlign w:val="center"/>
            <w:hideMark/>
          </w:tcPr>
          <w:p w14:paraId="1B4F78C8" w14:textId="77777777" w:rsidR="00BC288F" w:rsidRPr="00AD2566" w:rsidRDefault="00BC288F"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公共事业管理</w:t>
            </w:r>
          </w:p>
        </w:tc>
        <w:tc>
          <w:tcPr>
            <w:tcW w:w="1134" w:type="dxa"/>
            <w:tcBorders>
              <w:top w:val="nil"/>
              <w:left w:val="nil"/>
              <w:bottom w:val="single" w:sz="4" w:space="0" w:color="000000"/>
              <w:right w:val="single" w:sz="4" w:space="0" w:color="auto"/>
            </w:tcBorders>
            <w:shd w:val="clear" w:color="000000" w:fill="FFFFFF"/>
            <w:vAlign w:val="center"/>
          </w:tcPr>
          <w:p w14:paraId="52D940D3" w14:textId="77777777" w:rsidR="00BC288F" w:rsidRPr="00AD2566" w:rsidRDefault="00BC288F"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管理学</w:t>
            </w:r>
          </w:p>
        </w:tc>
        <w:tc>
          <w:tcPr>
            <w:tcW w:w="4820" w:type="dxa"/>
            <w:tcBorders>
              <w:top w:val="nil"/>
              <w:left w:val="nil"/>
              <w:bottom w:val="single" w:sz="4" w:space="0" w:color="000000"/>
              <w:right w:val="single" w:sz="4" w:space="0" w:color="auto"/>
            </w:tcBorders>
            <w:shd w:val="clear" w:color="000000" w:fill="FFFFFF"/>
          </w:tcPr>
          <w:p w14:paraId="7398C7BD" w14:textId="77777777" w:rsidR="00BC288F" w:rsidRPr="00AD2566" w:rsidRDefault="00BC288F" w:rsidP="00E03DAB">
            <w:pPr>
              <w:widowControl/>
              <w:snapToGrid w:val="0"/>
              <w:jc w:val="center"/>
              <w:rPr>
                <w:rFonts w:asciiTheme="minorEastAsia" w:hAnsiTheme="minorEastAsia" w:cs="Arial"/>
                <w:kern w:val="0"/>
                <w:szCs w:val="21"/>
              </w:rPr>
            </w:pPr>
          </w:p>
        </w:tc>
      </w:tr>
      <w:tr w:rsidR="00652184" w:rsidRPr="00652184" w14:paraId="7A2CF18F" w14:textId="77777777" w:rsidTr="00237799">
        <w:trPr>
          <w:trHeight w:val="390"/>
          <w:jc w:val="center"/>
        </w:trPr>
        <w:tc>
          <w:tcPr>
            <w:tcW w:w="988" w:type="dxa"/>
            <w:vMerge/>
            <w:tcBorders>
              <w:left w:val="single" w:sz="4" w:space="0" w:color="000000"/>
              <w:right w:val="single" w:sz="4" w:space="0" w:color="000000"/>
            </w:tcBorders>
            <w:vAlign w:val="center"/>
            <w:hideMark/>
          </w:tcPr>
          <w:p w14:paraId="1DEF0A7E" w14:textId="77777777" w:rsidR="00BC288F" w:rsidRPr="00AD2566" w:rsidRDefault="00BC288F"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hideMark/>
          </w:tcPr>
          <w:p w14:paraId="76723C44" w14:textId="77777777" w:rsidR="00BC288F" w:rsidRPr="00AD2566" w:rsidRDefault="00BC288F"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120901K</w:t>
            </w:r>
          </w:p>
        </w:tc>
        <w:tc>
          <w:tcPr>
            <w:tcW w:w="2126" w:type="dxa"/>
            <w:tcBorders>
              <w:top w:val="nil"/>
              <w:left w:val="nil"/>
              <w:bottom w:val="single" w:sz="4" w:space="0" w:color="000000"/>
              <w:right w:val="single" w:sz="4" w:space="0" w:color="000000"/>
            </w:tcBorders>
            <w:shd w:val="clear" w:color="000000" w:fill="FFFFFF"/>
            <w:noWrap/>
            <w:vAlign w:val="center"/>
            <w:hideMark/>
          </w:tcPr>
          <w:p w14:paraId="177EFB43" w14:textId="77777777" w:rsidR="00BC288F" w:rsidRPr="00AD2566" w:rsidRDefault="00BC288F"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旅游管理</w:t>
            </w:r>
          </w:p>
        </w:tc>
        <w:tc>
          <w:tcPr>
            <w:tcW w:w="1134" w:type="dxa"/>
            <w:tcBorders>
              <w:top w:val="nil"/>
              <w:left w:val="nil"/>
              <w:bottom w:val="single" w:sz="4" w:space="0" w:color="000000"/>
              <w:right w:val="single" w:sz="4" w:space="0" w:color="auto"/>
            </w:tcBorders>
            <w:shd w:val="clear" w:color="000000" w:fill="FFFFFF"/>
            <w:vAlign w:val="center"/>
          </w:tcPr>
          <w:p w14:paraId="7D79E4DF" w14:textId="77777777" w:rsidR="00BC288F" w:rsidRPr="00AD2566" w:rsidRDefault="00BC288F"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管理学</w:t>
            </w:r>
          </w:p>
        </w:tc>
        <w:tc>
          <w:tcPr>
            <w:tcW w:w="4820" w:type="dxa"/>
            <w:tcBorders>
              <w:top w:val="nil"/>
              <w:left w:val="nil"/>
              <w:bottom w:val="single" w:sz="4" w:space="0" w:color="000000"/>
              <w:right w:val="single" w:sz="4" w:space="0" w:color="auto"/>
            </w:tcBorders>
            <w:shd w:val="clear" w:color="000000" w:fill="FFFFFF"/>
          </w:tcPr>
          <w:p w14:paraId="484E2D4E" w14:textId="77777777" w:rsidR="00BC288F" w:rsidRPr="00AD2566" w:rsidRDefault="00BC288F" w:rsidP="00E03DAB">
            <w:pPr>
              <w:widowControl/>
              <w:snapToGrid w:val="0"/>
              <w:jc w:val="center"/>
              <w:rPr>
                <w:rFonts w:asciiTheme="minorEastAsia" w:hAnsiTheme="minorEastAsia" w:cs="Arial"/>
                <w:kern w:val="0"/>
                <w:szCs w:val="21"/>
              </w:rPr>
            </w:pPr>
          </w:p>
        </w:tc>
      </w:tr>
      <w:tr w:rsidR="00652184" w:rsidRPr="00652184" w14:paraId="2E8967F7" w14:textId="77777777" w:rsidTr="00237799">
        <w:trPr>
          <w:trHeight w:val="390"/>
          <w:jc w:val="center"/>
        </w:trPr>
        <w:tc>
          <w:tcPr>
            <w:tcW w:w="988" w:type="dxa"/>
            <w:vMerge/>
            <w:tcBorders>
              <w:left w:val="single" w:sz="4" w:space="0" w:color="000000"/>
              <w:right w:val="single" w:sz="4" w:space="0" w:color="000000"/>
            </w:tcBorders>
            <w:vAlign w:val="center"/>
          </w:tcPr>
          <w:p w14:paraId="293BEE31" w14:textId="77777777" w:rsidR="00BC288F" w:rsidRPr="00AD2566" w:rsidRDefault="00BC288F" w:rsidP="00F472FF">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tcPr>
          <w:p w14:paraId="7B2D8F5C" w14:textId="77777777" w:rsidR="00BC288F" w:rsidRPr="00AD2566" w:rsidRDefault="00BC288F" w:rsidP="00F472FF">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120903</w:t>
            </w:r>
          </w:p>
        </w:tc>
        <w:tc>
          <w:tcPr>
            <w:tcW w:w="2126" w:type="dxa"/>
            <w:tcBorders>
              <w:top w:val="nil"/>
              <w:left w:val="nil"/>
              <w:bottom w:val="single" w:sz="4" w:space="0" w:color="000000"/>
              <w:right w:val="single" w:sz="4" w:space="0" w:color="000000"/>
            </w:tcBorders>
            <w:shd w:val="clear" w:color="000000" w:fill="FFFFFF"/>
            <w:noWrap/>
            <w:vAlign w:val="center"/>
          </w:tcPr>
          <w:p w14:paraId="1DE1BA27" w14:textId="77777777" w:rsidR="00BC288F" w:rsidRPr="00AD2566" w:rsidRDefault="00BC288F" w:rsidP="00F51D53">
            <w:pPr>
              <w:jc w:val="center"/>
              <w:rPr>
                <w:rFonts w:asciiTheme="minorEastAsia" w:hAnsiTheme="minorEastAsia"/>
                <w:sz w:val="18"/>
                <w:szCs w:val="18"/>
              </w:rPr>
            </w:pPr>
            <w:r w:rsidRPr="00AD2566">
              <w:rPr>
                <w:rFonts w:asciiTheme="minorEastAsia" w:hAnsiTheme="minorEastAsia" w:cs="Arial" w:hint="eastAsia"/>
                <w:kern w:val="0"/>
                <w:szCs w:val="21"/>
              </w:rPr>
              <w:t>会展经济与管理</w:t>
            </w:r>
          </w:p>
        </w:tc>
        <w:tc>
          <w:tcPr>
            <w:tcW w:w="1134" w:type="dxa"/>
            <w:tcBorders>
              <w:top w:val="nil"/>
              <w:left w:val="nil"/>
              <w:bottom w:val="single" w:sz="4" w:space="0" w:color="000000"/>
              <w:right w:val="single" w:sz="4" w:space="0" w:color="auto"/>
            </w:tcBorders>
            <w:shd w:val="clear" w:color="000000" w:fill="FFFFFF"/>
            <w:vAlign w:val="center"/>
          </w:tcPr>
          <w:p w14:paraId="77AF3C36" w14:textId="77777777" w:rsidR="00BC288F" w:rsidRPr="00AD2566" w:rsidRDefault="00BC288F" w:rsidP="00F472FF">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管理学</w:t>
            </w:r>
          </w:p>
        </w:tc>
        <w:tc>
          <w:tcPr>
            <w:tcW w:w="4820" w:type="dxa"/>
            <w:tcBorders>
              <w:top w:val="nil"/>
              <w:left w:val="nil"/>
              <w:bottom w:val="single" w:sz="4" w:space="0" w:color="000000"/>
              <w:right w:val="single" w:sz="4" w:space="0" w:color="auto"/>
            </w:tcBorders>
            <w:shd w:val="clear" w:color="000000" w:fill="FFFFFF"/>
          </w:tcPr>
          <w:p w14:paraId="18A5DFDA" w14:textId="77777777" w:rsidR="00BC288F" w:rsidRPr="00AD2566" w:rsidRDefault="00BC288F" w:rsidP="00F472FF">
            <w:pPr>
              <w:widowControl/>
              <w:snapToGrid w:val="0"/>
              <w:jc w:val="center"/>
              <w:rPr>
                <w:rFonts w:asciiTheme="minorEastAsia" w:hAnsiTheme="minorEastAsia" w:cs="Arial"/>
                <w:kern w:val="0"/>
                <w:szCs w:val="21"/>
              </w:rPr>
            </w:pPr>
          </w:p>
        </w:tc>
      </w:tr>
      <w:tr w:rsidR="00652184" w:rsidRPr="00652184" w14:paraId="2C52DBB3" w14:textId="77777777" w:rsidTr="00237799">
        <w:trPr>
          <w:trHeight w:val="390"/>
          <w:jc w:val="center"/>
        </w:trPr>
        <w:tc>
          <w:tcPr>
            <w:tcW w:w="988" w:type="dxa"/>
            <w:vMerge/>
            <w:tcBorders>
              <w:left w:val="single" w:sz="4" w:space="0" w:color="000000"/>
              <w:bottom w:val="single" w:sz="4" w:space="0" w:color="000000"/>
              <w:right w:val="single" w:sz="4" w:space="0" w:color="000000"/>
            </w:tcBorders>
            <w:shd w:val="clear" w:color="000000" w:fill="FFFFFF"/>
            <w:noWrap/>
            <w:vAlign w:val="center"/>
          </w:tcPr>
          <w:p w14:paraId="406FE5A3" w14:textId="77777777" w:rsidR="00BC288F" w:rsidRPr="00AD2566" w:rsidRDefault="00BC288F" w:rsidP="00F472FF">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tcPr>
          <w:p w14:paraId="1FC97728" w14:textId="6E071310" w:rsidR="00BC288F" w:rsidRPr="00AD2566" w:rsidRDefault="00652184" w:rsidP="00F472FF">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120206</w:t>
            </w:r>
          </w:p>
        </w:tc>
        <w:tc>
          <w:tcPr>
            <w:tcW w:w="2126" w:type="dxa"/>
            <w:tcBorders>
              <w:top w:val="nil"/>
              <w:left w:val="nil"/>
              <w:bottom w:val="single" w:sz="4" w:space="0" w:color="000000"/>
              <w:right w:val="single" w:sz="4" w:space="0" w:color="000000"/>
            </w:tcBorders>
            <w:shd w:val="clear" w:color="000000" w:fill="FFFFFF"/>
            <w:noWrap/>
            <w:vAlign w:val="center"/>
          </w:tcPr>
          <w:p w14:paraId="0EED0450" w14:textId="3D65DBB5" w:rsidR="00BC288F" w:rsidRPr="00AD2566" w:rsidRDefault="00D16786" w:rsidP="00F472FF">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人力资源管理</w:t>
            </w:r>
          </w:p>
        </w:tc>
        <w:tc>
          <w:tcPr>
            <w:tcW w:w="1134" w:type="dxa"/>
            <w:tcBorders>
              <w:top w:val="nil"/>
              <w:left w:val="nil"/>
              <w:bottom w:val="single" w:sz="4" w:space="0" w:color="000000"/>
              <w:right w:val="single" w:sz="4" w:space="0" w:color="auto"/>
            </w:tcBorders>
            <w:shd w:val="clear" w:color="000000" w:fill="FFFFFF"/>
            <w:vAlign w:val="center"/>
          </w:tcPr>
          <w:p w14:paraId="35CB2F2E" w14:textId="20734945" w:rsidR="00BC288F" w:rsidRPr="00AD2566" w:rsidRDefault="00652184" w:rsidP="00F472FF">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管理学</w:t>
            </w:r>
          </w:p>
        </w:tc>
        <w:tc>
          <w:tcPr>
            <w:tcW w:w="4820" w:type="dxa"/>
            <w:tcBorders>
              <w:top w:val="nil"/>
              <w:left w:val="nil"/>
              <w:bottom w:val="single" w:sz="4" w:space="0" w:color="000000"/>
              <w:right w:val="single" w:sz="4" w:space="0" w:color="auto"/>
            </w:tcBorders>
            <w:shd w:val="clear" w:color="000000" w:fill="FFFFFF"/>
          </w:tcPr>
          <w:p w14:paraId="4EDDC171" w14:textId="77777777" w:rsidR="00BC288F" w:rsidRPr="00AD2566" w:rsidRDefault="00BC288F" w:rsidP="00F472FF">
            <w:pPr>
              <w:widowControl/>
              <w:snapToGrid w:val="0"/>
              <w:jc w:val="center"/>
              <w:rPr>
                <w:rFonts w:asciiTheme="minorEastAsia" w:hAnsiTheme="minorEastAsia" w:cs="Arial"/>
                <w:kern w:val="0"/>
                <w:szCs w:val="21"/>
              </w:rPr>
            </w:pPr>
          </w:p>
        </w:tc>
      </w:tr>
      <w:tr w:rsidR="00652184" w:rsidRPr="00652184" w14:paraId="07C45F05" w14:textId="77777777" w:rsidTr="00237799">
        <w:trPr>
          <w:trHeight w:val="390"/>
          <w:jc w:val="center"/>
        </w:trPr>
        <w:tc>
          <w:tcPr>
            <w:tcW w:w="988" w:type="dxa"/>
            <w:tcBorders>
              <w:top w:val="nil"/>
              <w:left w:val="single" w:sz="4" w:space="0" w:color="000000"/>
              <w:bottom w:val="single" w:sz="4" w:space="0" w:color="000000"/>
              <w:right w:val="single" w:sz="4" w:space="0" w:color="000000"/>
            </w:tcBorders>
            <w:shd w:val="clear" w:color="000000" w:fill="FFFFFF"/>
            <w:noWrap/>
            <w:vAlign w:val="center"/>
            <w:hideMark/>
          </w:tcPr>
          <w:p w14:paraId="68664A4A" w14:textId="77777777" w:rsidR="00F472FF" w:rsidRPr="00AD2566" w:rsidRDefault="00F472FF" w:rsidP="00F472FF">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外语系</w:t>
            </w:r>
          </w:p>
        </w:tc>
        <w:tc>
          <w:tcPr>
            <w:tcW w:w="992" w:type="dxa"/>
            <w:tcBorders>
              <w:top w:val="nil"/>
              <w:left w:val="nil"/>
              <w:bottom w:val="single" w:sz="4" w:space="0" w:color="000000"/>
              <w:right w:val="single" w:sz="4" w:space="0" w:color="000000"/>
            </w:tcBorders>
            <w:shd w:val="clear" w:color="000000" w:fill="FFFFFF"/>
            <w:noWrap/>
            <w:vAlign w:val="center"/>
            <w:hideMark/>
          </w:tcPr>
          <w:p w14:paraId="373CF7BD" w14:textId="77777777" w:rsidR="00F472FF" w:rsidRPr="00AD2566" w:rsidRDefault="00F472FF" w:rsidP="00F472FF">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0</w:t>
            </w:r>
            <w:r w:rsidRPr="00AD2566">
              <w:rPr>
                <w:rFonts w:asciiTheme="minorEastAsia" w:hAnsiTheme="minorEastAsia" w:cs="Arial"/>
                <w:kern w:val="0"/>
                <w:szCs w:val="21"/>
              </w:rPr>
              <w:t>50201</w:t>
            </w:r>
          </w:p>
        </w:tc>
        <w:tc>
          <w:tcPr>
            <w:tcW w:w="2126" w:type="dxa"/>
            <w:tcBorders>
              <w:top w:val="nil"/>
              <w:left w:val="nil"/>
              <w:bottom w:val="single" w:sz="4" w:space="0" w:color="000000"/>
              <w:right w:val="single" w:sz="4" w:space="0" w:color="000000"/>
            </w:tcBorders>
            <w:shd w:val="clear" w:color="000000" w:fill="FFFFFF"/>
            <w:noWrap/>
            <w:vAlign w:val="center"/>
            <w:hideMark/>
          </w:tcPr>
          <w:p w14:paraId="38F8D4FE" w14:textId="77777777" w:rsidR="00F472FF" w:rsidRPr="00AD2566" w:rsidRDefault="00F472FF" w:rsidP="00F472FF">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英语</w:t>
            </w:r>
          </w:p>
        </w:tc>
        <w:tc>
          <w:tcPr>
            <w:tcW w:w="1134" w:type="dxa"/>
            <w:tcBorders>
              <w:top w:val="nil"/>
              <w:left w:val="nil"/>
              <w:bottom w:val="single" w:sz="4" w:space="0" w:color="000000"/>
              <w:right w:val="single" w:sz="4" w:space="0" w:color="auto"/>
            </w:tcBorders>
            <w:shd w:val="clear" w:color="000000" w:fill="FFFFFF"/>
            <w:vAlign w:val="center"/>
          </w:tcPr>
          <w:p w14:paraId="3D0FEB1E" w14:textId="77777777" w:rsidR="00F472FF" w:rsidRPr="00AD2566" w:rsidRDefault="00F472FF" w:rsidP="00F472FF">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文学</w:t>
            </w:r>
          </w:p>
        </w:tc>
        <w:tc>
          <w:tcPr>
            <w:tcW w:w="4820" w:type="dxa"/>
            <w:tcBorders>
              <w:top w:val="nil"/>
              <w:left w:val="nil"/>
              <w:bottom w:val="single" w:sz="4" w:space="0" w:color="000000"/>
              <w:right w:val="single" w:sz="4" w:space="0" w:color="auto"/>
            </w:tcBorders>
            <w:shd w:val="clear" w:color="000000" w:fill="FFFFFF"/>
          </w:tcPr>
          <w:p w14:paraId="26BBA562" w14:textId="77777777" w:rsidR="00F472FF" w:rsidRPr="00AD2566" w:rsidRDefault="00F472FF" w:rsidP="00F472FF">
            <w:pPr>
              <w:widowControl/>
              <w:snapToGrid w:val="0"/>
              <w:jc w:val="center"/>
              <w:rPr>
                <w:rFonts w:asciiTheme="minorEastAsia" w:hAnsiTheme="minorEastAsia" w:cs="Arial"/>
                <w:kern w:val="0"/>
                <w:szCs w:val="21"/>
              </w:rPr>
            </w:pPr>
          </w:p>
        </w:tc>
      </w:tr>
      <w:tr w:rsidR="00E421B4" w:rsidRPr="00652184" w14:paraId="428BF49F" w14:textId="77777777" w:rsidTr="00237799">
        <w:trPr>
          <w:trHeight w:val="390"/>
          <w:jc w:val="center"/>
        </w:trPr>
        <w:tc>
          <w:tcPr>
            <w:tcW w:w="988" w:type="dxa"/>
            <w:vMerge w:val="restart"/>
            <w:tcBorders>
              <w:top w:val="nil"/>
              <w:left w:val="single" w:sz="4" w:space="0" w:color="000000"/>
              <w:right w:val="single" w:sz="4" w:space="0" w:color="000000"/>
            </w:tcBorders>
            <w:shd w:val="clear" w:color="000000" w:fill="FFFFFF"/>
            <w:noWrap/>
            <w:vAlign w:val="center"/>
            <w:hideMark/>
          </w:tcPr>
          <w:p w14:paraId="137E020F" w14:textId="77777777" w:rsidR="00E421B4" w:rsidRPr="00AD2566" w:rsidRDefault="00E421B4" w:rsidP="00F472FF">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数理系</w:t>
            </w:r>
          </w:p>
        </w:tc>
        <w:tc>
          <w:tcPr>
            <w:tcW w:w="992" w:type="dxa"/>
            <w:tcBorders>
              <w:top w:val="nil"/>
              <w:left w:val="nil"/>
              <w:bottom w:val="single" w:sz="4" w:space="0" w:color="auto"/>
              <w:right w:val="single" w:sz="4" w:space="0" w:color="000000"/>
            </w:tcBorders>
            <w:shd w:val="clear" w:color="000000" w:fill="FFFFFF"/>
            <w:noWrap/>
            <w:vAlign w:val="center"/>
            <w:hideMark/>
          </w:tcPr>
          <w:p w14:paraId="6421B89D" w14:textId="77777777" w:rsidR="00E421B4" w:rsidRPr="00AD2566" w:rsidRDefault="00E421B4" w:rsidP="00F472FF">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0</w:t>
            </w:r>
            <w:r w:rsidRPr="00AD2566">
              <w:rPr>
                <w:rFonts w:asciiTheme="minorEastAsia" w:hAnsiTheme="minorEastAsia" w:cs="Arial"/>
                <w:kern w:val="0"/>
                <w:szCs w:val="21"/>
              </w:rPr>
              <w:t>70102</w:t>
            </w:r>
          </w:p>
        </w:tc>
        <w:tc>
          <w:tcPr>
            <w:tcW w:w="2126" w:type="dxa"/>
            <w:tcBorders>
              <w:top w:val="nil"/>
              <w:left w:val="nil"/>
              <w:bottom w:val="single" w:sz="4" w:space="0" w:color="auto"/>
              <w:right w:val="single" w:sz="4" w:space="0" w:color="000000"/>
            </w:tcBorders>
            <w:shd w:val="clear" w:color="000000" w:fill="FFFFFF"/>
            <w:noWrap/>
            <w:vAlign w:val="center"/>
            <w:hideMark/>
          </w:tcPr>
          <w:p w14:paraId="7CB43D97" w14:textId="77777777" w:rsidR="00E421B4" w:rsidRPr="00AD2566" w:rsidRDefault="00E421B4" w:rsidP="00F472FF">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信息与计算科学</w:t>
            </w:r>
          </w:p>
        </w:tc>
        <w:tc>
          <w:tcPr>
            <w:tcW w:w="1134" w:type="dxa"/>
            <w:tcBorders>
              <w:top w:val="nil"/>
              <w:left w:val="nil"/>
              <w:bottom w:val="single" w:sz="4" w:space="0" w:color="auto"/>
              <w:right w:val="single" w:sz="4" w:space="0" w:color="auto"/>
            </w:tcBorders>
            <w:shd w:val="clear" w:color="000000" w:fill="FFFFFF"/>
            <w:vAlign w:val="center"/>
          </w:tcPr>
          <w:p w14:paraId="29ABD2E7" w14:textId="77777777" w:rsidR="00E421B4" w:rsidRPr="00AD2566" w:rsidRDefault="00E421B4" w:rsidP="00F472FF">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理学</w:t>
            </w:r>
          </w:p>
        </w:tc>
        <w:tc>
          <w:tcPr>
            <w:tcW w:w="4820" w:type="dxa"/>
            <w:tcBorders>
              <w:top w:val="nil"/>
              <w:left w:val="nil"/>
              <w:bottom w:val="single" w:sz="4" w:space="0" w:color="auto"/>
              <w:right w:val="single" w:sz="4" w:space="0" w:color="auto"/>
            </w:tcBorders>
            <w:shd w:val="clear" w:color="000000" w:fill="FFFFFF"/>
          </w:tcPr>
          <w:p w14:paraId="3FC6A3F0" w14:textId="77777777" w:rsidR="00E421B4" w:rsidRPr="00AD2566" w:rsidRDefault="00E421B4" w:rsidP="00F472FF">
            <w:pPr>
              <w:widowControl/>
              <w:snapToGrid w:val="0"/>
              <w:jc w:val="center"/>
              <w:rPr>
                <w:rFonts w:asciiTheme="minorEastAsia" w:hAnsiTheme="minorEastAsia" w:cs="Arial"/>
                <w:kern w:val="0"/>
                <w:szCs w:val="21"/>
              </w:rPr>
            </w:pPr>
          </w:p>
        </w:tc>
      </w:tr>
      <w:tr w:rsidR="00E421B4" w:rsidRPr="00652184" w14:paraId="3845E3C6" w14:textId="77777777" w:rsidTr="00237799">
        <w:trPr>
          <w:trHeight w:val="390"/>
          <w:jc w:val="center"/>
        </w:trPr>
        <w:tc>
          <w:tcPr>
            <w:tcW w:w="988" w:type="dxa"/>
            <w:vMerge/>
            <w:tcBorders>
              <w:left w:val="single" w:sz="4" w:space="0" w:color="000000"/>
              <w:bottom w:val="single" w:sz="4" w:space="0" w:color="auto"/>
              <w:right w:val="single" w:sz="4" w:space="0" w:color="000000"/>
            </w:tcBorders>
            <w:shd w:val="clear" w:color="000000" w:fill="FFFFFF"/>
            <w:noWrap/>
            <w:vAlign w:val="center"/>
          </w:tcPr>
          <w:p w14:paraId="24430196" w14:textId="77777777" w:rsidR="00E421B4" w:rsidRPr="00AD2566" w:rsidRDefault="00E421B4" w:rsidP="00F472FF">
            <w:pPr>
              <w:widowControl/>
              <w:snapToGrid w:val="0"/>
              <w:jc w:val="center"/>
              <w:rPr>
                <w:rFonts w:asciiTheme="minorEastAsia" w:hAnsiTheme="minorEastAsia" w:cs="Arial"/>
                <w:kern w:val="0"/>
                <w:szCs w:val="21"/>
              </w:rPr>
            </w:pPr>
          </w:p>
        </w:tc>
        <w:tc>
          <w:tcPr>
            <w:tcW w:w="992" w:type="dxa"/>
            <w:tcBorders>
              <w:top w:val="nil"/>
              <w:left w:val="nil"/>
              <w:bottom w:val="single" w:sz="4" w:space="0" w:color="auto"/>
              <w:right w:val="single" w:sz="4" w:space="0" w:color="000000"/>
            </w:tcBorders>
            <w:shd w:val="clear" w:color="000000" w:fill="FFFFFF"/>
            <w:noWrap/>
            <w:vAlign w:val="center"/>
          </w:tcPr>
          <w:p w14:paraId="39A0ABF0" w14:textId="41B3890D" w:rsidR="00E421B4" w:rsidRPr="0094657C" w:rsidRDefault="00F15FAC" w:rsidP="00F472FF">
            <w:pPr>
              <w:widowControl/>
              <w:snapToGrid w:val="0"/>
              <w:jc w:val="center"/>
              <w:rPr>
                <w:rFonts w:asciiTheme="minorEastAsia" w:hAnsiTheme="minorEastAsia" w:cs="Arial"/>
                <w:color w:val="FF0000"/>
                <w:kern w:val="0"/>
                <w:sz w:val="20"/>
                <w:szCs w:val="20"/>
              </w:rPr>
            </w:pPr>
            <w:r w:rsidRPr="0094657C">
              <w:rPr>
                <w:rFonts w:ascii="Cambria" w:hAnsi="Cambria" w:cs="Arial"/>
                <w:sz w:val="20"/>
                <w:szCs w:val="20"/>
              </w:rPr>
              <w:t>071202</w:t>
            </w:r>
          </w:p>
        </w:tc>
        <w:tc>
          <w:tcPr>
            <w:tcW w:w="2126" w:type="dxa"/>
            <w:tcBorders>
              <w:top w:val="nil"/>
              <w:left w:val="nil"/>
              <w:bottom w:val="single" w:sz="4" w:space="0" w:color="auto"/>
              <w:right w:val="single" w:sz="4" w:space="0" w:color="000000"/>
            </w:tcBorders>
            <w:shd w:val="clear" w:color="000000" w:fill="FFFFFF"/>
            <w:noWrap/>
            <w:vAlign w:val="center"/>
          </w:tcPr>
          <w:p w14:paraId="63F0FBDD" w14:textId="51ADD746" w:rsidR="00E421B4" w:rsidRPr="00F15FAC" w:rsidRDefault="00E421B4" w:rsidP="00F472FF">
            <w:pPr>
              <w:widowControl/>
              <w:snapToGrid w:val="0"/>
              <w:jc w:val="center"/>
              <w:rPr>
                <w:rFonts w:asciiTheme="minorEastAsia" w:hAnsiTheme="minorEastAsia" w:cs="Arial"/>
                <w:kern w:val="0"/>
                <w:szCs w:val="21"/>
              </w:rPr>
            </w:pPr>
            <w:r w:rsidRPr="00F15FAC">
              <w:rPr>
                <w:rFonts w:asciiTheme="minorEastAsia" w:hAnsiTheme="minorEastAsia" w:cs="Arial"/>
                <w:kern w:val="0"/>
                <w:szCs w:val="21"/>
              </w:rPr>
              <w:t>应用统计学</w:t>
            </w:r>
          </w:p>
        </w:tc>
        <w:tc>
          <w:tcPr>
            <w:tcW w:w="1134" w:type="dxa"/>
            <w:tcBorders>
              <w:top w:val="nil"/>
              <w:left w:val="nil"/>
              <w:bottom w:val="single" w:sz="4" w:space="0" w:color="auto"/>
              <w:right w:val="single" w:sz="4" w:space="0" w:color="auto"/>
            </w:tcBorders>
            <w:shd w:val="clear" w:color="000000" w:fill="FFFFFF"/>
            <w:vAlign w:val="center"/>
          </w:tcPr>
          <w:p w14:paraId="2EFB39C8" w14:textId="1F9D941D" w:rsidR="00E421B4" w:rsidRPr="00F15FAC" w:rsidRDefault="00F15FAC" w:rsidP="00F472FF">
            <w:pPr>
              <w:widowControl/>
              <w:snapToGrid w:val="0"/>
              <w:jc w:val="center"/>
              <w:rPr>
                <w:rFonts w:asciiTheme="minorEastAsia" w:hAnsiTheme="minorEastAsia" w:cs="Arial"/>
                <w:kern w:val="0"/>
                <w:szCs w:val="21"/>
              </w:rPr>
            </w:pPr>
            <w:r w:rsidRPr="00F15FAC">
              <w:rPr>
                <w:rFonts w:asciiTheme="minorEastAsia" w:hAnsiTheme="minorEastAsia" w:cs="Arial"/>
                <w:kern w:val="0"/>
                <w:szCs w:val="21"/>
              </w:rPr>
              <w:t>理学</w:t>
            </w:r>
          </w:p>
        </w:tc>
        <w:tc>
          <w:tcPr>
            <w:tcW w:w="4820" w:type="dxa"/>
            <w:tcBorders>
              <w:top w:val="nil"/>
              <w:left w:val="nil"/>
              <w:bottom w:val="single" w:sz="4" w:space="0" w:color="auto"/>
              <w:right w:val="single" w:sz="4" w:space="0" w:color="auto"/>
            </w:tcBorders>
            <w:shd w:val="clear" w:color="000000" w:fill="FFFFFF"/>
          </w:tcPr>
          <w:p w14:paraId="76E48817" w14:textId="77777777" w:rsidR="00E421B4" w:rsidRPr="00AD2566" w:rsidRDefault="00E421B4" w:rsidP="00F472FF">
            <w:pPr>
              <w:widowControl/>
              <w:snapToGrid w:val="0"/>
              <w:jc w:val="center"/>
              <w:rPr>
                <w:rFonts w:asciiTheme="minorEastAsia" w:hAnsiTheme="minorEastAsia" w:cs="Arial"/>
                <w:kern w:val="0"/>
                <w:szCs w:val="21"/>
              </w:rPr>
            </w:pPr>
          </w:p>
        </w:tc>
      </w:tr>
      <w:tr w:rsidR="00AD2566" w:rsidRPr="00652184" w14:paraId="1C34297A" w14:textId="77777777" w:rsidTr="00237799">
        <w:trPr>
          <w:trHeight w:val="390"/>
          <w:jc w:val="center"/>
        </w:trPr>
        <w:tc>
          <w:tcPr>
            <w:tcW w:w="988" w:type="dxa"/>
            <w:tcBorders>
              <w:top w:val="nil"/>
              <w:left w:val="single" w:sz="4" w:space="0" w:color="000000"/>
              <w:bottom w:val="single" w:sz="4" w:space="0" w:color="auto"/>
              <w:right w:val="single" w:sz="4" w:space="0" w:color="000000"/>
            </w:tcBorders>
            <w:shd w:val="clear" w:color="000000" w:fill="FFFFFF"/>
            <w:noWrap/>
            <w:vAlign w:val="center"/>
          </w:tcPr>
          <w:p w14:paraId="424317DE" w14:textId="5F31598A" w:rsidR="00AD2566" w:rsidRPr="00AD2566" w:rsidRDefault="00AD2566" w:rsidP="00AD2566">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安全工程学院</w:t>
            </w:r>
          </w:p>
        </w:tc>
        <w:tc>
          <w:tcPr>
            <w:tcW w:w="992" w:type="dxa"/>
            <w:tcBorders>
              <w:top w:val="nil"/>
              <w:left w:val="nil"/>
              <w:bottom w:val="single" w:sz="4" w:space="0" w:color="000000"/>
              <w:right w:val="single" w:sz="4" w:space="0" w:color="000000"/>
            </w:tcBorders>
            <w:shd w:val="clear" w:color="000000" w:fill="FFFFFF"/>
            <w:noWrap/>
            <w:vAlign w:val="center"/>
          </w:tcPr>
          <w:p w14:paraId="22F76A34" w14:textId="48A88CCE" w:rsidR="00AD2566" w:rsidRPr="00AD2566" w:rsidRDefault="00AD2566" w:rsidP="00AD2566">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082901</w:t>
            </w:r>
          </w:p>
        </w:tc>
        <w:tc>
          <w:tcPr>
            <w:tcW w:w="2126" w:type="dxa"/>
            <w:tcBorders>
              <w:top w:val="nil"/>
              <w:left w:val="nil"/>
              <w:bottom w:val="single" w:sz="4" w:space="0" w:color="000000"/>
              <w:right w:val="single" w:sz="4" w:space="0" w:color="000000"/>
            </w:tcBorders>
            <w:shd w:val="clear" w:color="000000" w:fill="FFFFFF"/>
            <w:noWrap/>
            <w:vAlign w:val="center"/>
          </w:tcPr>
          <w:p w14:paraId="08B21C78" w14:textId="052E8E3C" w:rsidR="00AD2566" w:rsidRPr="00AD2566" w:rsidRDefault="00AD2566" w:rsidP="00AD2566">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安全工程</w:t>
            </w:r>
          </w:p>
        </w:tc>
        <w:tc>
          <w:tcPr>
            <w:tcW w:w="1134" w:type="dxa"/>
            <w:tcBorders>
              <w:top w:val="nil"/>
              <w:left w:val="nil"/>
              <w:bottom w:val="single" w:sz="4" w:space="0" w:color="000000"/>
              <w:right w:val="single" w:sz="4" w:space="0" w:color="auto"/>
            </w:tcBorders>
            <w:shd w:val="clear" w:color="000000" w:fill="FFFFFF"/>
            <w:vAlign w:val="center"/>
          </w:tcPr>
          <w:p w14:paraId="33FAD753" w14:textId="66134DA4" w:rsidR="00AD2566" w:rsidRPr="00AD2566" w:rsidRDefault="00AD2566" w:rsidP="00AD2566">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工学</w:t>
            </w:r>
          </w:p>
        </w:tc>
        <w:tc>
          <w:tcPr>
            <w:tcW w:w="4820" w:type="dxa"/>
            <w:tcBorders>
              <w:top w:val="nil"/>
              <w:left w:val="nil"/>
              <w:bottom w:val="single" w:sz="4" w:space="0" w:color="auto"/>
              <w:right w:val="single" w:sz="4" w:space="0" w:color="auto"/>
            </w:tcBorders>
            <w:shd w:val="clear" w:color="000000" w:fill="FFFFFF"/>
          </w:tcPr>
          <w:p w14:paraId="392359AE" w14:textId="77777777" w:rsidR="00AD2566" w:rsidRPr="00AD2566" w:rsidRDefault="00AD2566" w:rsidP="00AD2566">
            <w:pPr>
              <w:widowControl/>
              <w:snapToGrid w:val="0"/>
              <w:jc w:val="center"/>
              <w:rPr>
                <w:rFonts w:asciiTheme="minorEastAsia" w:hAnsiTheme="minorEastAsia" w:cs="Arial"/>
                <w:kern w:val="0"/>
                <w:szCs w:val="21"/>
              </w:rPr>
            </w:pPr>
          </w:p>
        </w:tc>
      </w:tr>
      <w:tr w:rsidR="00AD2566" w:rsidRPr="00652184" w14:paraId="2BAA18ED" w14:textId="77777777" w:rsidTr="00237799">
        <w:trPr>
          <w:trHeight w:val="390"/>
          <w:jc w:val="center"/>
        </w:trPr>
        <w:tc>
          <w:tcPr>
            <w:tcW w:w="988" w:type="dxa"/>
            <w:tcBorders>
              <w:top w:val="nil"/>
              <w:left w:val="single" w:sz="4" w:space="0" w:color="000000"/>
              <w:bottom w:val="single" w:sz="4" w:space="0" w:color="auto"/>
              <w:right w:val="single" w:sz="4" w:space="0" w:color="000000"/>
            </w:tcBorders>
            <w:shd w:val="clear" w:color="000000" w:fill="FFFFFF"/>
            <w:noWrap/>
            <w:vAlign w:val="center"/>
          </w:tcPr>
          <w:p w14:paraId="01881E83" w14:textId="77777777" w:rsidR="00AD2566" w:rsidRPr="00AD2566" w:rsidRDefault="00AD2566" w:rsidP="00AD2566">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工程师</w:t>
            </w:r>
          </w:p>
          <w:p w14:paraId="0E3447B7" w14:textId="77A49F81" w:rsidR="00AD2566" w:rsidRPr="00AD2566" w:rsidRDefault="00AD2566" w:rsidP="00AD2566">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学院</w:t>
            </w:r>
          </w:p>
        </w:tc>
        <w:tc>
          <w:tcPr>
            <w:tcW w:w="992" w:type="dxa"/>
            <w:tcBorders>
              <w:top w:val="nil"/>
              <w:left w:val="nil"/>
              <w:bottom w:val="single" w:sz="4" w:space="0" w:color="auto"/>
              <w:right w:val="single" w:sz="4" w:space="0" w:color="000000"/>
            </w:tcBorders>
            <w:shd w:val="clear" w:color="000000" w:fill="FFFFFF"/>
            <w:noWrap/>
            <w:vAlign w:val="center"/>
          </w:tcPr>
          <w:p w14:paraId="06AFE3B1" w14:textId="77777777" w:rsidR="00AD2566" w:rsidRPr="00AD2566" w:rsidRDefault="00AD2566" w:rsidP="00AD2566">
            <w:pPr>
              <w:widowControl/>
              <w:snapToGrid w:val="0"/>
              <w:jc w:val="center"/>
              <w:rPr>
                <w:rFonts w:asciiTheme="minorEastAsia" w:hAnsiTheme="minorEastAsia" w:cs="Arial"/>
                <w:kern w:val="0"/>
                <w:szCs w:val="21"/>
              </w:rPr>
            </w:pPr>
          </w:p>
        </w:tc>
        <w:tc>
          <w:tcPr>
            <w:tcW w:w="2126" w:type="dxa"/>
            <w:tcBorders>
              <w:top w:val="nil"/>
              <w:left w:val="nil"/>
              <w:bottom w:val="single" w:sz="4" w:space="0" w:color="auto"/>
              <w:right w:val="single" w:sz="4" w:space="0" w:color="000000"/>
            </w:tcBorders>
            <w:shd w:val="clear" w:color="000000" w:fill="FFFFFF"/>
            <w:noWrap/>
            <w:vAlign w:val="center"/>
          </w:tcPr>
          <w:p w14:paraId="24BEB739" w14:textId="77777777" w:rsidR="00AD2566" w:rsidRPr="00AD2566" w:rsidRDefault="00AD2566" w:rsidP="00AD2566">
            <w:pPr>
              <w:widowControl/>
              <w:snapToGrid w:val="0"/>
              <w:jc w:val="center"/>
              <w:rPr>
                <w:rFonts w:asciiTheme="minorEastAsia" w:hAnsiTheme="minorEastAsia" w:cs="Arial"/>
                <w:kern w:val="0"/>
                <w:szCs w:val="21"/>
              </w:rPr>
            </w:pPr>
          </w:p>
        </w:tc>
        <w:tc>
          <w:tcPr>
            <w:tcW w:w="1134" w:type="dxa"/>
            <w:tcBorders>
              <w:top w:val="nil"/>
              <w:left w:val="nil"/>
              <w:bottom w:val="single" w:sz="4" w:space="0" w:color="auto"/>
              <w:right w:val="single" w:sz="4" w:space="0" w:color="auto"/>
            </w:tcBorders>
            <w:shd w:val="clear" w:color="000000" w:fill="FFFFFF"/>
            <w:vAlign w:val="center"/>
          </w:tcPr>
          <w:p w14:paraId="4387C8D8" w14:textId="77777777" w:rsidR="00AD2566" w:rsidRPr="00AD2566" w:rsidRDefault="00AD2566" w:rsidP="00AD2566">
            <w:pPr>
              <w:widowControl/>
              <w:snapToGrid w:val="0"/>
              <w:jc w:val="center"/>
              <w:rPr>
                <w:rFonts w:asciiTheme="minorEastAsia" w:hAnsiTheme="minorEastAsia" w:cs="Arial"/>
                <w:kern w:val="0"/>
                <w:szCs w:val="21"/>
              </w:rPr>
            </w:pPr>
          </w:p>
        </w:tc>
        <w:tc>
          <w:tcPr>
            <w:tcW w:w="4820" w:type="dxa"/>
            <w:tcBorders>
              <w:top w:val="nil"/>
              <w:left w:val="nil"/>
              <w:bottom w:val="single" w:sz="4" w:space="0" w:color="auto"/>
              <w:right w:val="single" w:sz="4" w:space="0" w:color="auto"/>
            </w:tcBorders>
            <w:shd w:val="clear" w:color="000000" w:fill="FFFFFF"/>
          </w:tcPr>
          <w:p w14:paraId="4B30D6B7" w14:textId="77777777" w:rsidR="00AD2566" w:rsidRPr="00AD2566" w:rsidRDefault="00AD2566" w:rsidP="00AD2566">
            <w:pPr>
              <w:widowControl/>
              <w:snapToGrid w:val="0"/>
              <w:jc w:val="center"/>
              <w:rPr>
                <w:rFonts w:asciiTheme="minorEastAsia" w:hAnsiTheme="minorEastAsia" w:cs="Arial"/>
                <w:kern w:val="0"/>
                <w:szCs w:val="21"/>
              </w:rPr>
            </w:pPr>
          </w:p>
        </w:tc>
      </w:tr>
      <w:tr w:rsidR="00AD2566" w:rsidRPr="00652184" w14:paraId="4F1DC87D" w14:textId="77777777" w:rsidTr="00237799">
        <w:trPr>
          <w:trHeight w:val="390"/>
          <w:jc w:val="center"/>
        </w:trPr>
        <w:tc>
          <w:tcPr>
            <w:tcW w:w="988" w:type="dxa"/>
            <w:tcBorders>
              <w:top w:val="single" w:sz="4" w:space="0" w:color="auto"/>
              <w:left w:val="single" w:sz="4" w:space="0" w:color="000000"/>
              <w:bottom w:val="single" w:sz="4" w:space="0" w:color="auto"/>
              <w:right w:val="single" w:sz="4" w:space="0" w:color="000000"/>
            </w:tcBorders>
            <w:shd w:val="clear" w:color="000000" w:fill="FFFFFF"/>
            <w:noWrap/>
            <w:vAlign w:val="center"/>
          </w:tcPr>
          <w:p w14:paraId="378B0BE6" w14:textId="77777777" w:rsidR="00AD2566" w:rsidRPr="00AD2566" w:rsidRDefault="00AD2566" w:rsidP="00AD2566">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体育部</w:t>
            </w:r>
          </w:p>
        </w:tc>
        <w:tc>
          <w:tcPr>
            <w:tcW w:w="992" w:type="dxa"/>
            <w:tcBorders>
              <w:top w:val="single" w:sz="4" w:space="0" w:color="auto"/>
              <w:left w:val="nil"/>
              <w:bottom w:val="single" w:sz="4" w:space="0" w:color="auto"/>
              <w:right w:val="single" w:sz="4" w:space="0" w:color="000000"/>
            </w:tcBorders>
            <w:shd w:val="clear" w:color="000000" w:fill="FFFFFF"/>
            <w:noWrap/>
            <w:vAlign w:val="center"/>
          </w:tcPr>
          <w:p w14:paraId="6C543B30" w14:textId="77777777" w:rsidR="00AD2566" w:rsidRPr="00AD2566" w:rsidRDefault="00AD2566" w:rsidP="00AD2566">
            <w:pPr>
              <w:widowControl/>
              <w:snapToGrid w:val="0"/>
              <w:jc w:val="center"/>
              <w:rPr>
                <w:rFonts w:asciiTheme="minorEastAsia" w:hAnsiTheme="minorEastAsia" w:cs="Arial"/>
                <w:kern w:val="0"/>
                <w:szCs w:val="21"/>
              </w:rPr>
            </w:pPr>
          </w:p>
        </w:tc>
        <w:tc>
          <w:tcPr>
            <w:tcW w:w="2126" w:type="dxa"/>
            <w:tcBorders>
              <w:top w:val="single" w:sz="4" w:space="0" w:color="auto"/>
              <w:left w:val="nil"/>
              <w:bottom w:val="single" w:sz="4" w:space="0" w:color="auto"/>
              <w:right w:val="single" w:sz="4" w:space="0" w:color="000000"/>
            </w:tcBorders>
            <w:shd w:val="clear" w:color="000000" w:fill="FFFFFF"/>
            <w:noWrap/>
            <w:vAlign w:val="center"/>
          </w:tcPr>
          <w:p w14:paraId="766F88F6" w14:textId="77777777" w:rsidR="00AD2566" w:rsidRPr="00AD2566" w:rsidRDefault="00AD2566" w:rsidP="00AD2566">
            <w:pPr>
              <w:widowControl/>
              <w:snapToGrid w:val="0"/>
              <w:jc w:val="center"/>
              <w:rPr>
                <w:rFonts w:asciiTheme="minorEastAsia" w:hAnsiTheme="minorEastAsia" w:cs="Arial"/>
                <w:kern w:val="0"/>
                <w:szCs w:val="21"/>
              </w:rPr>
            </w:pPr>
          </w:p>
        </w:tc>
        <w:tc>
          <w:tcPr>
            <w:tcW w:w="1134" w:type="dxa"/>
            <w:tcBorders>
              <w:top w:val="single" w:sz="4" w:space="0" w:color="auto"/>
              <w:left w:val="nil"/>
              <w:bottom w:val="single" w:sz="4" w:space="0" w:color="auto"/>
              <w:right w:val="single" w:sz="4" w:space="0" w:color="auto"/>
            </w:tcBorders>
            <w:shd w:val="clear" w:color="000000" w:fill="FFFFFF"/>
            <w:vAlign w:val="center"/>
          </w:tcPr>
          <w:p w14:paraId="2FE62E31" w14:textId="77777777" w:rsidR="00AD2566" w:rsidRPr="00AD2566" w:rsidRDefault="00AD2566" w:rsidP="00AD2566">
            <w:pPr>
              <w:widowControl/>
              <w:snapToGrid w:val="0"/>
              <w:jc w:val="center"/>
              <w:rPr>
                <w:rFonts w:asciiTheme="minorEastAsia" w:hAnsiTheme="minorEastAsia" w:cs="Arial"/>
                <w:kern w:val="0"/>
                <w:szCs w:val="21"/>
              </w:rPr>
            </w:pPr>
          </w:p>
        </w:tc>
        <w:tc>
          <w:tcPr>
            <w:tcW w:w="4820" w:type="dxa"/>
            <w:tcBorders>
              <w:top w:val="single" w:sz="4" w:space="0" w:color="auto"/>
              <w:left w:val="nil"/>
              <w:bottom w:val="single" w:sz="4" w:space="0" w:color="auto"/>
              <w:right w:val="single" w:sz="4" w:space="0" w:color="auto"/>
            </w:tcBorders>
            <w:shd w:val="clear" w:color="000000" w:fill="FFFFFF"/>
          </w:tcPr>
          <w:p w14:paraId="2C86EC23" w14:textId="77777777" w:rsidR="00AD2566" w:rsidRPr="00AD2566" w:rsidRDefault="00AD2566" w:rsidP="00AD2566">
            <w:pPr>
              <w:widowControl/>
              <w:snapToGrid w:val="0"/>
              <w:jc w:val="center"/>
              <w:rPr>
                <w:rFonts w:asciiTheme="minorEastAsia" w:hAnsiTheme="minorEastAsia" w:cs="Arial"/>
                <w:kern w:val="0"/>
                <w:szCs w:val="21"/>
              </w:rPr>
            </w:pPr>
          </w:p>
        </w:tc>
      </w:tr>
      <w:tr w:rsidR="00AD2566" w:rsidRPr="00652184" w14:paraId="3E729B02" w14:textId="77777777" w:rsidTr="00237799">
        <w:trPr>
          <w:trHeight w:val="390"/>
          <w:jc w:val="center"/>
        </w:trPr>
        <w:tc>
          <w:tcPr>
            <w:tcW w:w="988" w:type="dxa"/>
            <w:tcBorders>
              <w:top w:val="single" w:sz="4" w:space="0" w:color="auto"/>
              <w:left w:val="single" w:sz="4" w:space="0" w:color="000000"/>
              <w:bottom w:val="single" w:sz="4" w:space="0" w:color="auto"/>
              <w:right w:val="single" w:sz="4" w:space="0" w:color="000000"/>
            </w:tcBorders>
            <w:shd w:val="clear" w:color="000000" w:fill="FFFFFF"/>
            <w:noWrap/>
            <w:vAlign w:val="center"/>
          </w:tcPr>
          <w:p w14:paraId="44A15214" w14:textId="6AA56686" w:rsidR="00AD2566" w:rsidRPr="00AD2566" w:rsidRDefault="00AD2566" w:rsidP="00AD2566">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lastRenderedPageBreak/>
              <w:t>马克思主义学院</w:t>
            </w:r>
          </w:p>
        </w:tc>
        <w:tc>
          <w:tcPr>
            <w:tcW w:w="992" w:type="dxa"/>
            <w:tcBorders>
              <w:top w:val="single" w:sz="4" w:space="0" w:color="auto"/>
              <w:left w:val="nil"/>
              <w:bottom w:val="single" w:sz="4" w:space="0" w:color="auto"/>
              <w:right w:val="single" w:sz="4" w:space="0" w:color="000000"/>
            </w:tcBorders>
            <w:shd w:val="clear" w:color="000000" w:fill="FFFFFF"/>
            <w:noWrap/>
            <w:vAlign w:val="center"/>
          </w:tcPr>
          <w:p w14:paraId="7BD6ADF7" w14:textId="77777777" w:rsidR="00AD2566" w:rsidRPr="00AD2566" w:rsidRDefault="00AD2566" w:rsidP="00AD2566">
            <w:pPr>
              <w:widowControl/>
              <w:snapToGrid w:val="0"/>
              <w:jc w:val="center"/>
              <w:rPr>
                <w:rFonts w:asciiTheme="minorEastAsia" w:hAnsiTheme="minorEastAsia" w:cs="Arial"/>
                <w:kern w:val="0"/>
                <w:szCs w:val="21"/>
              </w:rPr>
            </w:pPr>
          </w:p>
        </w:tc>
        <w:tc>
          <w:tcPr>
            <w:tcW w:w="2126" w:type="dxa"/>
            <w:tcBorders>
              <w:top w:val="single" w:sz="4" w:space="0" w:color="auto"/>
              <w:left w:val="nil"/>
              <w:bottom w:val="single" w:sz="4" w:space="0" w:color="auto"/>
              <w:right w:val="single" w:sz="4" w:space="0" w:color="000000"/>
            </w:tcBorders>
            <w:shd w:val="clear" w:color="000000" w:fill="FFFFFF"/>
            <w:noWrap/>
            <w:vAlign w:val="center"/>
          </w:tcPr>
          <w:p w14:paraId="75DCE1BA" w14:textId="77777777" w:rsidR="00AD2566" w:rsidRPr="00AD2566" w:rsidRDefault="00AD2566" w:rsidP="00AD2566">
            <w:pPr>
              <w:widowControl/>
              <w:snapToGrid w:val="0"/>
              <w:jc w:val="center"/>
              <w:rPr>
                <w:rFonts w:asciiTheme="minorEastAsia" w:hAnsiTheme="minorEastAsia" w:cs="Arial"/>
                <w:kern w:val="0"/>
                <w:szCs w:val="21"/>
              </w:rPr>
            </w:pPr>
          </w:p>
        </w:tc>
        <w:tc>
          <w:tcPr>
            <w:tcW w:w="1134" w:type="dxa"/>
            <w:tcBorders>
              <w:top w:val="single" w:sz="4" w:space="0" w:color="auto"/>
              <w:left w:val="nil"/>
              <w:bottom w:val="single" w:sz="4" w:space="0" w:color="auto"/>
              <w:right w:val="single" w:sz="4" w:space="0" w:color="auto"/>
            </w:tcBorders>
            <w:shd w:val="clear" w:color="000000" w:fill="FFFFFF"/>
            <w:vAlign w:val="center"/>
          </w:tcPr>
          <w:p w14:paraId="35CC864C" w14:textId="77777777" w:rsidR="00AD2566" w:rsidRPr="00AD2566" w:rsidRDefault="00AD2566" w:rsidP="00AD2566">
            <w:pPr>
              <w:widowControl/>
              <w:snapToGrid w:val="0"/>
              <w:jc w:val="center"/>
              <w:rPr>
                <w:rFonts w:asciiTheme="minorEastAsia" w:hAnsiTheme="minorEastAsia" w:cs="Arial"/>
                <w:kern w:val="0"/>
                <w:szCs w:val="21"/>
              </w:rPr>
            </w:pPr>
          </w:p>
        </w:tc>
        <w:tc>
          <w:tcPr>
            <w:tcW w:w="4820" w:type="dxa"/>
            <w:tcBorders>
              <w:top w:val="single" w:sz="4" w:space="0" w:color="auto"/>
              <w:left w:val="nil"/>
              <w:bottom w:val="single" w:sz="4" w:space="0" w:color="auto"/>
              <w:right w:val="single" w:sz="4" w:space="0" w:color="auto"/>
            </w:tcBorders>
            <w:shd w:val="clear" w:color="000000" w:fill="FFFFFF"/>
          </w:tcPr>
          <w:p w14:paraId="0248D07A" w14:textId="77777777" w:rsidR="00AD2566" w:rsidRPr="00AD2566" w:rsidRDefault="00AD2566" w:rsidP="00AD2566">
            <w:pPr>
              <w:widowControl/>
              <w:snapToGrid w:val="0"/>
              <w:jc w:val="center"/>
              <w:rPr>
                <w:rFonts w:asciiTheme="minorEastAsia" w:hAnsiTheme="minorEastAsia" w:cs="Arial"/>
                <w:kern w:val="0"/>
                <w:szCs w:val="21"/>
              </w:rPr>
            </w:pPr>
          </w:p>
        </w:tc>
      </w:tr>
      <w:tr w:rsidR="00AD2566" w:rsidRPr="00652184" w14:paraId="13EDF4AD" w14:textId="77777777" w:rsidTr="00237799">
        <w:trPr>
          <w:trHeight w:val="390"/>
          <w:jc w:val="center"/>
        </w:trPr>
        <w:tc>
          <w:tcPr>
            <w:tcW w:w="988" w:type="dxa"/>
            <w:tcBorders>
              <w:top w:val="single" w:sz="4" w:space="0" w:color="auto"/>
              <w:left w:val="single" w:sz="4" w:space="0" w:color="000000"/>
              <w:bottom w:val="single" w:sz="4" w:space="0" w:color="auto"/>
              <w:right w:val="single" w:sz="4" w:space="0" w:color="000000"/>
            </w:tcBorders>
            <w:shd w:val="clear" w:color="000000" w:fill="FFFFFF"/>
            <w:noWrap/>
            <w:vAlign w:val="center"/>
          </w:tcPr>
          <w:p w14:paraId="4DB16888" w14:textId="77777777" w:rsidR="00AD2566" w:rsidRPr="00AD2566" w:rsidRDefault="00AD2566" w:rsidP="00AD2566">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继续教育学院</w:t>
            </w:r>
          </w:p>
        </w:tc>
        <w:tc>
          <w:tcPr>
            <w:tcW w:w="992" w:type="dxa"/>
            <w:tcBorders>
              <w:top w:val="single" w:sz="4" w:space="0" w:color="auto"/>
              <w:left w:val="nil"/>
              <w:bottom w:val="single" w:sz="4" w:space="0" w:color="auto"/>
              <w:right w:val="single" w:sz="4" w:space="0" w:color="000000"/>
            </w:tcBorders>
            <w:shd w:val="clear" w:color="000000" w:fill="FFFFFF"/>
            <w:noWrap/>
            <w:vAlign w:val="center"/>
          </w:tcPr>
          <w:p w14:paraId="2A03FADB" w14:textId="77777777" w:rsidR="00AD2566" w:rsidRPr="00AD2566" w:rsidRDefault="00AD2566" w:rsidP="00AD2566">
            <w:pPr>
              <w:widowControl/>
              <w:snapToGrid w:val="0"/>
              <w:jc w:val="center"/>
              <w:rPr>
                <w:rFonts w:asciiTheme="minorEastAsia" w:hAnsiTheme="minorEastAsia" w:cs="Arial"/>
                <w:kern w:val="0"/>
                <w:szCs w:val="21"/>
              </w:rPr>
            </w:pPr>
          </w:p>
        </w:tc>
        <w:tc>
          <w:tcPr>
            <w:tcW w:w="2126" w:type="dxa"/>
            <w:tcBorders>
              <w:top w:val="single" w:sz="4" w:space="0" w:color="auto"/>
              <w:left w:val="nil"/>
              <w:bottom w:val="single" w:sz="4" w:space="0" w:color="auto"/>
              <w:right w:val="single" w:sz="4" w:space="0" w:color="000000"/>
            </w:tcBorders>
            <w:shd w:val="clear" w:color="000000" w:fill="FFFFFF"/>
            <w:noWrap/>
            <w:vAlign w:val="center"/>
          </w:tcPr>
          <w:p w14:paraId="75BB680A" w14:textId="77777777" w:rsidR="00AD2566" w:rsidRPr="00AD2566" w:rsidRDefault="00AD2566" w:rsidP="00AD2566">
            <w:pPr>
              <w:widowControl/>
              <w:snapToGrid w:val="0"/>
              <w:jc w:val="center"/>
              <w:rPr>
                <w:rFonts w:asciiTheme="minorEastAsia" w:hAnsiTheme="minorEastAsia" w:cs="Arial"/>
                <w:kern w:val="0"/>
                <w:szCs w:val="21"/>
              </w:rPr>
            </w:pPr>
          </w:p>
        </w:tc>
        <w:tc>
          <w:tcPr>
            <w:tcW w:w="1134" w:type="dxa"/>
            <w:tcBorders>
              <w:top w:val="single" w:sz="4" w:space="0" w:color="auto"/>
              <w:left w:val="nil"/>
              <w:bottom w:val="single" w:sz="4" w:space="0" w:color="auto"/>
              <w:right w:val="single" w:sz="4" w:space="0" w:color="auto"/>
            </w:tcBorders>
            <w:shd w:val="clear" w:color="000000" w:fill="FFFFFF"/>
            <w:vAlign w:val="center"/>
          </w:tcPr>
          <w:p w14:paraId="31934896" w14:textId="77777777" w:rsidR="00AD2566" w:rsidRPr="00AD2566" w:rsidRDefault="00AD2566" w:rsidP="00AD2566">
            <w:pPr>
              <w:widowControl/>
              <w:snapToGrid w:val="0"/>
              <w:jc w:val="center"/>
              <w:rPr>
                <w:rFonts w:asciiTheme="minorEastAsia" w:hAnsiTheme="minorEastAsia" w:cs="Arial"/>
                <w:kern w:val="0"/>
                <w:szCs w:val="21"/>
              </w:rPr>
            </w:pPr>
          </w:p>
        </w:tc>
        <w:tc>
          <w:tcPr>
            <w:tcW w:w="4820" w:type="dxa"/>
            <w:tcBorders>
              <w:top w:val="single" w:sz="4" w:space="0" w:color="auto"/>
              <w:left w:val="nil"/>
              <w:bottom w:val="single" w:sz="4" w:space="0" w:color="auto"/>
              <w:right w:val="single" w:sz="4" w:space="0" w:color="auto"/>
            </w:tcBorders>
            <w:shd w:val="clear" w:color="000000" w:fill="FFFFFF"/>
          </w:tcPr>
          <w:p w14:paraId="7A546D31" w14:textId="77777777" w:rsidR="00AD2566" w:rsidRPr="00AD2566" w:rsidRDefault="00AD2566" w:rsidP="00AD2566">
            <w:pPr>
              <w:widowControl/>
              <w:snapToGrid w:val="0"/>
              <w:jc w:val="center"/>
              <w:rPr>
                <w:rFonts w:asciiTheme="minorEastAsia" w:hAnsiTheme="minorEastAsia" w:cs="Arial"/>
                <w:kern w:val="0"/>
                <w:szCs w:val="21"/>
              </w:rPr>
            </w:pPr>
          </w:p>
        </w:tc>
      </w:tr>
      <w:tr w:rsidR="00AD2566" w:rsidRPr="00652184" w14:paraId="025E28EA" w14:textId="77777777" w:rsidTr="00237799">
        <w:trPr>
          <w:trHeight w:val="390"/>
          <w:jc w:val="center"/>
        </w:trPr>
        <w:tc>
          <w:tcPr>
            <w:tcW w:w="988" w:type="dxa"/>
            <w:tcBorders>
              <w:top w:val="single" w:sz="4" w:space="0" w:color="auto"/>
              <w:left w:val="single" w:sz="4" w:space="0" w:color="000000"/>
              <w:bottom w:val="single" w:sz="4" w:space="0" w:color="000000"/>
              <w:right w:val="single" w:sz="4" w:space="0" w:color="000000"/>
            </w:tcBorders>
            <w:shd w:val="clear" w:color="000000" w:fill="FFFFFF"/>
            <w:noWrap/>
            <w:vAlign w:val="center"/>
          </w:tcPr>
          <w:p w14:paraId="2AD05EB3" w14:textId="77777777" w:rsidR="00AD2566" w:rsidRPr="00AD2566" w:rsidRDefault="00AD2566" w:rsidP="00AD2566">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国际教育学院</w:t>
            </w:r>
          </w:p>
        </w:tc>
        <w:tc>
          <w:tcPr>
            <w:tcW w:w="992" w:type="dxa"/>
            <w:tcBorders>
              <w:top w:val="single" w:sz="4" w:space="0" w:color="auto"/>
              <w:left w:val="nil"/>
              <w:bottom w:val="single" w:sz="4" w:space="0" w:color="000000"/>
              <w:right w:val="single" w:sz="4" w:space="0" w:color="000000"/>
            </w:tcBorders>
            <w:shd w:val="clear" w:color="000000" w:fill="FFFFFF"/>
            <w:noWrap/>
            <w:vAlign w:val="center"/>
          </w:tcPr>
          <w:p w14:paraId="16CDC84E" w14:textId="77777777" w:rsidR="00AD2566" w:rsidRPr="00AD2566" w:rsidRDefault="00AD2566" w:rsidP="00AD2566">
            <w:pPr>
              <w:widowControl/>
              <w:snapToGrid w:val="0"/>
              <w:jc w:val="center"/>
              <w:rPr>
                <w:rFonts w:asciiTheme="minorEastAsia" w:hAnsiTheme="minorEastAsia" w:cs="Arial"/>
                <w:kern w:val="0"/>
                <w:szCs w:val="21"/>
              </w:rPr>
            </w:pPr>
          </w:p>
        </w:tc>
        <w:tc>
          <w:tcPr>
            <w:tcW w:w="2126" w:type="dxa"/>
            <w:tcBorders>
              <w:top w:val="single" w:sz="4" w:space="0" w:color="auto"/>
              <w:left w:val="nil"/>
              <w:bottom w:val="single" w:sz="4" w:space="0" w:color="000000"/>
              <w:right w:val="single" w:sz="4" w:space="0" w:color="000000"/>
            </w:tcBorders>
            <w:shd w:val="clear" w:color="000000" w:fill="FFFFFF"/>
            <w:noWrap/>
            <w:vAlign w:val="center"/>
          </w:tcPr>
          <w:p w14:paraId="6F8A128D" w14:textId="77777777" w:rsidR="00AD2566" w:rsidRPr="00AD2566" w:rsidRDefault="00AD2566" w:rsidP="00AD2566">
            <w:pPr>
              <w:widowControl/>
              <w:snapToGrid w:val="0"/>
              <w:jc w:val="center"/>
              <w:rPr>
                <w:rFonts w:asciiTheme="minorEastAsia" w:hAnsiTheme="minorEastAsia" w:cs="Arial"/>
                <w:kern w:val="0"/>
                <w:szCs w:val="21"/>
              </w:rPr>
            </w:pPr>
          </w:p>
        </w:tc>
        <w:tc>
          <w:tcPr>
            <w:tcW w:w="1134" w:type="dxa"/>
            <w:tcBorders>
              <w:top w:val="single" w:sz="4" w:space="0" w:color="auto"/>
              <w:left w:val="nil"/>
              <w:bottom w:val="single" w:sz="4" w:space="0" w:color="000000"/>
              <w:right w:val="single" w:sz="4" w:space="0" w:color="auto"/>
            </w:tcBorders>
            <w:shd w:val="clear" w:color="000000" w:fill="FFFFFF"/>
            <w:vAlign w:val="center"/>
          </w:tcPr>
          <w:p w14:paraId="1EF6B099" w14:textId="77777777" w:rsidR="00AD2566" w:rsidRPr="00AD2566" w:rsidRDefault="00AD2566" w:rsidP="00AD2566">
            <w:pPr>
              <w:widowControl/>
              <w:snapToGrid w:val="0"/>
              <w:jc w:val="center"/>
              <w:rPr>
                <w:rFonts w:asciiTheme="minorEastAsia" w:hAnsiTheme="minorEastAsia" w:cs="Arial"/>
                <w:kern w:val="0"/>
                <w:szCs w:val="21"/>
              </w:rPr>
            </w:pPr>
          </w:p>
        </w:tc>
        <w:tc>
          <w:tcPr>
            <w:tcW w:w="4820" w:type="dxa"/>
            <w:tcBorders>
              <w:top w:val="single" w:sz="4" w:space="0" w:color="auto"/>
              <w:left w:val="nil"/>
              <w:bottom w:val="single" w:sz="4" w:space="0" w:color="000000"/>
              <w:right w:val="single" w:sz="4" w:space="0" w:color="auto"/>
            </w:tcBorders>
            <w:shd w:val="clear" w:color="000000" w:fill="FFFFFF"/>
          </w:tcPr>
          <w:p w14:paraId="78E19D58" w14:textId="77777777" w:rsidR="00AD2566" w:rsidRPr="00AD2566" w:rsidRDefault="00AD2566" w:rsidP="00AD2566">
            <w:pPr>
              <w:widowControl/>
              <w:snapToGrid w:val="0"/>
              <w:jc w:val="center"/>
              <w:rPr>
                <w:rFonts w:asciiTheme="minorEastAsia" w:hAnsiTheme="minorEastAsia" w:cs="Arial"/>
                <w:kern w:val="0"/>
                <w:szCs w:val="21"/>
              </w:rPr>
            </w:pPr>
          </w:p>
        </w:tc>
      </w:tr>
    </w:tbl>
    <w:p w14:paraId="71545ADE" w14:textId="77777777" w:rsidR="007E5212" w:rsidRPr="00EE41E9" w:rsidRDefault="007E5212" w:rsidP="00E524D7">
      <w:pPr>
        <w:pStyle w:val="2"/>
        <w:spacing w:beforeLines="50" w:before="156" w:afterLines="50" w:after="156" w:line="360" w:lineRule="auto"/>
        <w:ind w:leftChars="200" w:left="420"/>
        <w:rPr>
          <w:rFonts w:asciiTheme="minorEastAsia" w:eastAsiaTheme="minorEastAsia" w:hAnsiTheme="minorEastAsia"/>
          <w:sz w:val="28"/>
          <w:szCs w:val="28"/>
        </w:rPr>
      </w:pPr>
      <w:bookmarkStart w:id="10" w:name="_Toc375993049"/>
      <w:bookmarkStart w:id="11" w:name="_Toc376137392"/>
      <w:bookmarkStart w:id="12" w:name="_Toc527620823"/>
      <w:r w:rsidRPr="00EE41E9">
        <w:rPr>
          <w:rFonts w:asciiTheme="minorEastAsia" w:eastAsiaTheme="minorEastAsia" w:hAnsiTheme="minorEastAsia" w:hint="eastAsia"/>
          <w:sz w:val="28"/>
          <w:szCs w:val="28"/>
        </w:rPr>
        <w:t>三、在校生数量</w:t>
      </w:r>
      <w:bookmarkEnd w:id="10"/>
      <w:bookmarkEnd w:id="11"/>
      <w:bookmarkEnd w:id="12"/>
    </w:p>
    <w:p w14:paraId="0985C397" w14:textId="3B896F3C" w:rsidR="009F4AA3" w:rsidRPr="009F4AA3" w:rsidRDefault="00721488" w:rsidP="003E5780">
      <w:pPr>
        <w:widowControl/>
        <w:spacing w:line="360" w:lineRule="auto"/>
        <w:ind w:firstLineChars="200" w:firstLine="480"/>
        <w:rPr>
          <w:rFonts w:asciiTheme="minorEastAsia" w:hAnsiTheme="minorEastAsia" w:cs="宋体"/>
          <w:kern w:val="0"/>
          <w:sz w:val="24"/>
          <w:szCs w:val="24"/>
        </w:rPr>
      </w:pPr>
      <w:r w:rsidRPr="009F4A74">
        <w:rPr>
          <w:rFonts w:asciiTheme="minorEastAsia" w:hAnsiTheme="minorEastAsia" w:cs="宋体" w:hint="eastAsia"/>
          <w:kern w:val="0"/>
          <w:sz w:val="24"/>
          <w:szCs w:val="24"/>
        </w:rPr>
        <w:t>截止</w:t>
      </w:r>
      <w:r w:rsidR="0049787B" w:rsidRPr="009F4A74">
        <w:rPr>
          <w:rFonts w:asciiTheme="minorEastAsia" w:hAnsiTheme="minorEastAsia" w:cs="宋体"/>
          <w:kern w:val="0"/>
          <w:sz w:val="24"/>
          <w:szCs w:val="24"/>
        </w:rPr>
        <w:t>201</w:t>
      </w:r>
      <w:r w:rsidR="00AB0426">
        <w:rPr>
          <w:rFonts w:asciiTheme="minorEastAsia" w:hAnsiTheme="minorEastAsia" w:cs="宋体"/>
          <w:kern w:val="0"/>
          <w:sz w:val="24"/>
          <w:szCs w:val="24"/>
        </w:rPr>
        <w:t>8</w:t>
      </w:r>
      <w:r w:rsidR="0049787B" w:rsidRPr="009F4A74">
        <w:rPr>
          <w:rFonts w:asciiTheme="minorEastAsia" w:hAnsiTheme="minorEastAsia" w:cs="宋体" w:hint="eastAsia"/>
          <w:kern w:val="0"/>
          <w:sz w:val="24"/>
          <w:szCs w:val="24"/>
        </w:rPr>
        <w:t>年</w:t>
      </w:r>
      <w:r w:rsidR="0094657C" w:rsidRPr="0094657C">
        <w:rPr>
          <w:sz w:val="24"/>
        </w:rPr>
        <w:t>8</w:t>
      </w:r>
      <w:r w:rsidR="0094657C" w:rsidRPr="0094657C">
        <w:rPr>
          <w:rFonts w:hint="eastAsia"/>
          <w:sz w:val="24"/>
        </w:rPr>
        <w:t>月</w:t>
      </w:r>
      <w:r w:rsidR="0094657C" w:rsidRPr="0094657C">
        <w:rPr>
          <w:rFonts w:hint="eastAsia"/>
          <w:sz w:val="24"/>
        </w:rPr>
        <w:t>31</w:t>
      </w:r>
      <w:r w:rsidR="0094657C" w:rsidRPr="0094657C">
        <w:rPr>
          <w:rFonts w:hint="eastAsia"/>
          <w:sz w:val="24"/>
        </w:rPr>
        <w:t>日</w:t>
      </w:r>
      <w:r w:rsidRPr="009F4A74">
        <w:rPr>
          <w:rFonts w:asciiTheme="minorEastAsia" w:hAnsiTheme="minorEastAsia" w:cs="宋体" w:hint="eastAsia"/>
          <w:kern w:val="0"/>
          <w:sz w:val="24"/>
          <w:szCs w:val="24"/>
        </w:rPr>
        <w:t>，</w:t>
      </w:r>
      <w:r w:rsidR="0049787B" w:rsidRPr="009F4A74">
        <w:rPr>
          <w:rFonts w:asciiTheme="minorEastAsia" w:hAnsiTheme="minorEastAsia" w:cs="宋体" w:hint="eastAsia"/>
          <w:kern w:val="0"/>
          <w:sz w:val="24"/>
          <w:szCs w:val="24"/>
        </w:rPr>
        <w:t>学校</w:t>
      </w:r>
      <w:r w:rsidRPr="009F4A74">
        <w:rPr>
          <w:rFonts w:asciiTheme="minorEastAsia" w:hAnsiTheme="minorEastAsia" w:cs="宋体" w:hint="eastAsia"/>
          <w:kern w:val="0"/>
          <w:sz w:val="24"/>
          <w:szCs w:val="24"/>
        </w:rPr>
        <w:t>共有</w:t>
      </w:r>
      <w:r w:rsidR="0049787B" w:rsidRPr="009F4A74">
        <w:rPr>
          <w:rFonts w:asciiTheme="minorEastAsia" w:hAnsiTheme="minorEastAsia" w:cs="宋体" w:hint="eastAsia"/>
          <w:kern w:val="0"/>
          <w:sz w:val="24"/>
          <w:szCs w:val="24"/>
        </w:rPr>
        <w:t>全日制在校生</w:t>
      </w:r>
      <w:r w:rsidR="00161A86" w:rsidRPr="009F4A74">
        <w:rPr>
          <w:rFonts w:asciiTheme="minorEastAsia" w:hAnsiTheme="minorEastAsia" w:cs="宋体"/>
          <w:kern w:val="0"/>
          <w:sz w:val="24"/>
          <w:szCs w:val="24"/>
        </w:rPr>
        <w:t>7</w:t>
      </w:r>
      <w:r w:rsidR="009F4AA3">
        <w:rPr>
          <w:rFonts w:asciiTheme="minorEastAsia" w:hAnsiTheme="minorEastAsia" w:cs="宋体"/>
          <w:kern w:val="0"/>
          <w:sz w:val="24"/>
          <w:szCs w:val="24"/>
        </w:rPr>
        <w:t>4</w:t>
      </w:r>
      <w:r w:rsidR="00484894" w:rsidRPr="009F4A74">
        <w:rPr>
          <w:rFonts w:asciiTheme="minorEastAsia" w:hAnsiTheme="minorEastAsia" w:cs="宋体"/>
          <w:kern w:val="0"/>
          <w:sz w:val="24"/>
          <w:szCs w:val="24"/>
        </w:rPr>
        <w:t>61</w:t>
      </w:r>
      <w:r w:rsidR="0049787B" w:rsidRPr="009F4A74">
        <w:rPr>
          <w:rFonts w:asciiTheme="minorEastAsia" w:hAnsiTheme="minorEastAsia" w:cs="宋体" w:hint="eastAsia"/>
          <w:kern w:val="0"/>
          <w:sz w:val="24"/>
          <w:szCs w:val="24"/>
        </w:rPr>
        <w:t>人，其中，普通本科生</w:t>
      </w:r>
      <w:r w:rsidR="00161A86" w:rsidRPr="00320B39">
        <w:rPr>
          <w:rFonts w:asciiTheme="minorEastAsia" w:hAnsiTheme="minorEastAsia" w:cs="宋体" w:hint="eastAsia"/>
          <w:kern w:val="0"/>
          <w:sz w:val="24"/>
          <w:szCs w:val="24"/>
        </w:rPr>
        <w:t>70</w:t>
      </w:r>
      <w:r w:rsidR="009F4AA3">
        <w:rPr>
          <w:rFonts w:asciiTheme="minorEastAsia" w:hAnsiTheme="minorEastAsia" w:cs="宋体"/>
          <w:kern w:val="0"/>
          <w:sz w:val="24"/>
          <w:szCs w:val="24"/>
        </w:rPr>
        <w:t>81</w:t>
      </w:r>
      <w:r w:rsidR="0049787B" w:rsidRPr="009F4A74">
        <w:rPr>
          <w:rFonts w:asciiTheme="minorEastAsia" w:hAnsiTheme="minorEastAsia" w:cs="宋体" w:hint="eastAsia"/>
          <w:kern w:val="0"/>
          <w:sz w:val="24"/>
          <w:szCs w:val="24"/>
        </w:rPr>
        <w:t>人，专业硕士研究生</w:t>
      </w:r>
      <w:r w:rsidR="00A56363" w:rsidRPr="009F4A74">
        <w:rPr>
          <w:rFonts w:asciiTheme="minorEastAsia" w:hAnsiTheme="minorEastAsia" w:cs="宋体" w:hint="eastAsia"/>
          <w:kern w:val="0"/>
          <w:sz w:val="24"/>
          <w:szCs w:val="24"/>
        </w:rPr>
        <w:t>2</w:t>
      </w:r>
      <w:r w:rsidR="009F4AA3">
        <w:rPr>
          <w:rFonts w:asciiTheme="minorEastAsia" w:hAnsiTheme="minorEastAsia" w:cs="宋体"/>
          <w:kern w:val="0"/>
          <w:sz w:val="24"/>
          <w:szCs w:val="24"/>
        </w:rPr>
        <w:t>95</w:t>
      </w:r>
      <w:r w:rsidR="0049787B" w:rsidRPr="009F4A74">
        <w:rPr>
          <w:rFonts w:asciiTheme="minorEastAsia" w:hAnsiTheme="minorEastAsia" w:cs="宋体" w:hint="eastAsia"/>
          <w:kern w:val="0"/>
          <w:sz w:val="24"/>
          <w:szCs w:val="24"/>
        </w:rPr>
        <w:t>人，留学生</w:t>
      </w:r>
      <w:r w:rsidR="009F4AA3">
        <w:rPr>
          <w:rFonts w:asciiTheme="minorEastAsia" w:hAnsiTheme="minorEastAsia" w:cs="宋体"/>
          <w:kern w:val="0"/>
          <w:sz w:val="24"/>
          <w:szCs w:val="24"/>
        </w:rPr>
        <w:t>55</w:t>
      </w:r>
      <w:r w:rsidR="0049787B" w:rsidRPr="009F4A74">
        <w:rPr>
          <w:rFonts w:asciiTheme="minorEastAsia" w:hAnsiTheme="minorEastAsia" w:cs="宋体" w:hint="eastAsia"/>
          <w:kern w:val="0"/>
          <w:sz w:val="24"/>
          <w:szCs w:val="24"/>
        </w:rPr>
        <w:t>人</w:t>
      </w:r>
      <w:r w:rsidR="00646557" w:rsidRPr="009F4A74">
        <w:rPr>
          <w:rFonts w:asciiTheme="minorEastAsia" w:hAnsiTheme="minorEastAsia" w:cs="宋体" w:hint="eastAsia"/>
          <w:kern w:val="0"/>
          <w:sz w:val="24"/>
          <w:szCs w:val="24"/>
        </w:rPr>
        <w:t>，</w:t>
      </w:r>
      <w:r w:rsidR="009F4AA3" w:rsidRPr="003D2BDE">
        <w:rPr>
          <w:rFonts w:asciiTheme="minorEastAsia" w:hAnsiTheme="minorEastAsia" w:cs="宋体" w:hint="eastAsia"/>
          <w:kern w:val="0"/>
          <w:sz w:val="24"/>
          <w:szCs w:val="24"/>
        </w:rPr>
        <w:t>预科生</w:t>
      </w:r>
      <w:r w:rsidR="009F4AA3" w:rsidRPr="003D2BDE">
        <w:rPr>
          <w:rFonts w:asciiTheme="minorEastAsia" w:hAnsiTheme="minorEastAsia" w:cs="宋体"/>
          <w:kern w:val="0"/>
          <w:sz w:val="24"/>
          <w:szCs w:val="24"/>
        </w:rPr>
        <w:t>30</w:t>
      </w:r>
      <w:r w:rsidR="009F4AA3" w:rsidRPr="003D2BDE">
        <w:rPr>
          <w:rFonts w:asciiTheme="minorEastAsia" w:hAnsiTheme="minorEastAsia" w:cs="宋体" w:hint="eastAsia"/>
          <w:kern w:val="0"/>
          <w:sz w:val="24"/>
          <w:szCs w:val="24"/>
        </w:rPr>
        <w:t>人</w:t>
      </w:r>
      <w:r w:rsidR="009F4AA3" w:rsidRPr="000B3850">
        <w:rPr>
          <w:rFonts w:hint="eastAsia"/>
        </w:rPr>
        <w:t>。</w:t>
      </w:r>
      <w:r w:rsidR="0049787B" w:rsidRPr="009F4A74">
        <w:rPr>
          <w:rFonts w:asciiTheme="minorEastAsia" w:hAnsiTheme="minorEastAsia" w:cs="宋体" w:hint="eastAsia"/>
          <w:kern w:val="0"/>
          <w:sz w:val="24"/>
          <w:szCs w:val="24"/>
        </w:rPr>
        <w:t>普通本科生占全日制在校生的</w:t>
      </w:r>
      <w:r w:rsidR="00161A86" w:rsidRPr="009F4A74">
        <w:rPr>
          <w:rFonts w:asciiTheme="minorEastAsia" w:hAnsiTheme="minorEastAsia" w:cs="宋体" w:hint="eastAsia"/>
          <w:kern w:val="0"/>
          <w:sz w:val="24"/>
          <w:szCs w:val="24"/>
        </w:rPr>
        <w:t>9</w:t>
      </w:r>
      <w:r w:rsidR="009F4AA3">
        <w:rPr>
          <w:rFonts w:asciiTheme="minorEastAsia" w:hAnsiTheme="minorEastAsia" w:cs="宋体"/>
          <w:kern w:val="0"/>
          <w:sz w:val="24"/>
          <w:szCs w:val="24"/>
        </w:rPr>
        <w:t>4</w:t>
      </w:r>
      <w:r w:rsidR="00484894" w:rsidRPr="009F4A74">
        <w:rPr>
          <w:rFonts w:asciiTheme="minorEastAsia" w:hAnsiTheme="minorEastAsia" w:cs="宋体"/>
          <w:kern w:val="0"/>
          <w:sz w:val="24"/>
          <w:szCs w:val="24"/>
        </w:rPr>
        <w:t>.</w:t>
      </w:r>
      <w:r w:rsidR="009F4AA3">
        <w:rPr>
          <w:rFonts w:asciiTheme="minorEastAsia" w:hAnsiTheme="minorEastAsia" w:cs="宋体"/>
          <w:kern w:val="0"/>
          <w:sz w:val="24"/>
          <w:szCs w:val="24"/>
        </w:rPr>
        <w:t>9</w:t>
      </w:r>
      <w:r w:rsidR="0049787B" w:rsidRPr="009F4A74">
        <w:rPr>
          <w:rFonts w:asciiTheme="minorEastAsia" w:hAnsiTheme="minorEastAsia" w:cs="宋体"/>
          <w:kern w:val="0"/>
          <w:sz w:val="24"/>
          <w:szCs w:val="24"/>
        </w:rPr>
        <w:t>%</w:t>
      </w:r>
      <w:r w:rsidR="0049787B" w:rsidRPr="009F4A74">
        <w:rPr>
          <w:rFonts w:asciiTheme="minorEastAsia" w:hAnsiTheme="minorEastAsia" w:cs="宋体" w:hint="eastAsia"/>
          <w:kern w:val="0"/>
          <w:sz w:val="24"/>
          <w:szCs w:val="24"/>
        </w:rPr>
        <w:t>。</w:t>
      </w:r>
    </w:p>
    <w:p w14:paraId="3ECFA852" w14:textId="65340AED" w:rsidR="006F1A23" w:rsidRDefault="00D5467D" w:rsidP="003E5780">
      <w:pPr>
        <w:widowControl/>
        <w:spacing w:line="360" w:lineRule="auto"/>
        <w:ind w:firstLineChars="200" w:firstLine="480"/>
        <w:rPr>
          <w:rFonts w:asciiTheme="minorEastAsia" w:hAnsiTheme="minorEastAsia" w:cs="宋体"/>
          <w:kern w:val="0"/>
          <w:sz w:val="24"/>
          <w:szCs w:val="24"/>
        </w:rPr>
      </w:pPr>
      <w:r w:rsidRPr="00D14F72">
        <w:rPr>
          <w:rFonts w:asciiTheme="minorEastAsia" w:hAnsiTheme="minorEastAsia" w:cs="宋体" w:hint="eastAsia"/>
          <w:kern w:val="0"/>
          <w:sz w:val="24"/>
          <w:szCs w:val="24"/>
        </w:rPr>
        <w:t>各学科门类</w:t>
      </w:r>
      <w:r w:rsidR="006F1A23" w:rsidRPr="00D14F72">
        <w:rPr>
          <w:rFonts w:asciiTheme="minorEastAsia" w:hAnsiTheme="minorEastAsia" w:cs="宋体" w:hint="eastAsia"/>
          <w:kern w:val="0"/>
          <w:sz w:val="24"/>
          <w:szCs w:val="24"/>
        </w:rPr>
        <w:t>本科生</w:t>
      </w:r>
      <w:r w:rsidRPr="00D14F72">
        <w:rPr>
          <w:rFonts w:asciiTheme="minorEastAsia" w:hAnsiTheme="minorEastAsia" w:cs="宋体" w:hint="eastAsia"/>
          <w:kern w:val="0"/>
          <w:sz w:val="24"/>
          <w:szCs w:val="24"/>
        </w:rPr>
        <w:t>人数</w:t>
      </w:r>
      <w:r w:rsidR="006F1A23" w:rsidRPr="00D14F72">
        <w:rPr>
          <w:rFonts w:asciiTheme="minorEastAsia" w:hAnsiTheme="minorEastAsia" w:cs="宋体" w:hint="eastAsia"/>
          <w:kern w:val="0"/>
          <w:sz w:val="24"/>
          <w:szCs w:val="24"/>
        </w:rPr>
        <w:t>分布情况如图1-1。</w:t>
      </w:r>
    </w:p>
    <w:p w14:paraId="483D69FE" w14:textId="77777777" w:rsidR="00D14F72" w:rsidRDefault="00D14F72" w:rsidP="003E5780">
      <w:pPr>
        <w:widowControl/>
        <w:spacing w:line="360" w:lineRule="auto"/>
        <w:ind w:firstLineChars="200" w:firstLine="480"/>
        <w:rPr>
          <w:rFonts w:asciiTheme="minorEastAsia" w:hAnsiTheme="minorEastAsia" w:cs="宋体"/>
          <w:kern w:val="0"/>
          <w:sz w:val="24"/>
          <w:szCs w:val="24"/>
        </w:rPr>
      </w:pPr>
    </w:p>
    <w:p w14:paraId="1894210F" w14:textId="2CD9FA3B" w:rsidR="00D14F72" w:rsidRDefault="00D14F72" w:rsidP="00D14F72">
      <w:pPr>
        <w:widowControl/>
        <w:spacing w:line="360" w:lineRule="auto"/>
        <w:ind w:firstLineChars="200" w:firstLine="420"/>
        <w:jc w:val="center"/>
        <w:rPr>
          <w:rFonts w:asciiTheme="minorEastAsia" w:hAnsiTheme="minorEastAsia" w:cs="宋体"/>
          <w:kern w:val="0"/>
          <w:sz w:val="24"/>
          <w:szCs w:val="24"/>
        </w:rPr>
      </w:pPr>
      <w:r>
        <w:rPr>
          <w:noProof/>
        </w:rPr>
        <w:drawing>
          <wp:inline distT="0" distB="0" distL="0" distR="0" wp14:anchorId="41616FCB" wp14:editId="440328B4">
            <wp:extent cx="3619500" cy="215646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C5911B" w14:textId="752A4031" w:rsidR="00F475BA" w:rsidRPr="008A361C" w:rsidRDefault="00F475BA" w:rsidP="003E5780">
      <w:pPr>
        <w:spacing w:line="360" w:lineRule="auto"/>
        <w:ind w:firstLineChars="200" w:firstLine="420"/>
        <w:jc w:val="center"/>
        <w:rPr>
          <w:rFonts w:asciiTheme="minorEastAsia" w:hAnsiTheme="minorEastAsia" w:cs="宋体"/>
          <w:b/>
          <w:kern w:val="0"/>
          <w:szCs w:val="21"/>
        </w:rPr>
      </w:pPr>
      <w:r w:rsidRPr="00D14F72">
        <w:rPr>
          <w:rFonts w:asciiTheme="minorEastAsia" w:hAnsiTheme="minorEastAsia" w:cs="宋体" w:hint="eastAsia"/>
          <w:b/>
          <w:kern w:val="0"/>
          <w:szCs w:val="21"/>
        </w:rPr>
        <w:t>图1-1 北京石油化工学院本科生在各学科门类分布示意图</w:t>
      </w:r>
    </w:p>
    <w:p w14:paraId="6D5C804A" w14:textId="77777777" w:rsidR="00172899" w:rsidRPr="00172D7D" w:rsidRDefault="007E5212" w:rsidP="00A046D1">
      <w:pPr>
        <w:pStyle w:val="2"/>
        <w:spacing w:before="120" w:after="120" w:line="360" w:lineRule="auto"/>
        <w:ind w:leftChars="200" w:left="420"/>
        <w:rPr>
          <w:rFonts w:asciiTheme="minorEastAsia" w:eastAsiaTheme="minorEastAsia" w:hAnsiTheme="minorEastAsia"/>
          <w:sz w:val="28"/>
          <w:szCs w:val="28"/>
        </w:rPr>
      </w:pPr>
      <w:bookmarkStart w:id="13" w:name="_Toc375993050"/>
      <w:bookmarkStart w:id="14" w:name="_Toc376137393"/>
      <w:bookmarkStart w:id="15" w:name="_Toc527620824"/>
      <w:r w:rsidRPr="00172D7D">
        <w:rPr>
          <w:rFonts w:asciiTheme="minorEastAsia" w:eastAsiaTheme="minorEastAsia" w:hAnsiTheme="minorEastAsia" w:hint="eastAsia"/>
          <w:sz w:val="28"/>
          <w:szCs w:val="28"/>
        </w:rPr>
        <w:t>四、</w:t>
      </w:r>
      <w:r w:rsidR="00646557" w:rsidRPr="00172D7D">
        <w:rPr>
          <w:rFonts w:asciiTheme="minorEastAsia" w:eastAsiaTheme="minorEastAsia" w:hAnsiTheme="minorEastAsia" w:hint="eastAsia"/>
          <w:sz w:val="28"/>
          <w:szCs w:val="28"/>
        </w:rPr>
        <w:t>本科</w:t>
      </w:r>
      <w:r w:rsidRPr="00172D7D">
        <w:rPr>
          <w:rFonts w:asciiTheme="minorEastAsia" w:eastAsiaTheme="minorEastAsia" w:hAnsiTheme="minorEastAsia" w:hint="eastAsia"/>
          <w:sz w:val="28"/>
          <w:szCs w:val="28"/>
        </w:rPr>
        <w:t>生源质量</w:t>
      </w:r>
      <w:bookmarkStart w:id="16" w:name="_Toc376137394"/>
      <w:bookmarkEnd w:id="13"/>
      <w:bookmarkEnd w:id="14"/>
      <w:bookmarkEnd w:id="15"/>
    </w:p>
    <w:p w14:paraId="60086759" w14:textId="1B34CFC2" w:rsidR="00537F58" w:rsidRPr="00276C37" w:rsidRDefault="00537F58" w:rsidP="00276C37">
      <w:pPr>
        <w:spacing w:line="360" w:lineRule="auto"/>
        <w:ind w:firstLine="561"/>
        <w:rPr>
          <w:sz w:val="24"/>
          <w:szCs w:val="24"/>
        </w:rPr>
      </w:pPr>
      <w:r w:rsidRPr="00276C37">
        <w:rPr>
          <w:rFonts w:asciiTheme="minorEastAsia" w:hAnsiTheme="minorEastAsia" w:cs="宋体"/>
          <w:color w:val="000000" w:themeColor="text1"/>
          <w:kern w:val="0"/>
          <w:sz w:val="24"/>
          <w:szCs w:val="24"/>
        </w:rPr>
        <w:t>2018年学校</w:t>
      </w:r>
      <w:r w:rsidR="0094657C" w:rsidRPr="00276C37">
        <w:rPr>
          <w:rFonts w:asciiTheme="minorEastAsia" w:hAnsiTheme="minorEastAsia" w:cs="宋体" w:hint="eastAsia"/>
          <w:color w:val="000000" w:themeColor="text1"/>
          <w:kern w:val="0"/>
          <w:sz w:val="24"/>
          <w:szCs w:val="24"/>
        </w:rPr>
        <w:t>2</w:t>
      </w:r>
      <w:r w:rsidR="0094657C">
        <w:rPr>
          <w:rFonts w:asciiTheme="minorEastAsia" w:hAnsiTheme="minorEastAsia" w:cs="宋体"/>
          <w:color w:val="000000" w:themeColor="text1"/>
          <w:kern w:val="0"/>
          <w:sz w:val="24"/>
          <w:szCs w:val="24"/>
        </w:rPr>
        <w:t>8</w:t>
      </w:r>
      <w:r w:rsidR="0094657C" w:rsidRPr="00276C37">
        <w:rPr>
          <w:rFonts w:asciiTheme="minorEastAsia" w:hAnsiTheme="minorEastAsia" w:cs="宋体" w:hint="eastAsia"/>
          <w:color w:val="000000" w:themeColor="text1"/>
          <w:kern w:val="0"/>
          <w:sz w:val="24"/>
          <w:szCs w:val="24"/>
        </w:rPr>
        <w:t>个</w:t>
      </w:r>
      <w:r w:rsidRPr="00276C37">
        <w:rPr>
          <w:rFonts w:asciiTheme="minorEastAsia" w:hAnsiTheme="minorEastAsia" w:cs="宋体"/>
          <w:color w:val="000000" w:themeColor="text1"/>
          <w:kern w:val="0"/>
          <w:sz w:val="24"/>
          <w:szCs w:val="24"/>
        </w:rPr>
        <w:t>普通本科</w:t>
      </w:r>
      <w:r w:rsidRPr="00276C37">
        <w:rPr>
          <w:rFonts w:asciiTheme="minorEastAsia" w:hAnsiTheme="minorEastAsia" w:cs="宋体" w:hint="eastAsia"/>
          <w:color w:val="000000" w:themeColor="text1"/>
          <w:kern w:val="0"/>
          <w:sz w:val="24"/>
          <w:szCs w:val="24"/>
        </w:rPr>
        <w:t>专业</w:t>
      </w:r>
      <w:r w:rsidRPr="00276C37">
        <w:rPr>
          <w:rFonts w:hint="eastAsia"/>
          <w:sz w:val="24"/>
          <w:szCs w:val="24"/>
        </w:rPr>
        <w:t>面向</w:t>
      </w:r>
      <w:r w:rsidRPr="00276C37">
        <w:rPr>
          <w:rFonts w:hint="eastAsia"/>
          <w:sz w:val="24"/>
          <w:szCs w:val="24"/>
        </w:rPr>
        <w:t>26</w:t>
      </w:r>
      <w:r w:rsidRPr="00276C37">
        <w:rPr>
          <w:rFonts w:hint="eastAsia"/>
          <w:sz w:val="24"/>
          <w:szCs w:val="24"/>
        </w:rPr>
        <w:t>个省市</w:t>
      </w:r>
      <w:r w:rsidR="006632EA" w:rsidRPr="00276C37">
        <w:rPr>
          <w:rFonts w:hint="eastAsia"/>
          <w:sz w:val="24"/>
          <w:szCs w:val="24"/>
        </w:rPr>
        <w:t>区招生</w:t>
      </w:r>
      <w:r w:rsidRPr="00276C37">
        <w:rPr>
          <w:rFonts w:hint="eastAsia"/>
          <w:sz w:val="24"/>
          <w:szCs w:val="24"/>
        </w:rPr>
        <w:t>，</w:t>
      </w:r>
      <w:r w:rsidR="006632EA" w:rsidRPr="00276C37">
        <w:rPr>
          <w:rFonts w:asciiTheme="minorEastAsia" w:hAnsiTheme="minorEastAsia" w:cs="宋体" w:hint="eastAsia"/>
          <w:color w:val="000000" w:themeColor="text1"/>
          <w:kern w:val="0"/>
          <w:sz w:val="24"/>
          <w:szCs w:val="24"/>
        </w:rPr>
        <w:t>招生批次除北京“双培计划”为本科提前批B段外，其余均为本科二批次招生。</w:t>
      </w:r>
    </w:p>
    <w:p w14:paraId="5FD9D177" w14:textId="032544BD" w:rsidR="00537F58" w:rsidRDefault="00276C37" w:rsidP="006E5EF7">
      <w:pPr>
        <w:widowControl/>
        <w:shd w:val="clear" w:color="auto" w:fill="FFFFFF"/>
        <w:spacing w:line="360" w:lineRule="auto"/>
        <w:ind w:firstLine="482"/>
        <w:rPr>
          <w:sz w:val="24"/>
          <w:szCs w:val="24"/>
        </w:rPr>
      </w:pPr>
      <w:r w:rsidRPr="00F22836">
        <w:rPr>
          <w:rFonts w:asciiTheme="minorEastAsia" w:hAnsiTheme="minorEastAsia" w:cs="宋体" w:hint="eastAsia"/>
          <w:kern w:val="0"/>
          <w:sz w:val="24"/>
          <w:szCs w:val="24"/>
        </w:rPr>
        <w:t>录取学生总数18</w:t>
      </w:r>
      <w:r w:rsidRPr="00F22836">
        <w:rPr>
          <w:rFonts w:asciiTheme="minorEastAsia" w:hAnsiTheme="minorEastAsia" w:cs="宋体"/>
          <w:kern w:val="0"/>
          <w:sz w:val="24"/>
          <w:szCs w:val="24"/>
        </w:rPr>
        <w:t>7</w:t>
      </w:r>
      <w:r w:rsidRPr="00F22836">
        <w:rPr>
          <w:rFonts w:asciiTheme="minorEastAsia" w:hAnsiTheme="minorEastAsia" w:cs="宋体" w:hint="eastAsia"/>
          <w:kern w:val="0"/>
          <w:sz w:val="24"/>
          <w:szCs w:val="24"/>
        </w:rPr>
        <w:t>7人，</w:t>
      </w:r>
      <w:r w:rsidRPr="00C64E2A">
        <w:rPr>
          <w:rFonts w:asciiTheme="minorEastAsia" w:hAnsiTheme="minorEastAsia" w:cs="宋体" w:hint="eastAsia"/>
          <w:kern w:val="0"/>
          <w:sz w:val="24"/>
          <w:szCs w:val="24"/>
        </w:rPr>
        <w:t>其中普通本科录取</w:t>
      </w:r>
      <w:r w:rsidR="00103591" w:rsidRPr="00C64E2A">
        <w:rPr>
          <w:rFonts w:asciiTheme="minorEastAsia" w:hAnsiTheme="minorEastAsia" w:cs="宋体"/>
          <w:kern w:val="0"/>
          <w:sz w:val="24"/>
          <w:szCs w:val="24"/>
        </w:rPr>
        <w:t>1630</w:t>
      </w:r>
      <w:r w:rsidRPr="00C64E2A">
        <w:rPr>
          <w:rFonts w:asciiTheme="minorEastAsia" w:hAnsiTheme="minorEastAsia" w:cs="宋体" w:hint="eastAsia"/>
          <w:kern w:val="0"/>
          <w:sz w:val="24"/>
          <w:szCs w:val="24"/>
        </w:rPr>
        <w:t>人</w:t>
      </w:r>
      <w:r w:rsidR="0094657C">
        <w:rPr>
          <w:rFonts w:asciiTheme="minorEastAsia" w:hAnsiTheme="minorEastAsia" w:cs="宋体" w:hint="eastAsia"/>
          <w:kern w:val="0"/>
          <w:sz w:val="24"/>
          <w:szCs w:val="24"/>
        </w:rPr>
        <w:t>，</w:t>
      </w:r>
      <w:r w:rsidRPr="00C64E2A">
        <w:rPr>
          <w:rFonts w:asciiTheme="minorEastAsia" w:hAnsiTheme="minorEastAsia" w:cs="宋体" w:hint="eastAsia"/>
          <w:kern w:val="0"/>
          <w:sz w:val="24"/>
          <w:szCs w:val="24"/>
        </w:rPr>
        <w:t>高职升本科录取</w:t>
      </w:r>
      <w:r w:rsidR="00103591" w:rsidRPr="00C64E2A">
        <w:rPr>
          <w:rFonts w:asciiTheme="minorEastAsia" w:hAnsiTheme="minorEastAsia" w:cs="宋体"/>
          <w:kern w:val="0"/>
          <w:sz w:val="24"/>
          <w:szCs w:val="24"/>
        </w:rPr>
        <w:t>247</w:t>
      </w:r>
      <w:r w:rsidRPr="00C64E2A">
        <w:rPr>
          <w:rFonts w:asciiTheme="minorEastAsia" w:hAnsiTheme="minorEastAsia" w:cs="宋体" w:hint="eastAsia"/>
          <w:kern w:val="0"/>
          <w:sz w:val="24"/>
          <w:szCs w:val="24"/>
        </w:rPr>
        <w:t>人，</w:t>
      </w:r>
      <w:r w:rsidRPr="00276C37">
        <w:rPr>
          <w:rFonts w:hint="eastAsia"/>
          <w:sz w:val="24"/>
          <w:szCs w:val="24"/>
        </w:rPr>
        <w:t>北京生源占</w:t>
      </w:r>
      <w:r w:rsidRPr="00276C37">
        <w:rPr>
          <w:rFonts w:hint="eastAsia"/>
          <w:sz w:val="24"/>
          <w:szCs w:val="24"/>
        </w:rPr>
        <w:t>60%</w:t>
      </w:r>
      <w:r w:rsidRPr="00276C37">
        <w:rPr>
          <w:rFonts w:hint="eastAsia"/>
          <w:sz w:val="24"/>
          <w:szCs w:val="24"/>
        </w:rPr>
        <w:t>。</w:t>
      </w:r>
      <w:r w:rsidR="00FA19D9">
        <w:rPr>
          <w:rFonts w:hint="eastAsia"/>
          <w:sz w:val="24"/>
          <w:szCs w:val="24"/>
        </w:rPr>
        <w:t>2018</w:t>
      </w:r>
      <w:r w:rsidR="00FA19D9">
        <w:rPr>
          <w:rFonts w:hint="eastAsia"/>
          <w:sz w:val="24"/>
          <w:szCs w:val="24"/>
        </w:rPr>
        <w:t>年分省生源结构、分专业类生源结构见图</w:t>
      </w:r>
      <w:r w:rsidR="00FA19D9">
        <w:rPr>
          <w:rFonts w:hint="eastAsia"/>
          <w:sz w:val="24"/>
          <w:szCs w:val="24"/>
        </w:rPr>
        <w:t>1-</w:t>
      </w:r>
      <w:r w:rsidR="00FA19D9">
        <w:rPr>
          <w:sz w:val="24"/>
          <w:szCs w:val="24"/>
        </w:rPr>
        <w:t>2</w:t>
      </w:r>
      <w:r w:rsidR="00FA19D9">
        <w:rPr>
          <w:rFonts w:hint="eastAsia"/>
          <w:sz w:val="24"/>
          <w:szCs w:val="24"/>
        </w:rPr>
        <w:t>、</w:t>
      </w:r>
      <w:r w:rsidR="00FA19D9">
        <w:rPr>
          <w:sz w:val="24"/>
          <w:szCs w:val="24"/>
        </w:rPr>
        <w:t>图</w:t>
      </w:r>
      <w:r w:rsidR="00FA19D9">
        <w:rPr>
          <w:rFonts w:hint="eastAsia"/>
          <w:sz w:val="24"/>
          <w:szCs w:val="24"/>
        </w:rPr>
        <w:t>1-</w:t>
      </w:r>
      <w:r w:rsidR="00FA19D9">
        <w:rPr>
          <w:sz w:val="24"/>
          <w:szCs w:val="24"/>
        </w:rPr>
        <w:t>3</w:t>
      </w:r>
      <w:r w:rsidR="00FA19D9">
        <w:rPr>
          <w:rFonts w:hint="eastAsia"/>
          <w:sz w:val="24"/>
          <w:szCs w:val="24"/>
        </w:rPr>
        <w:t>。</w:t>
      </w:r>
    </w:p>
    <w:p w14:paraId="4BED4BE8" w14:textId="45065CE7" w:rsidR="00AC4D99" w:rsidRPr="00FA19D9" w:rsidRDefault="00AC4D99" w:rsidP="00FA19D9">
      <w:pPr>
        <w:spacing w:line="360" w:lineRule="auto"/>
        <w:ind w:firstLine="561"/>
        <w:rPr>
          <w:sz w:val="24"/>
          <w:szCs w:val="24"/>
        </w:rPr>
      </w:pPr>
      <w:r w:rsidRPr="00FA19D9">
        <w:rPr>
          <w:rFonts w:hint="eastAsia"/>
          <w:sz w:val="24"/>
          <w:szCs w:val="24"/>
        </w:rPr>
        <w:t>2018</w:t>
      </w:r>
      <w:r w:rsidRPr="00FA19D9">
        <w:rPr>
          <w:rFonts w:hint="eastAsia"/>
          <w:sz w:val="24"/>
          <w:szCs w:val="24"/>
        </w:rPr>
        <w:t>年北京理科最低分</w:t>
      </w:r>
      <w:r w:rsidRPr="00FA19D9">
        <w:rPr>
          <w:rFonts w:hint="eastAsia"/>
          <w:sz w:val="24"/>
          <w:szCs w:val="24"/>
        </w:rPr>
        <w:t>477</w:t>
      </w:r>
      <w:r w:rsidRPr="00FA19D9">
        <w:rPr>
          <w:rFonts w:hint="eastAsia"/>
          <w:sz w:val="24"/>
          <w:szCs w:val="24"/>
        </w:rPr>
        <w:t>分，文科最低分</w:t>
      </w:r>
      <w:r w:rsidRPr="00FA19D9">
        <w:rPr>
          <w:rFonts w:hint="eastAsia"/>
          <w:sz w:val="24"/>
          <w:szCs w:val="24"/>
        </w:rPr>
        <w:t>538</w:t>
      </w:r>
      <w:r w:rsidRPr="00FA19D9">
        <w:rPr>
          <w:rFonts w:hint="eastAsia"/>
          <w:sz w:val="24"/>
          <w:szCs w:val="24"/>
        </w:rPr>
        <w:t>分，录取分数和排名保持稳定；京外录取分数持续上升，</w:t>
      </w:r>
      <w:r w:rsidRPr="00FA19D9">
        <w:rPr>
          <w:rFonts w:hint="eastAsia"/>
          <w:sz w:val="24"/>
          <w:szCs w:val="24"/>
        </w:rPr>
        <w:t>5</w:t>
      </w:r>
      <w:r w:rsidRPr="00FA19D9">
        <w:rPr>
          <w:rFonts w:hint="eastAsia"/>
          <w:sz w:val="24"/>
          <w:szCs w:val="24"/>
        </w:rPr>
        <w:t>个省录取最低分</w:t>
      </w:r>
      <w:r w:rsidR="0094657C">
        <w:rPr>
          <w:rFonts w:hint="eastAsia"/>
          <w:sz w:val="24"/>
          <w:szCs w:val="24"/>
        </w:rPr>
        <w:t>和</w:t>
      </w:r>
      <w:r w:rsidRPr="00FA19D9">
        <w:rPr>
          <w:rFonts w:hint="eastAsia"/>
          <w:sz w:val="24"/>
          <w:szCs w:val="24"/>
        </w:rPr>
        <w:t>9</w:t>
      </w:r>
      <w:r w:rsidRPr="00FA19D9">
        <w:rPr>
          <w:rFonts w:hint="eastAsia"/>
          <w:sz w:val="24"/>
          <w:szCs w:val="24"/>
        </w:rPr>
        <w:t>个省录取平均分超过一本线，</w:t>
      </w:r>
      <w:r w:rsidRPr="00FA19D9">
        <w:rPr>
          <w:rFonts w:hint="eastAsia"/>
          <w:sz w:val="24"/>
          <w:szCs w:val="24"/>
        </w:rPr>
        <w:t>17</w:t>
      </w:r>
      <w:r w:rsidRPr="00FA19D9">
        <w:rPr>
          <w:rFonts w:hint="eastAsia"/>
          <w:sz w:val="24"/>
          <w:szCs w:val="24"/>
        </w:rPr>
        <w:t>个省市相对分数保持上升趋势</w:t>
      </w:r>
      <w:r w:rsidR="00FA19D9" w:rsidRPr="00FA19D9">
        <w:rPr>
          <w:rFonts w:hint="eastAsia"/>
          <w:sz w:val="24"/>
          <w:szCs w:val="24"/>
        </w:rPr>
        <w:t>，</w:t>
      </w:r>
      <w:r w:rsidR="00FA19D9" w:rsidRPr="00FA19D9">
        <w:rPr>
          <w:rFonts w:hint="eastAsia"/>
          <w:b/>
          <w:bCs/>
          <w:sz w:val="24"/>
          <w:szCs w:val="24"/>
        </w:rPr>
        <w:t>生源质量稳步提升</w:t>
      </w:r>
      <w:r w:rsidRPr="00FA19D9">
        <w:rPr>
          <w:rFonts w:hint="eastAsia"/>
          <w:sz w:val="24"/>
          <w:szCs w:val="24"/>
        </w:rPr>
        <w:t>。学校办学质量得到考生认可。</w:t>
      </w:r>
    </w:p>
    <w:p w14:paraId="7E7AE698" w14:textId="5AE0E100" w:rsidR="00AC4D99" w:rsidRDefault="00AC4D99" w:rsidP="00F22836">
      <w:pPr>
        <w:widowControl/>
        <w:shd w:val="clear" w:color="auto" w:fill="FFFFFF"/>
        <w:spacing w:line="360" w:lineRule="auto"/>
        <w:ind w:firstLine="482"/>
        <w:jc w:val="center"/>
        <w:rPr>
          <w:rFonts w:asciiTheme="minorEastAsia" w:hAnsiTheme="minorEastAsia" w:cs="宋体"/>
          <w:color w:val="000000" w:themeColor="text1"/>
          <w:kern w:val="0"/>
          <w:sz w:val="24"/>
          <w:szCs w:val="24"/>
          <w:highlight w:val="yellow"/>
        </w:rPr>
      </w:pPr>
      <w:r w:rsidRPr="00DE51B8">
        <w:rPr>
          <w:noProof/>
        </w:rPr>
        <w:lastRenderedPageBreak/>
        <w:drawing>
          <wp:inline distT="0" distB="0" distL="0" distR="0" wp14:anchorId="1BF558AB" wp14:editId="2542A5D3">
            <wp:extent cx="4343400" cy="247332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9731" cy="2476930"/>
                    </a:xfrm>
                    <a:prstGeom prst="rect">
                      <a:avLst/>
                    </a:prstGeom>
                    <a:noFill/>
                    <a:ln>
                      <a:noFill/>
                    </a:ln>
                  </pic:spPr>
                </pic:pic>
              </a:graphicData>
            </a:graphic>
          </wp:inline>
        </w:drawing>
      </w:r>
    </w:p>
    <w:p w14:paraId="0024B50A" w14:textId="50FF62C6" w:rsidR="00AC4D99" w:rsidRDefault="00AC4D99" w:rsidP="00AC4D99">
      <w:pPr>
        <w:widowControl/>
        <w:shd w:val="clear" w:color="auto" w:fill="FFFFFF"/>
        <w:spacing w:line="360" w:lineRule="auto"/>
        <w:ind w:firstLine="482"/>
        <w:jc w:val="center"/>
        <w:rPr>
          <w:sz w:val="24"/>
          <w:szCs w:val="24"/>
        </w:rPr>
      </w:pPr>
      <w:r w:rsidRPr="00E775D9">
        <w:rPr>
          <w:rFonts w:hint="eastAsia"/>
          <w:sz w:val="24"/>
          <w:szCs w:val="24"/>
        </w:rPr>
        <w:t>图</w:t>
      </w:r>
      <w:r>
        <w:rPr>
          <w:sz w:val="24"/>
          <w:szCs w:val="24"/>
        </w:rPr>
        <w:t>1</w:t>
      </w:r>
      <w:r>
        <w:rPr>
          <w:rFonts w:hint="eastAsia"/>
          <w:sz w:val="24"/>
          <w:szCs w:val="24"/>
        </w:rPr>
        <w:t>-2</w:t>
      </w:r>
      <w:r w:rsidRPr="00E775D9">
        <w:rPr>
          <w:rFonts w:hint="eastAsia"/>
          <w:sz w:val="24"/>
          <w:szCs w:val="24"/>
        </w:rPr>
        <w:t xml:space="preserve">  2018</w:t>
      </w:r>
      <w:r w:rsidRPr="00E775D9">
        <w:rPr>
          <w:rFonts w:hint="eastAsia"/>
          <w:sz w:val="24"/>
          <w:szCs w:val="24"/>
        </w:rPr>
        <w:t>年分省生源结构</w:t>
      </w:r>
    </w:p>
    <w:p w14:paraId="0B00D446" w14:textId="77777777" w:rsidR="00F22836" w:rsidRDefault="00F22836" w:rsidP="00AC4D99">
      <w:pPr>
        <w:widowControl/>
        <w:shd w:val="clear" w:color="auto" w:fill="FFFFFF"/>
        <w:spacing w:line="360" w:lineRule="auto"/>
        <w:ind w:firstLine="482"/>
        <w:jc w:val="center"/>
        <w:rPr>
          <w:sz w:val="24"/>
          <w:szCs w:val="24"/>
        </w:rPr>
      </w:pPr>
    </w:p>
    <w:p w14:paraId="39DC2B64" w14:textId="730433E5" w:rsidR="00F22836" w:rsidRDefault="00F22836" w:rsidP="00AC4D99">
      <w:pPr>
        <w:widowControl/>
        <w:shd w:val="clear" w:color="auto" w:fill="FFFFFF"/>
        <w:spacing w:line="360" w:lineRule="auto"/>
        <w:ind w:firstLine="482"/>
        <w:jc w:val="center"/>
        <w:rPr>
          <w:sz w:val="24"/>
          <w:szCs w:val="24"/>
        </w:rPr>
      </w:pPr>
      <w:r w:rsidRPr="00DE51B8">
        <w:rPr>
          <w:noProof/>
        </w:rPr>
        <w:drawing>
          <wp:inline distT="0" distB="0" distL="0" distR="0" wp14:anchorId="22F2D6EB" wp14:editId="6C903312">
            <wp:extent cx="5082540" cy="2606040"/>
            <wp:effectExtent l="0" t="0" r="381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2540" cy="2606040"/>
                    </a:xfrm>
                    <a:prstGeom prst="rect">
                      <a:avLst/>
                    </a:prstGeom>
                    <a:noFill/>
                    <a:ln>
                      <a:noFill/>
                    </a:ln>
                  </pic:spPr>
                </pic:pic>
              </a:graphicData>
            </a:graphic>
          </wp:inline>
        </w:drawing>
      </w:r>
    </w:p>
    <w:p w14:paraId="0D541735" w14:textId="56FF0E79" w:rsidR="00F22836" w:rsidRPr="00E775D9" w:rsidRDefault="00F22836" w:rsidP="00F22836">
      <w:pPr>
        <w:spacing w:afterLines="50" w:after="156"/>
        <w:jc w:val="center"/>
        <w:rPr>
          <w:sz w:val="24"/>
          <w:szCs w:val="24"/>
        </w:rPr>
      </w:pPr>
      <w:r w:rsidRPr="00E775D9">
        <w:rPr>
          <w:rFonts w:hint="eastAsia"/>
          <w:sz w:val="24"/>
          <w:szCs w:val="24"/>
        </w:rPr>
        <w:t>图</w:t>
      </w:r>
      <w:r>
        <w:rPr>
          <w:sz w:val="24"/>
          <w:szCs w:val="24"/>
        </w:rPr>
        <w:t>1</w:t>
      </w:r>
      <w:r>
        <w:rPr>
          <w:rFonts w:hint="eastAsia"/>
          <w:sz w:val="24"/>
          <w:szCs w:val="24"/>
        </w:rPr>
        <w:t>-</w:t>
      </w:r>
      <w:r>
        <w:rPr>
          <w:sz w:val="24"/>
          <w:szCs w:val="24"/>
        </w:rPr>
        <w:t>3</w:t>
      </w:r>
      <w:r w:rsidRPr="00E775D9">
        <w:rPr>
          <w:rFonts w:hint="eastAsia"/>
          <w:sz w:val="24"/>
          <w:szCs w:val="24"/>
        </w:rPr>
        <w:t xml:space="preserve">  2018</w:t>
      </w:r>
      <w:r w:rsidRPr="00E775D9">
        <w:rPr>
          <w:rFonts w:hint="eastAsia"/>
          <w:sz w:val="24"/>
          <w:szCs w:val="24"/>
        </w:rPr>
        <w:t>年分专业类生源结构</w:t>
      </w:r>
    </w:p>
    <w:p w14:paraId="4E796A60" w14:textId="1D38AA79" w:rsidR="00F22836" w:rsidRPr="00FA19D9" w:rsidRDefault="00FA19D9" w:rsidP="00FA19D9">
      <w:pPr>
        <w:widowControl/>
        <w:shd w:val="clear" w:color="auto" w:fill="FFFFFF"/>
        <w:spacing w:line="360" w:lineRule="auto"/>
        <w:ind w:firstLine="482"/>
        <w:jc w:val="left"/>
        <w:rPr>
          <w:rFonts w:asciiTheme="minorEastAsia" w:hAnsiTheme="minorEastAsia" w:cs="宋体"/>
          <w:color w:val="000000" w:themeColor="text1"/>
          <w:kern w:val="0"/>
          <w:sz w:val="32"/>
          <w:szCs w:val="24"/>
          <w:highlight w:val="yellow"/>
        </w:rPr>
      </w:pPr>
      <w:r w:rsidRPr="00FA19D9">
        <w:rPr>
          <w:rFonts w:hint="eastAsia"/>
          <w:sz w:val="24"/>
        </w:rPr>
        <w:t>结合连续三年专业志愿报考情况和录取数据，学校建立由招生、培养、就业数据组成的招生指数，据此制定专业招生规模和分专业分地区招生计划，有效满足考生对专业的差异化需求。</w:t>
      </w:r>
      <w:r w:rsidRPr="00FA19D9">
        <w:rPr>
          <w:rFonts w:hint="eastAsia"/>
          <w:sz w:val="24"/>
        </w:rPr>
        <w:t>2018</w:t>
      </w:r>
      <w:r w:rsidRPr="00FA19D9">
        <w:rPr>
          <w:rFonts w:hint="eastAsia"/>
          <w:sz w:val="24"/>
        </w:rPr>
        <w:t>年本科新生专业满足率平均</w:t>
      </w:r>
      <w:r w:rsidRPr="00FA19D9">
        <w:rPr>
          <w:rFonts w:hint="eastAsia"/>
          <w:sz w:val="24"/>
        </w:rPr>
        <w:t>92%</w:t>
      </w:r>
      <w:r w:rsidRPr="00FA19D9">
        <w:rPr>
          <w:rFonts w:hint="eastAsia"/>
          <w:sz w:val="24"/>
        </w:rPr>
        <w:t>。</w:t>
      </w:r>
    </w:p>
    <w:p w14:paraId="78A210A0" w14:textId="0780466B" w:rsidR="006E5EF7" w:rsidRPr="007B37E1" w:rsidRDefault="007B37E1" w:rsidP="007B37E1">
      <w:pPr>
        <w:spacing w:line="360" w:lineRule="auto"/>
        <w:ind w:firstLine="561"/>
        <w:rPr>
          <w:rFonts w:ascii="Verdana" w:eastAsia="宋体" w:hAnsi="Verdana" w:cs="宋体"/>
          <w:kern w:val="0"/>
          <w:sz w:val="24"/>
          <w:szCs w:val="24"/>
        </w:rPr>
      </w:pPr>
      <w:r>
        <w:rPr>
          <w:rFonts w:hint="eastAsia"/>
          <w:sz w:val="24"/>
          <w:szCs w:val="24"/>
        </w:rPr>
        <w:t>学校</w:t>
      </w:r>
      <w:r w:rsidRPr="007B37E1">
        <w:rPr>
          <w:rFonts w:hint="eastAsia"/>
          <w:sz w:val="24"/>
          <w:szCs w:val="24"/>
        </w:rPr>
        <w:t>积极推进优质生源基地建设，目前已建设北京、贵州、山东三地</w:t>
      </w:r>
      <w:r w:rsidRPr="007B37E1">
        <w:rPr>
          <w:sz w:val="24"/>
          <w:szCs w:val="24"/>
        </w:rPr>
        <w:t>7</w:t>
      </w:r>
      <w:r w:rsidRPr="007B37E1">
        <w:rPr>
          <w:sz w:val="24"/>
          <w:szCs w:val="24"/>
        </w:rPr>
        <w:t>所优质生源基地校；教授走入</w:t>
      </w:r>
      <w:r w:rsidRPr="007B37E1">
        <w:rPr>
          <w:rFonts w:hint="eastAsia"/>
          <w:sz w:val="24"/>
          <w:szCs w:val="24"/>
        </w:rPr>
        <w:t>中学宣传，扩大学科专业的社会影响力。</w:t>
      </w:r>
      <w:r w:rsidRPr="007B37E1">
        <w:rPr>
          <w:rFonts w:hint="eastAsia"/>
          <w:bCs/>
          <w:sz w:val="24"/>
          <w:szCs w:val="24"/>
        </w:rPr>
        <w:t>为考生提供“互联网</w:t>
      </w:r>
      <w:r w:rsidRPr="007B37E1">
        <w:rPr>
          <w:rFonts w:hint="eastAsia"/>
          <w:bCs/>
          <w:sz w:val="24"/>
          <w:szCs w:val="24"/>
        </w:rPr>
        <w:t>+</w:t>
      </w:r>
      <w:r w:rsidRPr="007B37E1">
        <w:rPr>
          <w:rFonts w:hint="eastAsia"/>
          <w:bCs/>
          <w:sz w:val="24"/>
          <w:szCs w:val="24"/>
        </w:rPr>
        <w:t>宣传”、“人工智能</w:t>
      </w:r>
      <w:r w:rsidRPr="007B37E1">
        <w:rPr>
          <w:rFonts w:hint="eastAsia"/>
          <w:bCs/>
          <w:sz w:val="24"/>
          <w:szCs w:val="24"/>
        </w:rPr>
        <w:t>+</w:t>
      </w:r>
      <w:r w:rsidRPr="007B37E1">
        <w:rPr>
          <w:rFonts w:hint="eastAsia"/>
          <w:bCs/>
          <w:sz w:val="24"/>
          <w:szCs w:val="24"/>
        </w:rPr>
        <w:t>答疑”、“大数据</w:t>
      </w:r>
      <w:r w:rsidRPr="007B37E1">
        <w:rPr>
          <w:rFonts w:hint="eastAsia"/>
          <w:bCs/>
          <w:sz w:val="24"/>
          <w:szCs w:val="24"/>
        </w:rPr>
        <w:t>+</w:t>
      </w:r>
      <w:r w:rsidRPr="007B37E1">
        <w:rPr>
          <w:rFonts w:hint="eastAsia"/>
          <w:bCs/>
          <w:sz w:val="24"/>
          <w:szCs w:val="24"/>
        </w:rPr>
        <w:t>决策”服务，</w:t>
      </w:r>
      <w:r w:rsidRPr="007B37E1">
        <w:rPr>
          <w:rFonts w:hint="eastAsia"/>
          <w:sz w:val="24"/>
          <w:szCs w:val="24"/>
        </w:rPr>
        <w:t>积极吸引与学校培养定位相一致的高素质学生。</w:t>
      </w:r>
    </w:p>
    <w:p w14:paraId="76011EB4" w14:textId="6F72B5B7" w:rsidR="00F475BA" w:rsidRPr="007A58CC" w:rsidRDefault="00172899" w:rsidP="00D5467D">
      <w:pPr>
        <w:pStyle w:val="2"/>
        <w:spacing w:before="120" w:after="120" w:line="360" w:lineRule="auto"/>
        <w:ind w:leftChars="200" w:left="420"/>
        <w:rPr>
          <w:rFonts w:asciiTheme="minorEastAsia" w:eastAsiaTheme="minorEastAsia" w:hAnsiTheme="minorEastAsia"/>
          <w:sz w:val="28"/>
          <w:szCs w:val="28"/>
        </w:rPr>
      </w:pPr>
      <w:bookmarkStart w:id="17" w:name="_Toc527620825"/>
      <w:r w:rsidRPr="00172D7D">
        <w:rPr>
          <w:rFonts w:asciiTheme="minorEastAsia" w:eastAsiaTheme="minorEastAsia" w:hAnsiTheme="minorEastAsia" w:hint="eastAsia"/>
          <w:sz w:val="28"/>
          <w:szCs w:val="28"/>
        </w:rPr>
        <w:lastRenderedPageBreak/>
        <w:t>五、</w:t>
      </w:r>
      <w:r w:rsidRPr="007A58CC">
        <w:rPr>
          <w:rFonts w:asciiTheme="minorEastAsia" w:eastAsiaTheme="minorEastAsia" w:hAnsiTheme="minorEastAsia" w:hint="eastAsia"/>
          <w:sz w:val="28"/>
          <w:szCs w:val="28"/>
        </w:rPr>
        <w:t>转专业情况</w:t>
      </w:r>
      <w:bookmarkEnd w:id="16"/>
      <w:bookmarkEnd w:id="17"/>
    </w:p>
    <w:p w14:paraId="2403E8D0" w14:textId="5D7EAB05" w:rsidR="00803036" w:rsidRPr="007A58CC" w:rsidRDefault="00AA219B" w:rsidP="003E5780">
      <w:pPr>
        <w:widowControl/>
        <w:spacing w:line="360" w:lineRule="auto"/>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为</w:t>
      </w:r>
      <w:r w:rsidRPr="007A58CC">
        <w:rPr>
          <w:rFonts w:asciiTheme="minorEastAsia" w:hAnsiTheme="minorEastAsia" w:cs="宋体" w:hint="eastAsia"/>
          <w:kern w:val="0"/>
          <w:sz w:val="24"/>
          <w:szCs w:val="24"/>
        </w:rPr>
        <w:t>有效保障学生的个性化培养</w:t>
      </w:r>
      <w:r>
        <w:rPr>
          <w:rFonts w:asciiTheme="minorEastAsia" w:hAnsiTheme="minorEastAsia" w:cs="宋体" w:hint="eastAsia"/>
          <w:kern w:val="0"/>
          <w:sz w:val="24"/>
          <w:szCs w:val="24"/>
        </w:rPr>
        <w:t>，</w:t>
      </w:r>
      <w:r w:rsidR="00480EA5" w:rsidRPr="007A58CC">
        <w:rPr>
          <w:rFonts w:asciiTheme="minorEastAsia" w:hAnsiTheme="minorEastAsia" w:cs="宋体" w:hint="eastAsia"/>
          <w:kern w:val="0"/>
          <w:sz w:val="24"/>
          <w:szCs w:val="24"/>
        </w:rPr>
        <w:t>学校继续</w:t>
      </w:r>
      <w:r w:rsidR="00480EA5" w:rsidRPr="007A58CC">
        <w:rPr>
          <w:rFonts w:asciiTheme="minorEastAsia" w:hAnsiTheme="minorEastAsia" w:cs="宋体"/>
          <w:kern w:val="0"/>
          <w:sz w:val="24"/>
          <w:szCs w:val="24"/>
        </w:rPr>
        <w:t>实施</w:t>
      </w:r>
      <w:r w:rsidR="0094657C">
        <w:rPr>
          <w:rFonts w:asciiTheme="minorEastAsia" w:hAnsiTheme="minorEastAsia" w:cs="宋体" w:hint="eastAsia"/>
          <w:kern w:val="0"/>
          <w:sz w:val="24"/>
          <w:szCs w:val="24"/>
        </w:rPr>
        <w:t>自由转专业</w:t>
      </w:r>
      <w:r w:rsidR="00480EA5" w:rsidRPr="007A58CC">
        <w:rPr>
          <w:rFonts w:asciiTheme="minorEastAsia" w:hAnsiTheme="minorEastAsia" w:cs="宋体"/>
          <w:kern w:val="0"/>
          <w:sz w:val="24"/>
          <w:szCs w:val="24"/>
        </w:rPr>
        <w:t>制度。</w:t>
      </w:r>
      <w:r w:rsidR="00172899" w:rsidRPr="007A58CC">
        <w:rPr>
          <w:rFonts w:asciiTheme="minorEastAsia" w:hAnsiTheme="minorEastAsia" w:cs="宋体" w:hint="eastAsia"/>
          <w:kern w:val="0"/>
          <w:sz w:val="24"/>
          <w:szCs w:val="24"/>
        </w:rPr>
        <w:t>2004年</w:t>
      </w:r>
      <w:r w:rsidR="0094657C">
        <w:rPr>
          <w:rFonts w:asciiTheme="minorEastAsia" w:hAnsiTheme="minorEastAsia" w:cs="宋体" w:hint="eastAsia"/>
          <w:kern w:val="0"/>
          <w:sz w:val="24"/>
          <w:szCs w:val="24"/>
        </w:rPr>
        <w:t>以</w:t>
      </w:r>
      <w:r w:rsidR="00480EA5" w:rsidRPr="007A58CC">
        <w:rPr>
          <w:rFonts w:asciiTheme="minorEastAsia" w:hAnsiTheme="minorEastAsia" w:cs="宋体"/>
          <w:kern w:val="0"/>
          <w:sz w:val="24"/>
          <w:szCs w:val="24"/>
        </w:rPr>
        <w:t>来，</w:t>
      </w:r>
      <w:r w:rsidR="00C55D6A" w:rsidRPr="007A58CC">
        <w:rPr>
          <w:rFonts w:asciiTheme="minorEastAsia" w:hAnsiTheme="minorEastAsia" w:cs="宋体" w:hint="eastAsia"/>
          <w:kern w:val="0"/>
          <w:sz w:val="24"/>
          <w:szCs w:val="24"/>
        </w:rPr>
        <w:t>转专业申请的学生不设任何“门槛”</w:t>
      </w:r>
      <w:r w:rsidR="00C53A21" w:rsidRPr="007A58CC">
        <w:rPr>
          <w:rFonts w:asciiTheme="minorEastAsia" w:hAnsiTheme="minorEastAsia" w:cs="宋体" w:hint="eastAsia"/>
          <w:kern w:val="0"/>
          <w:sz w:val="24"/>
          <w:szCs w:val="24"/>
        </w:rPr>
        <w:t>，</w:t>
      </w:r>
      <w:r w:rsidR="00C96CBB">
        <w:rPr>
          <w:rFonts w:asciiTheme="minorEastAsia" w:hAnsiTheme="minorEastAsia" w:cs="宋体" w:hint="eastAsia"/>
          <w:kern w:val="0"/>
          <w:sz w:val="24"/>
          <w:szCs w:val="24"/>
        </w:rPr>
        <w:t>不附加任何条件限制学生申请，接受专业按公布的名额通过考核择优录取，学生的自主选择性得到保障，</w:t>
      </w:r>
      <w:r w:rsidR="00480EA5" w:rsidRPr="007A58CC">
        <w:rPr>
          <w:rFonts w:asciiTheme="minorEastAsia" w:hAnsiTheme="minorEastAsia" w:cs="宋体" w:hint="eastAsia"/>
          <w:kern w:val="0"/>
          <w:sz w:val="24"/>
          <w:szCs w:val="24"/>
        </w:rPr>
        <w:t>充分</w:t>
      </w:r>
      <w:r w:rsidR="00C53A21" w:rsidRPr="007A58CC">
        <w:rPr>
          <w:rFonts w:asciiTheme="minorEastAsia" w:hAnsiTheme="minorEastAsia" w:cs="宋体" w:hint="eastAsia"/>
          <w:kern w:val="0"/>
          <w:sz w:val="24"/>
          <w:szCs w:val="24"/>
        </w:rPr>
        <w:t>体现了</w:t>
      </w:r>
      <w:r w:rsidR="00F51A2A" w:rsidRPr="007A58CC">
        <w:rPr>
          <w:rFonts w:asciiTheme="minorEastAsia" w:hAnsiTheme="minorEastAsia" w:cs="宋体" w:hint="eastAsia"/>
          <w:kern w:val="0"/>
          <w:sz w:val="24"/>
          <w:szCs w:val="24"/>
        </w:rPr>
        <w:t>“</w:t>
      </w:r>
      <w:r w:rsidR="00C53A21" w:rsidRPr="007A58CC">
        <w:rPr>
          <w:rFonts w:asciiTheme="minorEastAsia" w:hAnsiTheme="minorEastAsia" w:cs="宋体" w:hint="eastAsia"/>
          <w:kern w:val="0"/>
          <w:sz w:val="24"/>
          <w:szCs w:val="24"/>
        </w:rPr>
        <w:t>以学生为</w:t>
      </w:r>
      <w:r w:rsidR="00172899" w:rsidRPr="007A58CC">
        <w:rPr>
          <w:rFonts w:asciiTheme="minorEastAsia" w:hAnsiTheme="minorEastAsia" w:cs="宋体" w:hint="eastAsia"/>
          <w:kern w:val="0"/>
          <w:sz w:val="24"/>
          <w:szCs w:val="24"/>
        </w:rPr>
        <w:t>中心</w:t>
      </w:r>
      <w:r w:rsidR="00F51A2A" w:rsidRPr="007A58CC">
        <w:rPr>
          <w:rFonts w:asciiTheme="minorEastAsia" w:hAnsiTheme="minorEastAsia" w:cs="宋体" w:hint="eastAsia"/>
          <w:kern w:val="0"/>
          <w:sz w:val="24"/>
          <w:szCs w:val="24"/>
        </w:rPr>
        <w:t>”</w:t>
      </w:r>
      <w:r w:rsidR="00C53A21" w:rsidRPr="007A58CC">
        <w:rPr>
          <w:rFonts w:asciiTheme="minorEastAsia" w:hAnsiTheme="minorEastAsia" w:cs="宋体" w:hint="eastAsia"/>
          <w:kern w:val="0"/>
          <w:sz w:val="24"/>
          <w:szCs w:val="24"/>
        </w:rPr>
        <w:t>的</w:t>
      </w:r>
      <w:r w:rsidR="009625DB" w:rsidRPr="007A58CC">
        <w:rPr>
          <w:rFonts w:asciiTheme="minorEastAsia" w:hAnsiTheme="minorEastAsia" w:cs="宋体" w:hint="eastAsia"/>
          <w:kern w:val="0"/>
          <w:sz w:val="24"/>
          <w:szCs w:val="24"/>
        </w:rPr>
        <w:t>教育</w:t>
      </w:r>
      <w:r w:rsidR="00C53A21" w:rsidRPr="007A58CC">
        <w:rPr>
          <w:rFonts w:asciiTheme="minorEastAsia" w:hAnsiTheme="minorEastAsia" w:cs="宋体" w:hint="eastAsia"/>
          <w:kern w:val="0"/>
          <w:sz w:val="24"/>
          <w:szCs w:val="24"/>
        </w:rPr>
        <w:t>理念</w:t>
      </w:r>
      <w:r w:rsidR="00C55D6A" w:rsidRPr="007A58CC">
        <w:rPr>
          <w:rFonts w:asciiTheme="minorEastAsia" w:hAnsiTheme="minorEastAsia" w:cs="宋体" w:hint="eastAsia"/>
          <w:kern w:val="0"/>
          <w:sz w:val="24"/>
          <w:szCs w:val="24"/>
        </w:rPr>
        <w:t>。</w:t>
      </w:r>
      <w:r w:rsidR="00F475BA" w:rsidRPr="007A58CC">
        <w:rPr>
          <w:rFonts w:asciiTheme="minorEastAsia" w:hAnsiTheme="minorEastAsia" w:cs="宋体" w:hint="eastAsia"/>
          <w:kern w:val="0"/>
          <w:sz w:val="24"/>
          <w:szCs w:val="24"/>
        </w:rPr>
        <w:t>201</w:t>
      </w:r>
      <w:r w:rsidR="00CF5345">
        <w:rPr>
          <w:rFonts w:asciiTheme="minorEastAsia" w:hAnsiTheme="minorEastAsia" w:cs="宋体"/>
          <w:kern w:val="0"/>
          <w:sz w:val="24"/>
          <w:szCs w:val="24"/>
        </w:rPr>
        <w:t>8</w:t>
      </w:r>
      <w:r w:rsidR="00F475BA" w:rsidRPr="007A58CC">
        <w:rPr>
          <w:rFonts w:asciiTheme="minorEastAsia" w:hAnsiTheme="minorEastAsia" w:cs="宋体" w:hint="eastAsia"/>
          <w:kern w:val="0"/>
          <w:sz w:val="24"/>
          <w:szCs w:val="24"/>
        </w:rPr>
        <w:t>年</w:t>
      </w:r>
      <w:r w:rsidR="00C55D6A" w:rsidRPr="007A58CC">
        <w:rPr>
          <w:rFonts w:asciiTheme="minorEastAsia" w:hAnsiTheme="minorEastAsia" w:cs="宋体" w:hint="eastAsia"/>
          <w:kern w:val="0"/>
          <w:sz w:val="24"/>
          <w:szCs w:val="24"/>
        </w:rPr>
        <w:t>共有</w:t>
      </w:r>
      <w:r w:rsidR="009B4665">
        <w:rPr>
          <w:rFonts w:asciiTheme="minorEastAsia" w:hAnsiTheme="minorEastAsia" w:cs="宋体"/>
          <w:kern w:val="0"/>
          <w:sz w:val="24"/>
          <w:szCs w:val="24"/>
        </w:rPr>
        <w:t>100</w:t>
      </w:r>
      <w:r w:rsidR="00C55D6A" w:rsidRPr="007A58CC">
        <w:rPr>
          <w:rFonts w:asciiTheme="minorEastAsia" w:hAnsiTheme="minorEastAsia" w:cs="宋体" w:hint="eastAsia"/>
          <w:kern w:val="0"/>
          <w:sz w:val="24"/>
          <w:szCs w:val="24"/>
        </w:rPr>
        <w:t>人提出转专业申请，</w:t>
      </w:r>
      <w:r w:rsidR="009B4665">
        <w:rPr>
          <w:rFonts w:asciiTheme="minorEastAsia" w:hAnsiTheme="minorEastAsia" w:cs="宋体"/>
          <w:kern w:val="0"/>
          <w:sz w:val="24"/>
          <w:szCs w:val="24"/>
        </w:rPr>
        <w:t>85</w:t>
      </w:r>
      <w:r w:rsidR="00C55D6A" w:rsidRPr="007A58CC">
        <w:rPr>
          <w:rFonts w:asciiTheme="minorEastAsia" w:hAnsiTheme="minorEastAsia" w:cs="宋体" w:hint="eastAsia"/>
          <w:kern w:val="0"/>
          <w:sz w:val="24"/>
          <w:szCs w:val="24"/>
        </w:rPr>
        <w:t>人</w:t>
      </w:r>
      <w:r w:rsidR="00074ABF" w:rsidRPr="007A58CC">
        <w:rPr>
          <w:rFonts w:asciiTheme="minorEastAsia" w:hAnsiTheme="minorEastAsia" w:cs="宋体" w:hint="eastAsia"/>
          <w:kern w:val="0"/>
          <w:sz w:val="24"/>
          <w:szCs w:val="24"/>
        </w:rPr>
        <w:t>实现转专业</w:t>
      </w:r>
      <w:r w:rsidR="00F475BA" w:rsidRPr="007A58CC">
        <w:rPr>
          <w:rFonts w:asciiTheme="minorEastAsia" w:hAnsiTheme="minorEastAsia" w:cs="宋体" w:hint="eastAsia"/>
          <w:kern w:val="0"/>
          <w:sz w:val="24"/>
          <w:szCs w:val="24"/>
        </w:rPr>
        <w:t>。</w:t>
      </w:r>
      <w:r w:rsidR="00F60F55" w:rsidRPr="007A58CC">
        <w:rPr>
          <w:rFonts w:asciiTheme="minorEastAsia" w:hAnsiTheme="minorEastAsia" w:cs="宋体" w:hint="eastAsia"/>
          <w:kern w:val="0"/>
          <w:sz w:val="24"/>
          <w:szCs w:val="24"/>
        </w:rPr>
        <w:t>近</w:t>
      </w:r>
      <w:r>
        <w:rPr>
          <w:rFonts w:asciiTheme="minorEastAsia" w:hAnsiTheme="minorEastAsia" w:cs="宋体"/>
          <w:kern w:val="0"/>
          <w:sz w:val="24"/>
          <w:szCs w:val="24"/>
        </w:rPr>
        <w:t>5</w:t>
      </w:r>
      <w:r w:rsidR="00F60F55" w:rsidRPr="007A58CC">
        <w:rPr>
          <w:rFonts w:asciiTheme="minorEastAsia" w:hAnsiTheme="minorEastAsia" w:cs="宋体" w:hint="eastAsia"/>
          <w:kern w:val="0"/>
          <w:sz w:val="24"/>
          <w:szCs w:val="24"/>
        </w:rPr>
        <w:t>年我校转专业情况见表1-</w:t>
      </w:r>
      <w:r w:rsidR="00F60F55" w:rsidRPr="007A58CC">
        <w:rPr>
          <w:rFonts w:asciiTheme="minorEastAsia" w:hAnsiTheme="minorEastAsia" w:cs="宋体"/>
          <w:kern w:val="0"/>
          <w:sz w:val="24"/>
          <w:szCs w:val="24"/>
        </w:rPr>
        <w:t>2</w:t>
      </w:r>
      <w:r w:rsidR="00F60F55" w:rsidRPr="007A58CC">
        <w:rPr>
          <w:rFonts w:asciiTheme="minorEastAsia" w:hAnsiTheme="minorEastAsia" w:cs="宋体" w:hint="eastAsia"/>
          <w:kern w:val="0"/>
          <w:sz w:val="24"/>
          <w:szCs w:val="24"/>
        </w:rPr>
        <w:t>，</w:t>
      </w:r>
      <w:r w:rsidR="007A58CC" w:rsidRPr="007A58CC">
        <w:rPr>
          <w:rFonts w:asciiTheme="minorEastAsia" w:hAnsiTheme="minorEastAsia" w:cs="宋体"/>
          <w:kern w:val="0"/>
          <w:sz w:val="24"/>
          <w:szCs w:val="24"/>
        </w:rPr>
        <w:t>实现转专业的学生</w:t>
      </w:r>
      <w:r w:rsidR="00F60F55" w:rsidRPr="007A58CC">
        <w:rPr>
          <w:rFonts w:asciiTheme="minorEastAsia" w:hAnsiTheme="minorEastAsia" w:cs="宋体"/>
          <w:kern w:val="0"/>
          <w:sz w:val="24"/>
          <w:szCs w:val="24"/>
        </w:rPr>
        <w:t>比例基本</w:t>
      </w:r>
      <w:r w:rsidR="00F60F55" w:rsidRPr="007A58CC">
        <w:rPr>
          <w:rFonts w:asciiTheme="minorEastAsia" w:hAnsiTheme="minorEastAsia" w:cs="宋体" w:hint="eastAsia"/>
          <w:kern w:val="0"/>
          <w:sz w:val="24"/>
          <w:szCs w:val="24"/>
        </w:rPr>
        <w:t>稳定。</w:t>
      </w:r>
    </w:p>
    <w:p w14:paraId="45072C22" w14:textId="7D320922" w:rsidR="00316632" w:rsidRPr="007A58CC" w:rsidRDefault="00520D66" w:rsidP="00520D66">
      <w:pPr>
        <w:widowControl/>
        <w:spacing w:line="360" w:lineRule="auto"/>
        <w:ind w:firstLineChars="200" w:firstLine="420"/>
        <w:jc w:val="center"/>
        <w:rPr>
          <w:rFonts w:asciiTheme="minorEastAsia" w:hAnsiTheme="minorEastAsia" w:cs="宋体"/>
          <w:b/>
          <w:kern w:val="0"/>
        </w:rPr>
      </w:pPr>
      <w:r w:rsidRPr="007A58CC">
        <w:rPr>
          <w:rFonts w:asciiTheme="minorEastAsia" w:hAnsiTheme="minorEastAsia" w:cs="宋体"/>
          <w:b/>
          <w:kern w:val="0"/>
        </w:rPr>
        <w:t>表</w:t>
      </w:r>
      <w:r w:rsidRPr="007A58CC">
        <w:rPr>
          <w:rFonts w:asciiTheme="minorEastAsia" w:hAnsiTheme="minorEastAsia" w:cs="宋体" w:hint="eastAsia"/>
          <w:b/>
          <w:kern w:val="0"/>
        </w:rPr>
        <w:t>1-</w:t>
      </w:r>
      <w:r w:rsidRPr="007A58CC">
        <w:rPr>
          <w:rFonts w:asciiTheme="minorEastAsia" w:hAnsiTheme="minorEastAsia" w:cs="宋体"/>
          <w:b/>
          <w:kern w:val="0"/>
        </w:rPr>
        <w:t>2</w:t>
      </w:r>
      <w:r w:rsidR="00E82B83" w:rsidRPr="007A58CC">
        <w:rPr>
          <w:rFonts w:asciiTheme="minorEastAsia" w:hAnsiTheme="minorEastAsia" w:cs="宋体"/>
          <w:b/>
          <w:kern w:val="0"/>
        </w:rPr>
        <w:t xml:space="preserve">  </w:t>
      </w:r>
      <w:r w:rsidRPr="007A58CC">
        <w:rPr>
          <w:rFonts w:asciiTheme="minorEastAsia" w:hAnsiTheme="minorEastAsia" w:cs="宋体"/>
          <w:b/>
          <w:kern w:val="0"/>
        </w:rPr>
        <w:t xml:space="preserve"> 201</w:t>
      </w:r>
      <w:r w:rsidR="00AA219B">
        <w:rPr>
          <w:rFonts w:asciiTheme="minorEastAsia" w:hAnsiTheme="minorEastAsia" w:cs="宋体"/>
          <w:b/>
          <w:kern w:val="0"/>
        </w:rPr>
        <w:t>4</w:t>
      </w:r>
      <w:r w:rsidRPr="007A58CC">
        <w:rPr>
          <w:rFonts w:asciiTheme="minorEastAsia" w:hAnsiTheme="minorEastAsia" w:cs="宋体" w:hint="eastAsia"/>
          <w:b/>
          <w:kern w:val="0"/>
        </w:rPr>
        <w:t>-</w:t>
      </w:r>
      <w:r w:rsidRPr="007A58CC">
        <w:rPr>
          <w:rFonts w:asciiTheme="minorEastAsia" w:hAnsiTheme="minorEastAsia" w:cs="宋体"/>
          <w:b/>
          <w:kern w:val="0"/>
        </w:rPr>
        <w:t>201</w:t>
      </w:r>
      <w:r w:rsidR="00AA219B">
        <w:rPr>
          <w:rFonts w:asciiTheme="minorEastAsia" w:hAnsiTheme="minorEastAsia" w:cs="宋体"/>
          <w:b/>
          <w:kern w:val="0"/>
        </w:rPr>
        <w:t>8</w:t>
      </w:r>
      <w:r w:rsidRPr="007A58CC">
        <w:rPr>
          <w:rFonts w:asciiTheme="minorEastAsia" w:hAnsiTheme="minorEastAsia" w:cs="宋体"/>
          <w:b/>
          <w:kern w:val="0"/>
        </w:rPr>
        <w:t>年我校转专业情况</w:t>
      </w:r>
    </w:p>
    <w:tbl>
      <w:tblPr>
        <w:tblStyle w:val="af"/>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677"/>
        <w:gridCol w:w="2575"/>
        <w:gridCol w:w="2273"/>
        <w:gridCol w:w="1787"/>
      </w:tblGrid>
      <w:tr w:rsidR="0016060B" w:rsidRPr="007A58CC" w14:paraId="539C36E6" w14:textId="77777777" w:rsidTr="00CB6B0C">
        <w:trPr>
          <w:trHeight w:val="412"/>
          <w:jc w:val="center"/>
        </w:trPr>
        <w:tc>
          <w:tcPr>
            <w:tcW w:w="1009" w:type="pct"/>
          </w:tcPr>
          <w:p w14:paraId="3F34F383" w14:textId="77777777" w:rsidR="00316632" w:rsidRPr="007A58CC" w:rsidRDefault="00803036" w:rsidP="00DF2829">
            <w:pPr>
              <w:jc w:val="center"/>
              <w:rPr>
                <w:rFonts w:asciiTheme="minorEastAsia" w:hAnsiTheme="minorEastAsia"/>
                <w:b/>
              </w:rPr>
            </w:pPr>
            <w:r w:rsidRPr="007A58CC">
              <w:rPr>
                <w:rFonts w:asciiTheme="minorEastAsia" w:hAnsiTheme="minorEastAsia"/>
                <w:b/>
              </w:rPr>
              <w:br w:type="page"/>
            </w:r>
            <w:r w:rsidR="00316632" w:rsidRPr="007A58CC">
              <w:rPr>
                <w:rFonts w:asciiTheme="minorEastAsia" w:hAnsiTheme="minorEastAsia"/>
                <w:b/>
              </w:rPr>
              <w:t>年度</w:t>
            </w:r>
          </w:p>
        </w:tc>
        <w:tc>
          <w:tcPr>
            <w:tcW w:w="1549" w:type="pct"/>
          </w:tcPr>
          <w:p w14:paraId="6D6EB64A" w14:textId="2B014866" w:rsidR="00316632" w:rsidRPr="007A58CC" w:rsidRDefault="00316632" w:rsidP="00DF2829">
            <w:pPr>
              <w:jc w:val="center"/>
              <w:rPr>
                <w:rFonts w:asciiTheme="minorEastAsia" w:hAnsiTheme="minorEastAsia"/>
                <w:b/>
              </w:rPr>
            </w:pPr>
            <w:r w:rsidRPr="007A58CC">
              <w:rPr>
                <w:rFonts w:asciiTheme="minorEastAsia" w:hAnsiTheme="minorEastAsia"/>
                <w:b/>
              </w:rPr>
              <w:t>申请人数</w:t>
            </w:r>
          </w:p>
        </w:tc>
        <w:tc>
          <w:tcPr>
            <w:tcW w:w="1367" w:type="pct"/>
          </w:tcPr>
          <w:p w14:paraId="4B541C95" w14:textId="7FA27E73" w:rsidR="00316632" w:rsidRPr="007A58CC" w:rsidRDefault="00AD55BF" w:rsidP="00DF2829">
            <w:pPr>
              <w:jc w:val="center"/>
              <w:rPr>
                <w:rFonts w:asciiTheme="minorEastAsia" w:hAnsiTheme="minorEastAsia"/>
                <w:b/>
              </w:rPr>
            </w:pPr>
            <w:r w:rsidRPr="007A58CC">
              <w:rPr>
                <w:rFonts w:asciiTheme="minorEastAsia" w:hAnsiTheme="minorEastAsia"/>
                <w:b/>
              </w:rPr>
              <w:t>实现人数</w:t>
            </w:r>
          </w:p>
        </w:tc>
        <w:tc>
          <w:tcPr>
            <w:tcW w:w="1075" w:type="pct"/>
          </w:tcPr>
          <w:p w14:paraId="74D968F3" w14:textId="77777777" w:rsidR="00316632" w:rsidRPr="007A58CC" w:rsidRDefault="00AD55BF" w:rsidP="00DF2829">
            <w:pPr>
              <w:jc w:val="center"/>
              <w:rPr>
                <w:rFonts w:asciiTheme="minorEastAsia" w:hAnsiTheme="minorEastAsia"/>
                <w:b/>
              </w:rPr>
            </w:pPr>
            <w:r w:rsidRPr="007A58CC">
              <w:rPr>
                <w:rFonts w:asciiTheme="minorEastAsia" w:hAnsiTheme="minorEastAsia"/>
                <w:b/>
              </w:rPr>
              <w:t>比例</w:t>
            </w:r>
          </w:p>
        </w:tc>
      </w:tr>
      <w:tr w:rsidR="0016060B" w:rsidRPr="007A58CC" w14:paraId="1D528039" w14:textId="77777777" w:rsidTr="00CB6B0C">
        <w:trPr>
          <w:jc w:val="center"/>
        </w:trPr>
        <w:tc>
          <w:tcPr>
            <w:tcW w:w="1009" w:type="pct"/>
          </w:tcPr>
          <w:p w14:paraId="0BD3A842" w14:textId="77777777" w:rsidR="00316632" w:rsidRPr="007A58CC" w:rsidRDefault="0023355B" w:rsidP="00DF2829">
            <w:pPr>
              <w:jc w:val="center"/>
              <w:rPr>
                <w:rFonts w:asciiTheme="minorEastAsia" w:hAnsiTheme="minorEastAsia"/>
              </w:rPr>
            </w:pPr>
            <w:r w:rsidRPr="007A58CC">
              <w:rPr>
                <w:rFonts w:asciiTheme="minorEastAsia" w:hAnsiTheme="minorEastAsia" w:hint="eastAsia"/>
              </w:rPr>
              <w:t>2014年</w:t>
            </w:r>
          </w:p>
        </w:tc>
        <w:tc>
          <w:tcPr>
            <w:tcW w:w="1549" w:type="pct"/>
          </w:tcPr>
          <w:p w14:paraId="51EAB3E8" w14:textId="77777777" w:rsidR="00316632" w:rsidRPr="007A58CC" w:rsidRDefault="0023355B" w:rsidP="00DF2829">
            <w:pPr>
              <w:jc w:val="center"/>
              <w:rPr>
                <w:rFonts w:asciiTheme="minorEastAsia" w:hAnsiTheme="minorEastAsia"/>
              </w:rPr>
            </w:pPr>
            <w:r w:rsidRPr="007A58CC">
              <w:rPr>
                <w:rFonts w:asciiTheme="minorEastAsia" w:hAnsiTheme="minorEastAsia" w:hint="eastAsia"/>
              </w:rPr>
              <w:t>92</w:t>
            </w:r>
          </w:p>
        </w:tc>
        <w:tc>
          <w:tcPr>
            <w:tcW w:w="1367" w:type="pct"/>
          </w:tcPr>
          <w:p w14:paraId="3404B382" w14:textId="77777777" w:rsidR="00316632" w:rsidRPr="007A58CC" w:rsidRDefault="0023355B" w:rsidP="00DF2829">
            <w:pPr>
              <w:jc w:val="center"/>
              <w:rPr>
                <w:rFonts w:asciiTheme="minorEastAsia" w:hAnsiTheme="minorEastAsia"/>
              </w:rPr>
            </w:pPr>
            <w:r w:rsidRPr="007A58CC">
              <w:rPr>
                <w:rFonts w:asciiTheme="minorEastAsia" w:hAnsiTheme="minorEastAsia" w:hint="eastAsia"/>
              </w:rPr>
              <w:t>79</w:t>
            </w:r>
          </w:p>
        </w:tc>
        <w:tc>
          <w:tcPr>
            <w:tcW w:w="1075" w:type="pct"/>
          </w:tcPr>
          <w:p w14:paraId="33674F1B" w14:textId="77777777" w:rsidR="00316632" w:rsidRPr="007A58CC" w:rsidRDefault="00033E8C" w:rsidP="00DF2829">
            <w:pPr>
              <w:jc w:val="center"/>
              <w:rPr>
                <w:rFonts w:asciiTheme="minorEastAsia" w:hAnsiTheme="minorEastAsia"/>
              </w:rPr>
            </w:pPr>
            <w:r w:rsidRPr="007A58CC">
              <w:rPr>
                <w:rFonts w:asciiTheme="minorEastAsia" w:hAnsiTheme="minorEastAsia" w:hint="eastAsia"/>
              </w:rPr>
              <w:t>85.9%</w:t>
            </w:r>
          </w:p>
        </w:tc>
      </w:tr>
      <w:tr w:rsidR="0016060B" w:rsidRPr="007A58CC" w14:paraId="6141375E" w14:textId="77777777" w:rsidTr="00CB6B0C">
        <w:trPr>
          <w:jc w:val="center"/>
        </w:trPr>
        <w:tc>
          <w:tcPr>
            <w:tcW w:w="1009" w:type="pct"/>
          </w:tcPr>
          <w:p w14:paraId="010DD424" w14:textId="77777777" w:rsidR="00172899" w:rsidRPr="007A58CC" w:rsidRDefault="009461AB" w:rsidP="00DF2829">
            <w:pPr>
              <w:jc w:val="center"/>
              <w:rPr>
                <w:rFonts w:asciiTheme="minorEastAsia" w:hAnsiTheme="minorEastAsia"/>
              </w:rPr>
            </w:pPr>
            <w:r w:rsidRPr="007A58CC">
              <w:rPr>
                <w:rFonts w:asciiTheme="minorEastAsia" w:hAnsiTheme="minorEastAsia" w:hint="eastAsia"/>
              </w:rPr>
              <w:t>2015年</w:t>
            </w:r>
          </w:p>
        </w:tc>
        <w:tc>
          <w:tcPr>
            <w:tcW w:w="1549" w:type="pct"/>
          </w:tcPr>
          <w:p w14:paraId="0A901CDB" w14:textId="77777777" w:rsidR="00172899" w:rsidRPr="007A58CC" w:rsidRDefault="009461AB" w:rsidP="00DF2829">
            <w:pPr>
              <w:jc w:val="center"/>
              <w:rPr>
                <w:rFonts w:asciiTheme="minorEastAsia" w:hAnsiTheme="minorEastAsia"/>
              </w:rPr>
            </w:pPr>
            <w:r w:rsidRPr="007A58CC">
              <w:rPr>
                <w:rFonts w:asciiTheme="minorEastAsia" w:hAnsiTheme="minorEastAsia" w:hint="eastAsia"/>
              </w:rPr>
              <w:t>77</w:t>
            </w:r>
          </w:p>
        </w:tc>
        <w:tc>
          <w:tcPr>
            <w:tcW w:w="1367" w:type="pct"/>
          </w:tcPr>
          <w:p w14:paraId="55AFC4BE" w14:textId="77777777" w:rsidR="00172899" w:rsidRPr="007A58CC" w:rsidRDefault="009461AB" w:rsidP="00DF2829">
            <w:pPr>
              <w:jc w:val="center"/>
              <w:rPr>
                <w:rFonts w:asciiTheme="minorEastAsia" w:hAnsiTheme="minorEastAsia"/>
              </w:rPr>
            </w:pPr>
            <w:r w:rsidRPr="007A58CC">
              <w:rPr>
                <w:rFonts w:asciiTheme="minorEastAsia" w:hAnsiTheme="minorEastAsia" w:hint="eastAsia"/>
              </w:rPr>
              <w:t>67</w:t>
            </w:r>
          </w:p>
        </w:tc>
        <w:tc>
          <w:tcPr>
            <w:tcW w:w="1075" w:type="pct"/>
          </w:tcPr>
          <w:p w14:paraId="531B816E" w14:textId="77777777" w:rsidR="00172899" w:rsidRPr="007A58CC" w:rsidRDefault="009461AB" w:rsidP="00DF2829">
            <w:pPr>
              <w:jc w:val="center"/>
              <w:rPr>
                <w:rFonts w:asciiTheme="minorEastAsia" w:hAnsiTheme="minorEastAsia"/>
              </w:rPr>
            </w:pPr>
            <w:r w:rsidRPr="007A58CC">
              <w:rPr>
                <w:rFonts w:asciiTheme="minorEastAsia" w:hAnsiTheme="minorEastAsia" w:hint="eastAsia"/>
              </w:rPr>
              <w:t>87.0%</w:t>
            </w:r>
          </w:p>
        </w:tc>
      </w:tr>
      <w:tr w:rsidR="0016060B" w:rsidRPr="007A58CC" w14:paraId="3D099B33" w14:textId="77777777" w:rsidTr="00CB6B0C">
        <w:trPr>
          <w:jc w:val="center"/>
        </w:trPr>
        <w:tc>
          <w:tcPr>
            <w:tcW w:w="1009" w:type="pct"/>
          </w:tcPr>
          <w:p w14:paraId="5ECE7388" w14:textId="256B3EA0" w:rsidR="0063643F" w:rsidRPr="007A58CC" w:rsidRDefault="0063643F" w:rsidP="00DF2829">
            <w:pPr>
              <w:jc w:val="center"/>
              <w:rPr>
                <w:rFonts w:asciiTheme="minorEastAsia" w:hAnsiTheme="minorEastAsia"/>
              </w:rPr>
            </w:pPr>
            <w:r w:rsidRPr="007A58CC">
              <w:rPr>
                <w:rFonts w:asciiTheme="minorEastAsia" w:hAnsiTheme="minorEastAsia" w:hint="eastAsia"/>
              </w:rPr>
              <w:t>2016年</w:t>
            </w:r>
          </w:p>
        </w:tc>
        <w:tc>
          <w:tcPr>
            <w:tcW w:w="1549" w:type="pct"/>
          </w:tcPr>
          <w:p w14:paraId="313306D1" w14:textId="1E4E39D2" w:rsidR="0063643F" w:rsidRPr="007A58CC" w:rsidRDefault="0063643F" w:rsidP="00DF2829">
            <w:pPr>
              <w:jc w:val="center"/>
              <w:rPr>
                <w:rFonts w:asciiTheme="minorEastAsia" w:hAnsiTheme="minorEastAsia"/>
              </w:rPr>
            </w:pPr>
            <w:r w:rsidRPr="007A58CC">
              <w:rPr>
                <w:rFonts w:asciiTheme="minorEastAsia" w:hAnsiTheme="minorEastAsia" w:hint="eastAsia"/>
              </w:rPr>
              <w:t>129</w:t>
            </w:r>
          </w:p>
        </w:tc>
        <w:tc>
          <w:tcPr>
            <w:tcW w:w="1367" w:type="pct"/>
          </w:tcPr>
          <w:p w14:paraId="0D9954AC" w14:textId="3A0D01E2" w:rsidR="0063643F" w:rsidRPr="007A58CC" w:rsidRDefault="0063643F" w:rsidP="00DF2829">
            <w:pPr>
              <w:jc w:val="center"/>
              <w:rPr>
                <w:rFonts w:asciiTheme="minorEastAsia" w:hAnsiTheme="minorEastAsia"/>
              </w:rPr>
            </w:pPr>
            <w:r w:rsidRPr="007A58CC">
              <w:rPr>
                <w:rFonts w:asciiTheme="minorEastAsia" w:hAnsiTheme="minorEastAsia" w:hint="eastAsia"/>
              </w:rPr>
              <w:t>103</w:t>
            </w:r>
          </w:p>
        </w:tc>
        <w:tc>
          <w:tcPr>
            <w:tcW w:w="1075" w:type="pct"/>
          </w:tcPr>
          <w:p w14:paraId="4E520EAB" w14:textId="3E524255" w:rsidR="0063643F" w:rsidRPr="007A58CC" w:rsidRDefault="0063643F" w:rsidP="0063643F">
            <w:pPr>
              <w:jc w:val="center"/>
              <w:rPr>
                <w:rFonts w:asciiTheme="minorEastAsia" w:hAnsiTheme="minorEastAsia"/>
              </w:rPr>
            </w:pPr>
            <w:r w:rsidRPr="007A58CC">
              <w:rPr>
                <w:rFonts w:asciiTheme="minorEastAsia" w:hAnsiTheme="minorEastAsia" w:hint="eastAsia"/>
              </w:rPr>
              <w:t>79.</w:t>
            </w:r>
            <w:r w:rsidRPr="007A58CC">
              <w:rPr>
                <w:rFonts w:asciiTheme="minorEastAsia" w:hAnsiTheme="minorEastAsia"/>
              </w:rPr>
              <w:t>8</w:t>
            </w:r>
            <w:r w:rsidRPr="007A58CC">
              <w:rPr>
                <w:rFonts w:asciiTheme="minorEastAsia" w:hAnsiTheme="minorEastAsia" w:hint="eastAsia"/>
              </w:rPr>
              <w:t>%</w:t>
            </w:r>
          </w:p>
        </w:tc>
      </w:tr>
      <w:tr w:rsidR="00D631F9" w:rsidRPr="007A58CC" w14:paraId="7F6526AC" w14:textId="77777777" w:rsidTr="00CB6B0C">
        <w:trPr>
          <w:jc w:val="center"/>
        </w:trPr>
        <w:tc>
          <w:tcPr>
            <w:tcW w:w="1009" w:type="pct"/>
          </w:tcPr>
          <w:p w14:paraId="2329A4C5" w14:textId="48DA6182" w:rsidR="00D631F9" w:rsidRPr="003F0899" w:rsidRDefault="00D631F9" w:rsidP="00DF2829">
            <w:pPr>
              <w:jc w:val="center"/>
              <w:rPr>
                <w:rFonts w:asciiTheme="minorEastAsia" w:hAnsiTheme="minorEastAsia"/>
              </w:rPr>
            </w:pPr>
            <w:r w:rsidRPr="003F0899">
              <w:rPr>
                <w:rFonts w:asciiTheme="minorEastAsia" w:hAnsiTheme="minorEastAsia" w:hint="eastAsia"/>
              </w:rPr>
              <w:t>2017年</w:t>
            </w:r>
          </w:p>
        </w:tc>
        <w:tc>
          <w:tcPr>
            <w:tcW w:w="1549" w:type="pct"/>
          </w:tcPr>
          <w:p w14:paraId="0FA2D98F" w14:textId="5C1B7200" w:rsidR="00D631F9" w:rsidRPr="003F0899" w:rsidRDefault="007A58CC" w:rsidP="00DF2829">
            <w:pPr>
              <w:jc w:val="center"/>
              <w:rPr>
                <w:rFonts w:asciiTheme="minorEastAsia" w:hAnsiTheme="minorEastAsia"/>
              </w:rPr>
            </w:pPr>
            <w:r w:rsidRPr="003F0899">
              <w:rPr>
                <w:rFonts w:asciiTheme="minorEastAsia" w:hAnsiTheme="minorEastAsia" w:hint="eastAsia"/>
              </w:rPr>
              <w:t>108</w:t>
            </w:r>
          </w:p>
        </w:tc>
        <w:tc>
          <w:tcPr>
            <w:tcW w:w="1367" w:type="pct"/>
          </w:tcPr>
          <w:p w14:paraId="7580FB11" w14:textId="23F1481D" w:rsidR="00D631F9" w:rsidRPr="003F0899" w:rsidRDefault="007A58CC" w:rsidP="00DF2829">
            <w:pPr>
              <w:jc w:val="center"/>
              <w:rPr>
                <w:rFonts w:asciiTheme="minorEastAsia" w:hAnsiTheme="minorEastAsia"/>
              </w:rPr>
            </w:pPr>
            <w:r w:rsidRPr="003F0899">
              <w:rPr>
                <w:rFonts w:asciiTheme="minorEastAsia" w:hAnsiTheme="minorEastAsia" w:hint="eastAsia"/>
              </w:rPr>
              <w:t>93</w:t>
            </w:r>
          </w:p>
        </w:tc>
        <w:tc>
          <w:tcPr>
            <w:tcW w:w="1075" w:type="pct"/>
          </w:tcPr>
          <w:p w14:paraId="702CBD40" w14:textId="12CDE601" w:rsidR="00D631F9" w:rsidRPr="003F0899" w:rsidRDefault="007A58CC" w:rsidP="0063643F">
            <w:pPr>
              <w:jc w:val="center"/>
              <w:rPr>
                <w:rFonts w:asciiTheme="minorEastAsia" w:hAnsiTheme="minorEastAsia"/>
              </w:rPr>
            </w:pPr>
            <w:r w:rsidRPr="003F0899">
              <w:rPr>
                <w:rFonts w:asciiTheme="minorEastAsia" w:hAnsiTheme="minorEastAsia" w:hint="eastAsia"/>
              </w:rPr>
              <w:t>86.1%</w:t>
            </w:r>
          </w:p>
        </w:tc>
      </w:tr>
      <w:tr w:rsidR="009B4665" w:rsidRPr="007A58CC" w14:paraId="7C0C226D" w14:textId="77777777" w:rsidTr="00CB6B0C">
        <w:trPr>
          <w:jc w:val="center"/>
        </w:trPr>
        <w:tc>
          <w:tcPr>
            <w:tcW w:w="1009" w:type="pct"/>
          </w:tcPr>
          <w:p w14:paraId="67C096F6" w14:textId="07C480A4" w:rsidR="009B4665" w:rsidRPr="00C97922" w:rsidRDefault="009B4665" w:rsidP="00DF2829">
            <w:pPr>
              <w:jc w:val="center"/>
              <w:rPr>
                <w:rFonts w:asciiTheme="minorEastAsia" w:hAnsiTheme="minorEastAsia"/>
                <w:b/>
              </w:rPr>
            </w:pPr>
            <w:r>
              <w:rPr>
                <w:rFonts w:asciiTheme="minorEastAsia" w:hAnsiTheme="minorEastAsia" w:hint="eastAsia"/>
                <w:b/>
              </w:rPr>
              <w:t>2018年</w:t>
            </w:r>
          </w:p>
        </w:tc>
        <w:tc>
          <w:tcPr>
            <w:tcW w:w="1549" w:type="pct"/>
          </w:tcPr>
          <w:p w14:paraId="626C48B0" w14:textId="1887C2DC" w:rsidR="009B4665" w:rsidRPr="00C97922" w:rsidRDefault="009B4665" w:rsidP="00DF2829">
            <w:pPr>
              <w:jc w:val="center"/>
              <w:rPr>
                <w:rFonts w:asciiTheme="minorEastAsia" w:hAnsiTheme="minorEastAsia"/>
                <w:b/>
              </w:rPr>
            </w:pPr>
            <w:r>
              <w:rPr>
                <w:rFonts w:asciiTheme="minorEastAsia" w:hAnsiTheme="minorEastAsia" w:hint="eastAsia"/>
                <w:b/>
              </w:rPr>
              <w:t>100</w:t>
            </w:r>
          </w:p>
        </w:tc>
        <w:tc>
          <w:tcPr>
            <w:tcW w:w="1367" w:type="pct"/>
          </w:tcPr>
          <w:p w14:paraId="6F2D624C" w14:textId="2B4B3D00" w:rsidR="009B4665" w:rsidRPr="00C97922" w:rsidRDefault="009B4665" w:rsidP="00DF2829">
            <w:pPr>
              <w:jc w:val="center"/>
              <w:rPr>
                <w:rFonts w:asciiTheme="minorEastAsia" w:hAnsiTheme="minorEastAsia"/>
                <w:b/>
              </w:rPr>
            </w:pPr>
            <w:r>
              <w:rPr>
                <w:rFonts w:asciiTheme="minorEastAsia" w:hAnsiTheme="minorEastAsia" w:hint="eastAsia"/>
                <w:b/>
              </w:rPr>
              <w:t>85</w:t>
            </w:r>
          </w:p>
        </w:tc>
        <w:tc>
          <w:tcPr>
            <w:tcW w:w="1075" w:type="pct"/>
          </w:tcPr>
          <w:p w14:paraId="3B21000F" w14:textId="4C62EDAB" w:rsidR="009B4665" w:rsidRPr="00C97922" w:rsidRDefault="009B4665" w:rsidP="0063643F">
            <w:pPr>
              <w:jc w:val="center"/>
              <w:rPr>
                <w:rFonts w:asciiTheme="minorEastAsia" w:hAnsiTheme="minorEastAsia"/>
                <w:b/>
              </w:rPr>
            </w:pPr>
            <w:r>
              <w:rPr>
                <w:rFonts w:asciiTheme="minorEastAsia" w:hAnsiTheme="minorEastAsia" w:hint="eastAsia"/>
                <w:b/>
              </w:rPr>
              <w:t>85.0%</w:t>
            </w:r>
          </w:p>
        </w:tc>
      </w:tr>
    </w:tbl>
    <w:p w14:paraId="297F4F70" w14:textId="77777777" w:rsidR="001004E7" w:rsidRDefault="001004E7" w:rsidP="001004E7">
      <w:pPr>
        <w:rPr>
          <w:rStyle w:val="aa"/>
          <w:rFonts w:asciiTheme="minorEastAsia" w:hAnsiTheme="minorEastAsia"/>
          <w:b w:val="0"/>
          <w:bCs w:val="0"/>
          <w:sz w:val="30"/>
          <w:szCs w:val="30"/>
        </w:rPr>
      </w:pPr>
      <w:bookmarkStart w:id="18" w:name="_Toc375993051"/>
      <w:bookmarkStart w:id="19" w:name="_Toc376137395"/>
    </w:p>
    <w:p w14:paraId="4D22192E" w14:textId="77777777" w:rsidR="001004E7" w:rsidRDefault="001004E7" w:rsidP="001004E7">
      <w:pPr>
        <w:rPr>
          <w:rStyle w:val="aa"/>
          <w:rFonts w:asciiTheme="minorEastAsia" w:hAnsiTheme="minorEastAsia"/>
          <w:b w:val="0"/>
          <w:bCs w:val="0"/>
          <w:sz w:val="30"/>
          <w:szCs w:val="30"/>
        </w:rPr>
      </w:pPr>
    </w:p>
    <w:p w14:paraId="269B43B7" w14:textId="77777777" w:rsidR="001004E7" w:rsidRDefault="001004E7" w:rsidP="001004E7">
      <w:pPr>
        <w:rPr>
          <w:rStyle w:val="aa"/>
          <w:rFonts w:asciiTheme="minorEastAsia" w:hAnsiTheme="minorEastAsia"/>
          <w:b w:val="0"/>
          <w:bCs w:val="0"/>
          <w:sz w:val="30"/>
          <w:szCs w:val="30"/>
        </w:rPr>
      </w:pPr>
    </w:p>
    <w:p w14:paraId="2D818EB6" w14:textId="77777777" w:rsidR="001004E7" w:rsidRDefault="001004E7" w:rsidP="001004E7">
      <w:pPr>
        <w:rPr>
          <w:rStyle w:val="aa"/>
          <w:rFonts w:asciiTheme="minorEastAsia" w:hAnsiTheme="minorEastAsia"/>
          <w:b w:val="0"/>
          <w:bCs w:val="0"/>
          <w:sz w:val="30"/>
          <w:szCs w:val="30"/>
        </w:rPr>
      </w:pPr>
    </w:p>
    <w:p w14:paraId="5E4C9DAE" w14:textId="77777777" w:rsidR="001004E7" w:rsidRDefault="001004E7" w:rsidP="001004E7">
      <w:pPr>
        <w:rPr>
          <w:rStyle w:val="aa"/>
          <w:rFonts w:asciiTheme="minorEastAsia" w:hAnsiTheme="minorEastAsia"/>
          <w:b w:val="0"/>
          <w:bCs w:val="0"/>
          <w:sz w:val="30"/>
          <w:szCs w:val="30"/>
        </w:rPr>
      </w:pPr>
    </w:p>
    <w:p w14:paraId="3C49F394" w14:textId="77777777" w:rsidR="001004E7" w:rsidRDefault="001004E7" w:rsidP="001004E7">
      <w:pPr>
        <w:rPr>
          <w:rStyle w:val="aa"/>
          <w:rFonts w:asciiTheme="minorEastAsia" w:hAnsiTheme="minorEastAsia"/>
          <w:b w:val="0"/>
          <w:bCs w:val="0"/>
          <w:sz w:val="30"/>
          <w:szCs w:val="30"/>
        </w:rPr>
      </w:pPr>
    </w:p>
    <w:p w14:paraId="7C1246A9" w14:textId="77777777" w:rsidR="001004E7" w:rsidRDefault="001004E7" w:rsidP="001004E7">
      <w:pPr>
        <w:rPr>
          <w:rStyle w:val="aa"/>
          <w:rFonts w:asciiTheme="minorEastAsia" w:hAnsiTheme="minorEastAsia"/>
          <w:b w:val="0"/>
          <w:bCs w:val="0"/>
          <w:sz w:val="30"/>
          <w:szCs w:val="30"/>
        </w:rPr>
      </w:pPr>
    </w:p>
    <w:p w14:paraId="642DAFB0" w14:textId="77777777" w:rsidR="001004E7" w:rsidRDefault="001004E7" w:rsidP="001004E7">
      <w:pPr>
        <w:rPr>
          <w:rStyle w:val="aa"/>
          <w:rFonts w:asciiTheme="minorEastAsia" w:hAnsiTheme="minorEastAsia"/>
          <w:b w:val="0"/>
          <w:bCs w:val="0"/>
          <w:sz w:val="30"/>
          <w:szCs w:val="30"/>
        </w:rPr>
      </w:pPr>
    </w:p>
    <w:p w14:paraId="47B9DB2A" w14:textId="77777777" w:rsidR="001004E7" w:rsidRDefault="001004E7" w:rsidP="001004E7">
      <w:pPr>
        <w:rPr>
          <w:rStyle w:val="aa"/>
          <w:rFonts w:asciiTheme="minorEastAsia" w:hAnsiTheme="minorEastAsia"/>
          <w:b w:val="0"/>
          <w:bCs w:val="0"/>
          <w:sz w:val="30"/>
          <w:szCs w:val="30"/>
        </w:rPr>
      </w:pPr>
    </w:p>
    <w:p w14:paraId="4019A722" w14:textId="77777777" w:rsidR="001004E7" w:rsidRDefault="001004E7" w:rsidP="001004E7">
      <w:pPr>
        <w:rPr>
          <w:rStyle w:val="aa"/>
          <w:rFonts w:asciiTheme="minorEastAsia" w:hAnsiTheme="minorEastAsia"/>
          <w:b w:val="0"/>
          <w:bCs w:val="0"/>
          <w:sz w:val="30"/>
          <w:szCs w:val="30"/>
        </w:rPr>
      </w:pPr>
    </w:p>
    <w:p w14:paraId="332DAB21" w14:textId="77777777" w:rsidR="001004E7" w:rsidRDefault="001004E7" w:rsidP="001004E7">
      <w:pPr>
        <w:rPr>
          <w:rStyle w:val="aa"/>
          <w:rFonts w:asciiTheme="minorEastAsia" w:hAnsiTheme="minorEastAsia"/>
          <w:b w:val="0"/>
          <w:bCs w:val="0"/>
          <w:sz w:val="30"/>
          <w:szCs w:val="30"/>
        </w:rPr>
      </w:pPr>
    </w:p>
    <w:p w14:paraId="39B4DB59" w14:textId="77777777" w:rsidR="001004E7" w:rsidRDefault="001004E7" w:rsidP="001004E7">
      <w:pPr>
        <w:rPr>
          <w:rStyle w:val="aa"/>
          <w:rFonts w:asciiTheme="minorEastAsia" w:hAnsiTheme="minorEastAsia"/>
          <w:b w:val="0"/>
          <w:bCs w:val="0"/>
          <w:sz w:val="30"/>
          <w:szCs w:val="30"/>
        </w:rPr>
      </w:pPr>
    </w:p>
    <w:p w14:paraId="1DF60C42" w14:textId="77777777" w:rsidR="00646557" w:rsidRPr="00490AC4" w:rsidRDefault="00646557" w:rsidP="00F50732">
      <w:pPr>
        <w:pStyle w:val="1"/>
        <w:spacing w:before="240" w:after="240" w:line="360" w:lineRule="auto"/>
        <w:jc w:val="center"/>
        <w:rPr>
          <w:rStyle w:val="aa"/>
          <w:rFonts w:asciiTheme="minorEastAsia" w:hAnsiTheme="minorEastAsia"/>
          <w:b/>
          <w:bCs/>
          <w:sz w:val="30"/>
          <w:szCs w:val="30"/>
        </w:rPr>
      </w:pPr>
      <w:bookmarkStart w:id="20" w:name="_Toc527620826"/>
      <w:r w:rsidRPr="00490AC4">
        <w:rPr>
          <w:rStyle w:val="aa"/>
          <w:rFonts w:asciiTheme="minorEastAsia" w:hAnsiTheme="minorEastAsia" w:hint="eastAsia"/>
          <w:b/>
          <w:bCs/>
          <w:sz w:val="30"/>
          <w:szCs w:val="30"/>
        </w:rPr>
        <w:lastRenderedPageBreak/>
        <w:t>第二部分  师资与教学条件</w:t>
      </w:r>
      <w:bookmarkEnd w:id="18"/>
      <w:bookmarkEnd w:id="19"/>
      <w:bookmarkEnd w:id="20"/>
    </w:p>
    <w:p w14:paraId="0341042A" w14:textId="71C6A378" w:rsidR="00646557" w:rsidRPr="003601A1" w:rsidRDefault="00BB51D5" w:rsidP="00470578">
      <w:pPr>
        <w:pStyle w:val="2"/>
        <w:spacing w:before="0" w:after="0" w:line="360" w:lineRule="auto"/>
        <w:ind w:leftChars="200" w:left="420"/>
        <w:rPr>
          <w:rFonts w:asciiTheme="minorEastAsia" w:eastAsiaTheme="minorEastAsia" w:hAnsiTheme="minorEastAsia"/>
          <w:sz w:val="28"/>
          <w:szCs w:val="28"/>
        </w:rPr>
      </w:pPr>
      <w:bookmarkStart w:id="21" w:name="_Toc375993052"/>
      <w:bookmarkStart w:id="22" w:name="_Toc376137396"/>
      <w:bookmarkStart w:id="23" w:name="_Toc527620827"/>
      <w:r w:rsidRPr="003601A1">
        <w:rPr>
          <w:rFonts w:asciiTheme="minorEastAsia" w:eastAsiaTheme="minorEastAsia" w:hAnsiTheme="minorEastAsia" w:hint="eastAsia"/>
          <w:sz w:val="28"/>
          <w:szCs w:val="28"/>
        </w:rPr>
        <w:t>一、</w:t>
      </w:r>
      <w:r w:rsidR="00646557" w:rsidRPr="003601A1">
        <w:rPr>
          <w:rFonts w:asciiTheme="minorEastAsia" w:eastAsiaTheme="minorEastAsia" w:hAnsiTheme="minorEastAsia" w:hint="eastAsia"/>
          <w:sz w:val="28"/>
          <w:szCs w:val="28"/>
        </w:rPr>
        <w:t>学校师资队伍数量及结构</w:t>
      </w:r>
      <w:bookmarkEnd w:id="21"/>
      <w:bookmarkEnd w:id="22"/>
      <w:bookmarkEnd w:id="23"/>
    </w:p>
    <w:p w14:paraId="602339AA" w14:textId="433567FD" w:rsidR="006B1EF3" w:rsidRPr="006B1EF3" w:rsidRDefault="00470578" w:rsidP="006B1EF3">
      <w:pPr>
        <w:spacing w:line="360" w:lineRule="auto"/>
        <w:ind w:firstLine="561"/>
        <w:rPr>
          <w:sz w:val="24"/>
          <w:szCs w:val="24"/>
        </w:rPr>
      </w:pPr>
      <w:r w:rsidRPr="006B1EF3">
        <w:rPr>
          <w:rFonts w:asciiTheme="minorEastAsia" w:hAnsiTheme="minorEastAsia" w:cs="宋体" w:hint="eastAsia"/>
          <w:kern w:val="0"/>
          <w:sz w:val="24"/>
          <w:szCs w:val="24"/>
        </w:rPr>
        <w:t>截至201</w:t>
      </w:r>
      <w:r w:rsidR="009A4D9B" w:rsidRPr="006B1EF3">
        <w:rPr>
          <w:rFonts w:asciiTheme="minorEastAsia" w:hAnsiTheme="minorEastAsia" w:cs="宋体"/>
          <w:kern w:val="0"/>
          <w:sz w:val="24"/>
          <w:szCs w:val="24"/>
        </w:rPr>
        <w:t>8</w:t>
      </w:r>
      <w:r w:rsidRPr="006B1EF3">
        <w:rPr>
          <w:rFonts w:asciiTheme="minorEastAsia" w:hAnsiTheme="minorEastAsia" w:cs="宋体" w:hint="eastAsia"/>
          <w:kern w:val="0"/>
          <w:sz w:val="24"/>
          <w:szCs w:val="24"/>
        </w:rPr>
        <w:t>年</w:t>
      </w:r>
      <w:r w:rsidR="0094657C">
        <w:rPr>
          <w:rFonts w:asciiTheme="minorEastAsia" w:hAnsiTheme="minorEastAsia" w:cs="宋体"/>
          <w:kern w:val="0"/>
          <w:sz w:val="24"/>
          <w:szCs w:val="24"/>
        </w:rPr>
        <w:t>8</w:t>
      </w:r>
      <w:r w:rsidR="002603F9" w:rsidRPr="006B1EF3">
        <w:rPr>
          <w:rFonts w:asciiTheme="minorEastAsia" w:hAnsiTheme="minorEastAsia" w:cs="宋体" w:hint="eastAsia"/>
          <w:kern w:val="0"/>
          <w:sz w:val="24"/>
          <w:szCs w:val="24"/>
        </w:rPr>
        <w:t>月3</w:t>
      </w:r>
      <w:r w:rsidR="0094657C">
        <w:rPr>
          <w:rFonts w:asciiTheme="minorEastAsia" w:hAnsiTheme="minorEastAsia" w:cs="宋体"/>
          <w:kern w:val="0"/>
          <w:sz w:val="24"/>
          <w:szCs w:val="24"/>
        </w:rPr>
        <w:t>1</w:t>
      </w:r>
      <w:r w:rsidR="002603F9" w:rsidRPr="006B1EF3">
        <w:rPr>
          <w:rFonts w:asciiTheme="minorEastAsia" w:hAnsiTheme="minorEastAsia" w:cs="宋体" w:hint="eastAsia"/>
          <w:kern w:val="0"/>
          <w:sz w:val="24"/>
          <w:szCs w:val="24"/>
        </w:rPr>
        <w:t>日</w:t>
      </w:r>
      <w:r w:rsidRPr="006B1EF3">
        <w:rPr>
          <w:rFonts w:asciiTheme="minorEastAsia" w:hAnsiTheme="minorEastAsia" w:cs="宋体" w:hint="eastAsia"/>
          <w:kern w:val="0"/>
          <w:sz w:val="24"/>
          <w:szCs w:val="24"/>
        </w:rPr>
        <w:t>，学校有教职</w:t>
      </w:r>
      <w:r w:rsidRPr="00720E0A">
        <w:rPr>
          <w:rFonts w:asciiTheme="minorEastAsia" w:hAnsiTheme="minorEastAsia" w:cs="宋体" w:hint="eastAsia"/>
          <w:kern w:val="0"/>
          <w:sz w:val="24"/>
          <w:szCs w:val="24"/>
        </w:rPr>
        <w:t>工</w:t>
      </w:r>
      <w:r w:rsidR="00315D9B" w:rsidRPr="00720E0A">
        <w:rPr>
          <w:rFonts w:asciiTheme="minorEastAsia" w:hAnsiTheme="minorEastAsia" w:cs="宋体"/>
          <w:kern w:val="0"/>
          <w:sz w:val="24"/>
          <w:szCs w:val="24"/>
        </w:rPr>
        <w:t>8</w:t>
      </w:r>
      <w:r w:rsidR="007F613F" w:rsidRPr="00720E0A">
        <w:rPr>
          <w:rFonts w:asciiTheme="minorEastAsia" w:hAnsiTheme="minorEastAsia" w:cs="宋体"/>
          <w:kern w:val="0"/>
          <w:sz w:val="24"/>
          <w:szCs w:val="24"/>
        </w:rPr>
        <w:t>3</w:t>
      </w:r>
      <w:r w:rsidR="00720E0A" w:rsidRPr="00720E0A">
        <w:rPr>
          <w:rFonts w:asciiTheme="minorEastAsia" w:hAnsiTheme="minorEastAsia" w:cs="宋体" w:hint="eastAsia"/>
          <w:kern w:val="0"/>
          <w:sz w:val="24"/>
          <w:szCs w:val="24"/>
        </w:rPr>
        <w:t>2</w:t>
      </w:r>
      <w:r w:rsidR="00314662" w:rsidRPr="006B1EF3">
        <w:rPr>
          <w:rFonts w:asciiTheme="minorEastAsia" w:hAnsiTheme="minorEastAsia" w:cs="宋体" w:hint="eastAsia"/>
          <w:kern w:val="0"/>
          <w:sz w:val="24"/>
          <w:szCs w:val="24"/>
        </w:rPr>
        <w:t>人，其中</w:t>
      </w:r>
      <w:r w:rsidRPr="006B1EF3">
        <w:rPr>
          <w:rFonts w:asciiTheme="minorEastAsia" w:hAnsiTheme="minorEastAsia" w:cs="宋体" w:hint="eastAsia"/>
          <w:kern w:val="0"/>
          <w:sz w:val="24"/>
          <w:szCs w:val="24"/>
        </w:rPr>
        <w:t>专任教师</w:t>
      </w:r>
      <w:r w:rsidR="00315D9B" w:rsidRPr="006B1EF3">
        <w:rPr>
          <w:rFonts w:asciiTheme="minorEastAsia" w:hAnsiTheme="minorEastAsia" w:cs="宋体"/>
          <w:kern w:val="0"/>
          <w:sz w:val="24"/>
          <w:szCs w:val="24"/>
        </w:rPr>
        <w:t>48</w:t>
      </w:r>
      <w:r w:rsidR="003601A1" w:rsidRPr="006B1EF3">
        <w:rPr>
          <w:rFonts w:asciiTheme="minorEastAsia" w:hAnsiTheme="minorEastAsia" w:cs="宋体"/>
          <w:kern w:val="0"/>
          <w:sz w:val="24"/>
          <w:szCs w:val="24"/>
        </w:rPr>
        <w:t>1</w:t>
      </w:r>
      <w:r w:rsidRPr="006B1EF3">
        <w:rPr>
          <w:rFonts w:asciiTheme="minorEastAsia" w:hAnsiTheme="minorEastAsia" w:cs="宋体" w:hint="eastAsia"/>
          <w:kern w:val="0"/>
          <w:sz w:val="24"/>
          <w:szCs w:val="24"/>
        </w:rPr>
        <w:t>人</w:t>
      </w:r>
      <w:r w:rsidR="003A0DAC" w:rsidRPr="006B1EF3">
        <w:rPr>
          <w:rFonts w:asciiTheme="minorEastAsia" w:hAnsiTheme="minorEastAsia" w:cs="宋体" w:hint="eastAsia"/>
          <w:kern w:val="0"/>
          <w:sz w:val="24"/>
          <w:szCs w:val="24"/>
        </w:rPr>
        <w:t>，</w:t>
      </w:r>
      <w:r w:rsidR="003601A1" w:rsidRPr="006B1EF3">
        <w:rPr>
          <w:rFonts w:hint="eastAsia"/>
          <w:sz w:val="24"/>
          <w:szCs w:val="24"/>
        </w:rPr>
        <w:t>专任教师中高级职称占</w:t>
      </w:r>
      <w:r w:rsidR="003601A1" w:rsidRPr="006B1EF3">
        <w:rPr>
          <w:rFonts w:hint="eastAsia"/>
          <w:sz w:val="24"/>
          <w:szCs w:val="24"/>
        </w:rPr>
        <w:t>53.9%</w:t>
      </w:r>
      <w:r w:rsidR="003601A1" w:rsidRPr="006B1EF3">
        <w:rPr>
          <w:rFonts w:hint="eastAsia"/>
          <w:sz w:val="24"/>
          <w:szCs w:val="24"/>
        </w:rPr>
        <w:t>，其中正高职称占</w:t>
      </w:r>
      <w:r w:rsidR="003601A1" w:rsidRPr="006B1EF3">
        <w:rPr>
          <w:rFonts w:hint="eastAsia"/>
          <w:sz w:val="24"/>
          <w:szCs w:val="24"/>
        </w:rPr>
        <w:t>12.</w:t>
      </w:r>
      <w:r w:rsidR="003601A1" w:rsidRPr="006B1EF3">
        <w:rPr>
          <w:sz w:val="24"/>
          <w:szCs w:val="24"/>
        </w:rPr>
        <w:t>5</w:t>
      </w:r>
      <w:r w:rsidR="003601A1" w:rsidRPr="006B1EF3">
        <w:rPr>
          <w:rFonts w:hint="eastAsia"/>
          <w:sz w:val="24"/>
          <w:szCs w:val="24"/>
        </w:rPr>
        <w:t>%</w:t>
      </w:r>
      <w:r w:rsidR="003601A1" w:rsidRPr="006B1EF3">
        <w:rPr>
          <w:rFonts w:hint="eastAsia"/>
          <w:sz w:val="24"/>
          <w:szCs w:val="24"/>
        </w:rPr>
        <w:t>；博士学位教师占</w:t>
      </w:r>
      <w:r w:rsidR="003601A1" w:rsidRPr="006B1EF3">
        <w:rPr>
          <w:rFonts w:hint="eastAsia"/>
          <w:sz w:val="24"/>
          <w:szCs w:val="24"/>
        </w:rPr>
        <w:t>56.1%</w:t>
      </w:r>
      <w:r w:rsidR="003601A1" w:rsidRPr="006B1EF3">
        <w:rPr>
          <w:rFonts w:hint="eastAsia"/>
          <w:sz w:val="24"/>
          <w:szCs w:val="24"/>
        </w:rPr>
        <w:t>，硕士以上学位教师占</w:t>
      </w:r>
      <w:r w:rsidR="003601A1" w:rsidRPr="006B1EF3">
        <w:rPr>
          <w:rFonts w:hint="eastAsia"/>
          <w:sz w:val="24"/>
          <w:szCs w:val="24"/>
        </w:rPr>
        <w:t>92.7%</w:t>
      </w:r>
      <w:r w:rsidR="003601A1" w:rsidRPr="006B1EF3">
        <w:rPr>
          <w:rFonts w:hint="eastAsia"/>
          <w:sz w:val="24"/>
          <w:szCs w:val="24"/>
        </w:rPr>
        <w:t>；平均年龄</w:t>
      </w:r>
      <w:r w:rsidR="003601A1" w:rsidRPr="006B1EF3">
        <w:rPr>
          <w:rFonts w:hint="eastAsia"/>
          <w:sz w:val="24"/>
          <w:szCs w:val="24"/>
        </w:rPr>
        <w:t>44</w:t>
      </w:r>
      <w:r w:rsidR="003601A1" w:rsidRPr="006B1EF3">
        <w:rPr>
          <w:rFonts w:hint="eastAsia"/>
          <w:sz w:val="24"/>
          <w:szCs w:val="24"/>
        </w:rPr>
        <w:t>岁；双师型教师占</w:t>
      </w:r>
      <w:r w:rsidR="003601A1" w:rsidRPr="006B1EF3">
        <w:rPr>
          <w:rFonts w:hint="eastAsia"/>
          <w:sz w:val="24"/>
          <w:szCs w:val="24"/>
        </w:rPr>
        <w:t>32.2%</w:t>
      </w:r>
      <w:r w:rsidR="003601A1" w:rsidRPr="006B1EF3">
        <w:rPr>
          <w:rFonts w:hint="eastAsia"/>
          <w:sz w:val="24"/>
          <w:szCs w:val="24"/>
        </w:rPr>
        <w:t>；生师比</w:t>
      </w:r>
      <w:r w:rsidR="003601A1" w:rsidRPr="006B1EF3">
        <w:rPr>
          <w:rFonts w:hint="eastAsia"/>
          <w:sz w:val="24"/>
          <w:szCs w:val="24"/>
        </w:rPr>
        <w:t>15.7:</w:t>
      </w:r>
      <w:r w:rsidR="003601A1" w:rsidRPr="006B1EF3">
        <w:rPr>
          <w:sz w:val="24"/>
          <w:szCs w:val="24"/>
        </w:rPr>
        <w:t>1</w:t>
      </w:r>
      <w:r w:rsidR="003601A1" w:rsidRPr="006B1EF3">
        <w:rPr>
          <w:rFonts w:hint="eastAsia"/>
          <w:sz w:val="24"/>
          <w:szCs w:val="24"/>
        </w:rPr>
        <w:t>。</w:t>
      </w:r>
      <w:r w:rsidR="006B1EF3" w:rsidRPr="006B1EF3">
        <w:rPr>
          <w:rFonts w:hint="eastAsia"/>
          <w:sz w:val="24"/>
          <w:szCs w:val="24"/>
        </w:rPr>
        <w:t>专任教师中有</w:t>
      </w:r>
      <w:r w:rsidR="006B1EF3" w:rsidRPr="006B1EF3">
        <w:rPr>
          <w:rFonts w:hint="eastAsia"/>
          <w:sz w:val="24"/>
          <w:szCs w:val="24"/>
        </w:rPr>
        <w:t>3</w:t>
      </w:r>
      <w:r w:rsidR="006B1EF3" w:rsidRPr="006B1EF3">
        <w:rPr>
          <w:rFonts w:hint="eastAsia"/>
          <w:sz w:val="24"/>
          <w:szCs w:val="24"/>
        </w:rPr>
        <w:t>个月以上海外留学访学经历的教师</w:t>
      </w:r>
      <w:r w:rsidR="006B1EF3" w:rsidRPr="006B1EF3">
        <w:rPr>
          <w:rFonts w:hint="eastAsia"/>
          <w:sz w:val="24"/>
          <w:szCs w:val="24"/>
        </w:rPr>
        <w:t>104</w:t>
      </w:r>
      <w:r w:rsidR="006B1EF3" w:rsidRPr="006B1EF3">
        <w:rPr>
          <w:rFonts w:hint="eastAsia"/>
          <w:sz w:val="24"/>
          <w:szCs w:val="24"/>
        </w:rPr>
        <w:t>人，占</w:t>
      </w:r>
      <w:r w:rsidR="006B1EF3" w:rsidRPr="006B1EF3">
        <w:rPr>
          <w:rFonts w:hint="eastAsia"/>
          <w:sz w:val="24"/>
          <w:szCs w:val="24"/>
        </w:rPr>
        <w:t>21.6%</w:t>
      </w:r>
      <w:r w:rsidR="006B1EF3" w:rsidRPr="006B1EF3">
        <w:rPr>
          <w:rFonts w:hint="eastAsia"/>
          <w:sz w:val="24"/>
          <w:szCs w:val="24"/>
        </w:rPr>
        <w:t>，有国（境）外学历的占</w:t>
      </w:r>
      <w:r w:rsidR="006B1EF3" w:rsidRPr="006B1EF3">
        <w:rPr>
          <w:rFonts w:hint="eastAsia"/>
          <w:sz w:val="24"/>
          <w:szCs w:val="24"/>
        </w:rPr>
        <w:t>4.6%</w:t>
      </w:r>
      <w:r w:rsidR="006B1EF3" w:rsidRPr="006B1EF3">
        <w:rPr>
          <w:rFonts w:hint="eastAsia"/>
          <w:sz w:val="24"/>
          <w:szCs w:val="24"/>
        </w:rPr>
        <w:t>。近三年共聘请外籍教师</w:t>
      </w:r>
      <w:r w:rsidR="006B1EF3" w:rsidRPr="006B1EF3">
        <w:rPr>
          <w:rFonts w:hint="eastAsia"/>
          <w:sz w:val="24"/>
          <w:szCs w:val="24"/>
        </w:rPr>
        <w:t>12</w:t>
      </w:r>
      <w:r w:rsidR="006B1EF3" w:rsidRPr="006B1EF3">
        <w:rPr>
          <w:rFonts w:hint="eastAsia"/>
          <w:sz w:val="24"/>
          <w:szCs w:val="24"/>
        </w:rPr>
        <w:t>人，师资队伍国际化稳步提升。</w:t>
      </w:r>
    </w:p>
    <w:p w14:paraId="52D9866C" w14:textId="77777777" w:rsidR="007F613F" w:rsidRDefault="007F613F" w:rsidP="002F2661">
      <w:pPr>
        <w:pStyle w:val="a7"/>
        <w:spacing w:line="360" w:lineRule="auto"/>
        <w:ind w:firstLine="480"/>
        <w:rPr>
          <w:sz w:val="24"/>
          <w:szCs w:val="24"/>
        </w:rPr>
      </w:pPr>
      <w:r w:rsidRPr="00F3459F">
        <w:rPr>
          <w:rFonts w:asciiTheme="minorEastAsia" w:hAnsiTheme="minorEastAsia" w:cs="宋体" w:hint="eastAsia"/>
          <w:kern w:val="0"/>
          <w:sz w:val="24"/>
          <w:szCs w:val="24"/>
        </w:rPr>
        <w:t>专职教师队伍中有国家“千人计划”入选者1人</w:t>
      </w:r>
      <w:r w:rsidRPr="00F6470B">
        <w:rPr>
          <w:rFonts w:asciiTheme="minorEastAsia" w:hAnsiTheme="minorEastAsia" w:cs="宋体" w:hint="eastAsia"/>
          <w:kern w:val="0"/>
          <w:sz w:val="24"/>
          <w:szCs w:val="24"/>
        </w:rPr>
        <w:t>，</w:t>
      </w:r>
      <w:r w:rsidRPr="00F3459F">
        <w:rPr>
          <w:rFonts w:asciiTheme="minorEastAsia" w:hAnsiTheme="minorEastAsia" w:cs="宋体" w:hint="eastAsia"/>
          <w:kern w:val="0"/>
          <w:sz w:val="24"/>
          <w:szCs w:val="24"/>
        </w:rPr>
        <w:t>长江学者特聘教授1人，国家杰出青年科学基金项目资助者1人，教育部新世纪优秀人才支持计划3人，北京市突出贡献专家1人，北京市教学名师</w:t>
      </w:r>
      <w:r w:rsidRPr="00F3459F">
        <w:rPr>
          <w:rFonts w:asciiTheme="minorEastAsia" w:hAnsiTheme="minorEastAsia" w:cs="宋体"/>
          <w:kern w:val="0"/>
          <w:sz w:val="24"/>
          <w:szCs w:val="24"/>
        </w:rPr>
        <w:t>6</w:t>
      </w:r>
      <w:r w:rsidRPr="00F3459F">
        <w:rPr>
          <w:rFonts w:asciiTheme="minorEastAsia" w:hAnsiTheme="minorEastAsia" w:cs="宋体" w:hint="eastAsia"/>
          <w:kern w:val="0"/>
          <w:sz w:val="24"/>
          <w:szCs w:val="24"/>
        </w:rPr>
        <w:t>人，省级高层次人才29人，北京市优秀教学团队5个。</w:t>
      </w:r>
      <w:r w:rsidRPr="00F3459F">
        <w:rPr>
          <w:rFonts w:hint="eastAsia"/>
          <w:sz w:val="24"/>
          <w:szCs w:val="24"/>
        </w:rPr>
        <w:t>北京市优秀教师</w:t>
      </w:r>
      <w:r w:rsidRPr="00F3459F">
        <w:rPr>
          <w:rFonts w:hint="eastAsia"/>
          <w:sz w:val="24"/>
          <w:szCs w:val="24"/>
        </w:rPr>
        <w:t>7</w:t>
      </w:r>
      <w:r w:rsidRPr="00F3459F">
        <w:rPr>
          <w:rFonts w:hint="eastAsia"/>
          <w:sz w:val="24"/>
          <w:szCs w:val="24"/>
        </w:rPr>
        <w:t>人；校级教学名师</w:t>
      </w:r>
      <w:r w:rsidRPr="00F3459F">
        <w:rPr>
          <w:rFonts w:hint="eastAsia"/>
          <w:sz w:val="24"/>
          <w:szCs w:val="24"/>
        </w:rPr>
        <w:t>12</w:t>
      </w:r>
      <w:r w:rsidRPr="00F3459F">
        <w:rPr>
          <w:rFonts w:hint="eastAsia"/>
          <w:sz w:val="24"/>
          <w:szCs w:val="24"/>
        </w:rPr>
        <w:t>人</w:t>
      </w:r>
      <w:r>
        <w:rPr>
          <w:rFonts w:hint="eastAsia"/>
          <w:sz w:val="24"/>
          <w:szCs w:val="24"/>
        </w:rPr>
        <w:t>。</w:t>
      </w:r>
    </w:p>
    <w:p w14:paraId="320E1C48" w14:textId="0F7FC8B9" w:rsidR="008D6C08" w:rsidRPr="00F970CD" w:rsidRDefault="00BB51D5" w:rsidP="00A03EE2">
      <w:pPr>
        <w:pStyle w:val="2"/>
        <w:spacing w:before="120" w:after="120" w:line="360" w:lineRule="auto"/>
        <w:ind w:leftChars="200" w:left="420"/>
        <w:rPr>
          <w:rFonts w:asciiTheme="minorEastAsia" w:eastAsiaTheme="minorEastAsia" w:hAnsiTheme="minorEastAsia"/>
          <w:sz w:val="28"/>
          <w:szCs w:val="28"/>
        </w:rPr>
      </w:pPr>
      <w:bookmarkStart w:id="24" w:name="_Toc375993053"/>
      <w:bookmarkStart w:id="25" w:name="_Toc376137397"/>
      <w:bookmarkStart w:id="26" w:name="_Toc527620828"/>
      <w:r w:rsidRPr="00F970CD">
        <w:rPr>
          <w:rFonts w:asciiTheme="minorEastAsia" w:eastAsiaTheme="minorEastAsia" w:hAnsiTheme="minorEastAsia" w:hint="eastAsia"/>
          <w:sz w:val="28"/>
          <w:szCs w:val="28"/>
        </w:rPr>
        <w:t>二、</w:t>
      </w:r>
      <w:bookmarkStart w:id="27" w:name="_Toc375993054"/>
      <w:bookmarkStart w:id="28" w:name="_Toc376137398"/>
      <w:bookmarkEnd w:id="24"/>
      <w:bookmarkEnd w:id="25"/>
      <w:r w:rsidR="00125A5A" w:rsidRPr="00F970CD">
        <w:rPr>
          <w:rFonts w:asciiTheme="minorEastAsia" w:eastAsiaTheme="minorEastAsia" w:hAnsiTheme="minorEastAsia" w:hint="eastAsia"/>
          <w:sz w:val="28"/>
          <w:szCs w:val="28"/>
        </w:rPr>
        <w:t>本科</w:t>
      </w:r>
      <w:r w:rsidR="00646557" w:rsidRPr="00F970CD">
        <w:rPr>
          <w:rFonts w:asciiTheme="minorEastAsia" w:eastAsiaTheme="minorEastAsia" w:hAnsiTheme="minorEastAsia" w:hint="eastAsia"/>
          <w:sz w:val="28"/>
          <w:szCs w:val="28"/>
        </w:rPr>
        <w:t>主讲教师情况</w:t>
      </w:r>
      <w:bookmarkEnd w:id="26"/>
      <w:bookmarkEnd w:id="27"/>
      <w:bookmarkEnd w:id="28"/>
    </w:p>
    <w:p w14:paraId="625FB744" w14:textId="790A7463" w:rsidR="003218C8" w:rsidRPr="00C22482" w:rsidRDefault="003218C8" w:rsidP="00CE538C">
      <w:pPr>
        <w:spacing w:line="360" w:lineRule="auto"/>
        <w:ind w:firstLine="198"/>
        <w:rPr>
          <w:rFonts w:asciiTheme="minorEastAsia" w:hAnsiTheme="minorEastAsia"/>
          <w:sz w:val="24"/>
          <w:szCs w:val="24"/>
        </w:rPr>
      </w:pPr>
      <w:r w:rsidRPr="005C6445">
        <w:rPr>
          <w:rFonts w:asciiTheme="minorEastAsia" w:hAnsiTheme="minorEastAsia" w:hint="eastAsia"/>
          <w:b/>
          <w:color w:val="FF0000"/>
          <w:szCs w:val="21"/>
        </w:rPr>
        <w:t xml:space="preserve"> </w:t>
      </w:r>
      <w:r w:rsidRPr="005C6445">
        <w:rPr>
          <w:rFonts w:asciiTheme="minorEastAsia" w:hAnsiTheme="minorEastAsia"/>
          <w:b/>
          <w:color w:val="FF0000"/>
          <w:szCs w:val="21"/>
        </w:rPr>
        <w:t xml:space="preserve"> </w:t>
      </w:r>
      <w:r w:rsidRPr="005C6445">
        <w:rPr>
          <w:rFonts w:asciiTheme="minorEastAsia" w:hAnsiTheme="minorEastAsia"/>
          <w:b/>
          <w:color w:val="FF0000"/>
          <w:sz w:val="24"/>
          <w:szCs w:val="24"/>
        </w:rPr>
        <w:t xml:space="preserve"> </w:t>
      </w:r>
      <w:r w:rsidRPr="005C6445">
        <w:rPr>
          <w:rFonts w:asciiTheme="minorEastAsia" w:hAnsiTheme="minorEastAsia"/>
          <w:color w:val="FF0000"/>
          <w:sz w:val="24"/>
          <w:szCs w:val="24"/>
        </w:rPr>
        <w:t xml:space="preserve"> </w:t>
      </w:r>
      <w:r w:rsidR="00D70863" w:rsidRPr="00C22482">
        <w:rPr>
          <w:rFonts w:asciiTheme="minorEastAsia" w:hAnsiTheme="minorEastAsia"/>
          <w:sz w:val="24"/>
          <w:szCs w:val="24"/>
        </w:rPr>
        <w:t>2</w:t>
      </w:r>
      <w:r w:rsidRPr="00C22482">
        <w:rPr>
          <w:rFonts w:asciiTheme="minorEastAsia" w:hAnsiTheme="minorEastAsia"/>
          <w:sz w:val="24"/>
          <w:szCs w:val="24"/>
        </w:rPr>
        <w:t>01</w:t>
      </w:r>
      <w:r w:rsidR="00C22482" w:rsidRPr="00C22482">
        <w:rPr>
          <w:rFonts w:asciiTheme="minorEastAsia" w:hAnsiTheme="minorEastAsia"/>
          <w:sz w:val="24"/>
          <w:szCs w:val="24"/>
        </w:rPr>
        <w:t>7</w:t>
      </w:r>
      <w:r w:rsidRPr="00C22482">
        <w:rPr>
          <w:rFonts w:asciiTheme="minorEastAsia" w:hAnsiTheme="minorEastAsia" w:hint="eastAsia"/>
          <w:sz w:val="24"/>
          <w:szCs w:val="24"/>
        </w:rPr>
        <w:t>-</w:t>
      </w:r>
      <w:r w:rsidRPr="00C22482">
        <w:rPr>
          <w:rFonts w:asciiTheme="minorEastAsia" w:hAnsiTheme="minorEastAsia"/>
          <w:sz w:val="24"/>
          <w:szCs w:val="24"/>
        </w:rPr>
        <w:t>201</w:t>
      </w:r>
      <w:r w:rsidR="00C22482" w:rsidRPr="00C22482">
        <w:rPr>
          <w:rFonts w:asciiTheme="minorEastAsia" w:hAnsiTheme="minorEastAsia"/>
          <w:sz w:val="24"/>
          <w:szCs w:val="24"/>
        </w:rPr>
        <w:t>8</w:t>
      </w:r>
      <w:r w:rsidRPr="00C22482">
        <w:rPr>
          <w:rFonts w:asciiTheme="minorEastAsia" w:hAnsiTheme="minorEastAsia"/>
          <w:sz w:val="24"/>
          <w:szCs w:val="24"/>
        </w:rPr>
        <w:t>学年我校</w:t>
      </w:r>
      <w:r w:rsidR="00F970CD">
        <w:rPr>
          <w:rFonts w:asciiTheme="minorEastAsia" w:hAnsiTheme="minorEastAsia" w:hint="eastAsia"/>
          <w:sz w:val="24"/>
          <w:szCs w:val="24"/>
        </w:rPr>
        <w:t>专任教师481人</w:t>
      </w:r>
      <w:r w:rsidR="00CE538C" w:rsidRPr="00C22482">
        <w:rPr>
          <w:rFonts w:asciiTheme="minorEastAsia" w:hAnsiTheme="minorEastAsia" w:hint="eastAsia"/>
          <w:sz w:val="24"/>
          <w:szCs w:val="24"/>
        </w:rPr>
        <w:t>、</w:t>
      </w:r>
      <w:r w:rsidR="00F970CD">
        <w:rPr>
          <w:rFonts w:asciiTheme="minorEastAsia" w:hAnsiTheme="minorEastAsia" w:hint="eastAsia"/>
          <w:sz w:val="24"/>
          <w:szCs w:val="24"/>
        </w:rPr>
        <w:t>其中外籍教师4人，主讲本科课程的教授为63人，</w:t>
      </w:r>
      <w:r w:rsidR="00CE538C" w:rsidRPr="00C22482">
        <w:rPr>
          <w:rFonts w:asciiTheme="minorEastAsia" w:hAnsiTheme="minorEastAsia" w:hint="eastAsia"/>
          <w:sz w:val="24"/>
          <w:szCs w:val="24"/>
        </w:rPr>
        <w:t>与上一学年基本持平。</w:t>
      </w:r>
    </w:p>
    <w:p w14:paraId="14380DAC" w14:textId="77777777" w:rsidR="00B34A17" w:rsidRPr="005C6445" w:rsidRDefault="00B34A17" w:rsidP="00CE538C">
      <w:pPr>
        <w:spacing w:line="360" w:lineRule="auto"/>
        <w:ind w:firstLine="198"/>
        <w:rPr>
          <w:rFonts w:asciiTheme="minorEastAsia" w:hAnsiTheme="minorEastAsia"/>
          <w:color w:val="FF0000"/>
          <w:sz w:val="24"/>
          <w:szCs w:val="24"/>
        </w:rPr>
      </w:pPr>
    </w:p>
    <w:p w14:paraId="42071F3C" w14:textId="01AD8016" w:rsidR="0025460C" w:rsidRPr="00F970CD" w:rsidRDefault="0025460C" w:rsidP="0025460C">
      <w:pPr>
        <w:spacing w:line="360" w:lineRule="auto"/>
        <w:ind w:firstLine="200"/>
        <w:jc w:val="center"/>
        <w:rPr>
          <w:rFonts w:asciiTheme="minorEastAsia" w:hAnsiTheme="minorEastAsia"/>
          <w:b/>
          <w:szCs w:val="21"/>
        </w:rPr>
      </w:pPr>
      <w:r w:rsidRPr="00F970CD">
        <w:rPr>
          <w:rFonts w:asciiTheme="minorEastAsia" w:hAnsiTheme="minorEastAsia" w:hint="eastAsia"/>
          <w:b/>
          <w:szCs w:val="21"/>
        </w:rPr>
        <w:t>表2-1 201</w:t>
      </w:r>
      <w:r w:rsidR="00F970CD">
        <w:rPr>
          <w:rFonts w:asciiTheme="minorEastAsia" w:hAnsiTheme="minorEastAsia"/>
          <w:b/>
          <w:szCs w:val="21"/>
        </w:rPr>
        <w:t>7</w:t>
      </w:r>
      <w:r w:rsidRPr="00F970CD">
        <w:rPr>
          <w:rFonts w:asciiTheme="minorEastAsia" w:hAnsiTheme="minorEastAsia" w:hint="eastAsia"/>
          <w:b/>
          <w:szCs w:val="21"/>
        </w:rPr>
        <w:t>-201</w:t>
      </w:r>
      <w:r w:rsidR="00F970CD">
        <w:rPr>
          <w:rFonts w:asciiTheme="minorEastAsia" w:hAnsiTheme="minorEastAsia"/>
          <w:b/>
          <w:szCs w:val="21"/>
        </w:rPr>
        <w:t>8</w:t>
      </w:r>
      <w:r w:rsidRPr="00F970CD">
        <w:rPr>
          <w:rFonts w:asciiTheme="minorEastAsia" w:hAnsiTheme="minorEastAsia"/>
          <w:b/>
          <w:szCs w:val="21"/>
        </w:rPr>
        <w:t>学</w:t>
      </w:r>
      <w:r w:rsidRPr="00F970CD">
        <w:rPr>
          <w:rFonts w:asciiTheme="minorEastAsia" w:hAnsiTheme="minorEastAsia" w:hint="eastAsia"/>
          <w:b/>
          <w:szCs w:val="21"/>
        </w:rPr>
        <w:t>年本科生课程主讲教师情况</w:t>
      </w:r>
    </w:p>
    <w:tbl>
      <w:tblPr>
        <w:tblW w:w="5000"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544"/>
        <w:gridCol w:w="4768"/>
      </w:tblGrid>
      <w:tr w:rsidR="0041437B" w:rsidRPr="005C6445" w14:paraId="0FF1DBDA" w14:textId="77777777" w:rsidTr="009B54D7">
        <w:trPr>
          <w:cantSplit/>
          <w:trHeight w:val="330"/>
          <w:jc w:val="center"/>
        </w:trPr>
        <w:tc>
          <w:tcPr>
            <w:tcW w:w="2132" w:type="pct"/>
            <w:vAlign w:val="center"/>
          </w:tcPr>
          <w:p w14:paraId="2646110C" w14:textId="77777777" w:rsidR="0025460C" w:rsidRPr="00F970CD" w:rsidRDefault="0025460C" w:rsidP="009B54D7">
            <w:pPr>
              <w:jc w:val="center"/>
              <w:rPr>
                <w:rFonts w:asciiTheme="minorEastAsia" w:hAnsiTheme="minorEastAsia"/>
              </w:rPr>
            </w:pPr>
          </w:p>
        </w:tc>
        <w:tc>
          <w:tcPr>
            <w:tcW w:w="2868" w:type="pct"/>
            <w:vAlign w:val="center"/>
          </w:tcPr>
          <w:p w14:paraId="6908C170" w14:textId="77777777" w:rsidR="0025460C" w:rsidRPr="00F970CD" w:rsidRDefault="0025460C" w:rsidP="009B54D7">
            <w:pPr>
              <w:jc w:val="center"/>
              <w:rPr>
                <w:rFonts w:asciiTheme="minorEastAsia" w:hAnsiTheme="minorEastAsia"/>
                <w:b/>
              </w:rPr>
            </w:pPr>
            <w:r w:rsidRPr="00F970CD">
              <w:rPr>
                <w:rFonts w:asciiTheme="minorEastAsia" w:hAnsiTheme="minorEastAsia" w:hint="eastAsia"/>
                <w:b/>
              </w:rPr>
              <w:t>数量（人）</w:t>
            </w:r>
          </w:p>
        </w:tc>
      </w:tr>
      <w:tr w:rsidR="0041437B" w:rsidRPr="005C6445" w14:paraId="127ADDE3" w14:textId="77777777" w:rsidTr="009B54D7">
        <w:trPr>
          <w:cantSplit/>
          <w:trHeight w:val="330"/>
          <w:jc w:val="center"/>
        </w:trPr>
        <w:tc>
          <w:tcPr>
            <w:tcW w:w="2132" w:type="pct"/>
            <w:vAlign w:val="center"/>
          </w:tcPr>
          <w:p w14:paraId="4C8BFED4" w14:textId="77777777" w:rsidR="0025460C" w:rsidRPr="00F970CD" w:rsidRDefault="0025460C" w:rsidP="009B54D7">
            <w:pPr>
              <w:jc w:val="left"/>
              <w:rPr>
                <w:rFonts w:asciiTheme="minorEastAsia" w:hAnsiTheme="minorEastAsia"/>
              </w:rPr>
            </w:pPr>
            <w:r w:rsidRPr="00F970CD">
              <w:rPr>
                <w:rFonts w:asciiTheme="minorEastAsia" w:hAnsiTheme="minorEastAsia"/>
              </w:rPr>
              <w:t>1</w:t>
            </w:r>
            <w:r w:rsidRPr="00F970CD">
              <w:rPr>
                <w:rFonts w:asciiTheme="minorEastAsia" w:hAnsiTheme="minorEastAsia" w:hint="eastAsia"/>
              </w:rPr>
              <w:t>.主讲本科课程的外籍教师</w:t>
            </w:r>
          </w:p>
        </w:tc>
        <w:tc>
          <w:tcPr>
            <w:tcW w:w="2868" w:type="pct"/>
            <w:vAlign w:val="center"/>
          </w:tcPr>
          <w:p w14:paraId="31BBF38B" w14:textId="7BA1C6B6" w:rsidR="0025460C" w:rsidRPr="00F970CD" w:rsidRDefault="00F970CD" w:rsidP="009B54D7">
            <w:pPr>
              <w:jc w:val="center"/>
              <w:rPr>
                <w:rFonts w:asciiTheme="minorEastAsia" w:hAnsiTheme="minorEastAsia"/>
              </w:rPr>
            </w:pPr>
            <w:r w:rsidRPr="00F970CD">
              <w:rPr>
                <w:rFonts w:asciiTheme="minorEastAsia" w:hAnsiTheme="minorEastAsia"/>
              </w:rPr>
              <w:t>4</w:t>
            </w:r>
          </w:p>
        </w:tc>
      </w:tr>
      <w:tr w:rsidR="0041437B" w:rsidRPr="005C6445" w14:paraId="77D326D0" w14:textId="77777777" w:rsidTr="009B54D7">
        <w:trPr>
          <w:cantSplit/>
          <w:trHeight w:val="330"/>
          <w:jc w:val="center"/>
        </w:trPr>
        <w:tc>
          <w:tcPr>
            <w:tcW w:w="2132" w:type="pct"/>
            <w:vAlign w:val="center"/>
          </w:tcPr>
          <w:p w14:paraId="0E9EFE65" w14:textId="6628FA38" w:rsidR="0025460C" w:rsidRPr="00F970CD" w:rsidRDefault="0025460C" w:rsidP="00F970CD">
            <w:pPr>
              <w:jc w:val="left"/>
              <w:rPr>
                <w:rFonts w:asciiTheme="minorEastAsia" w:hAnsiTheme="minorEastAsia"/>
              </w:rPr>
            </w:pPr>
            <w:r w:rsidRPr="00F970CD">
              <w:rPr>
                <w:rFonts w:asciiTheme="minorEastAsia" w:hAnsiTheme="minorEastAsia"/>
              </w:rPr>
              <w:t>2</w:t>
            </w:r>
            <w:r w:rsidRPr="00F970CD">
              <w:rPr>
                <w:rFonts w:asciiTheme="minorEastAsia" w:hAnsiTheme="minorEastAsia" w:hint="eastAsia"/>
              </w:rPr>
              <w:t>.专任教师数</w:t>
            </w:r>
          </w:p>
        </w:tc>
        <w:tc>
          <w:tcPr>
            <w:tcW w:w="2868" w:type="pct"/>
            <w:vAlign w:val="center"/>
          </w:tcPr>
          <w:p w14:paraId="049233A0" w14:textId="6EC49E92" w:rsidR="0025460C" w:rsidRPr="00F970CD" w:rsidRDefault="00F970CD" w:rsidP="009B54D7">
            <w:pPr>
              <w:jc w:val="center"/>
              <w:rPr>
                <w:rFonts w:asciiTheme="minorEastAsia" w:hAnsiTheme="minorEastAsia"/>
              </w:rPr>
            </w:pPr>
            <w:r w:rsidRPr="00F970CD">
              <w:rPr>
                <w:rFonts w:asciiTheme="minorEastAsia" w:hAnsiTheme="minorEastAsia"/>
              </w:rPr>
              <w:t>481</w:t>
            </w:r>
          </w:p>
        </w:tc>
      </w:tr>
      <w:tr w:rsidR="0041437B" w:rsidRPr="005C6445" w14:paraId="627FAD1D" w14:textId="77777777" w:rsidTr="009B54D7">
        <w:trPr>
          <w:cantSplit/>
          <w:trHeight w:val="330"/>
          <w:jc w:val="center"/>
        </w:trPr>
        <w:tc>
          <w:tcPr>
            <w:tcW w:w="2132" w:type="pct"/>
            <w:vAlign w:val="center"/>
          </w:tcPr>
          <w:p w14:paraId="7A84E169" w14:textId="77777777" w:rsidR="0025460C" w:rsidRPr="00F970CD" w:rsidRDefault="0025460C" w:rsidP="009B54D7">
            <w:pPr>
              <w:jc w:val="left"/>
              <w:rPr>
                <w:rFonts w:asciiTheme="minorEastAsia" w:hAnsiTheme="minorEastAsia"/>
                <w:shd w:val="pct10" w:color="auto" w:fill="FFFFFF"/>
              </w:rPr>
            </w:pPr>
            <w:r w:rsidRPr="00F970CD">
              <w:rPr>
                <w:rFonts w:asciiTheme="minorEastAsia" w:hAnsiTheme="minorEastAsia"/>
              </w:rPr>
              <w:t>3</w:t>
            </w:r>
            <w:r w:rsidRPr="00F970CD">
              <w:rPr>
                <w:rFonts w:asciiTheme="minorEastAsia" w:hAnsiTheme="minorEastAsia" w:hint="eastAsia"/>
              </w:rPr>
              <w:t>.主讲本科课程的教授</w:t>
            </w:r>
          </w:p>
        </w:tc>
        <w:tc>
          <w:tcPr>
            <w:tcW w:w="2868" w:type="pct"/>
            <w:vAlign w:val="center"/>
          </w:tcPr>
          <w:p w14:paraId="56C8700E" w14:textId="52F80035" w:rsidR="0025460C" w:rsidRPr="00F970CD" w:rsidRDefault="00F970CD" w:rsidP="00B34A17">
            <w:pPr>
              <w:jc w:val="center"/>
              <w:rPr>
                <w:rFonts w:asciiTheme="minorEastAsia" w:hAnsiTheme="minorEastAsia"/>
              </w:rPr>
            </w:pPr>
            <w:r w:rsidRPr="00F970CD">
              <w:rPr>
                <w:rFonts w:asciiTheme="minorEastAsia" w:hAnsiTheme="minorEastAsia"/>
              </w:rPr>
              <w:t>63</w:t>
            </w:r>
          </w:p>
        </w:tc>
      </w:tr>
      <w:tr w:rsidR="0041437B" w:rsidRPr="005C6445" w14:paraId="1FD62DCF" w14:textId="77777777" w:rsidTr="009B54D7">
        <w:trPr>
          <w:cantSplit/>
          <w:trHeight w:val="330"/>
          <w:jc w:val="center"/>
        </w:trPr>
        <w:tc>
          <w:tcPr>
            <w:tcW w:w="2132" w:type="pct"/>
            <w:vAlign w:val="center"/>
          </w:tcPr>
          <w:p w14:paraId="57211E2E" w14:textId="77777777" w:rsidR="0025460C" w:rsidRPr="00F970CD" w:rsidRDefault="0025460C" w:rsidP="009B54D7">
            <w:pPr>
              <w:jc w:val="left"/>
              <w:rPr>
                <w:rFonts w:asciiTheme="minorEastAsia" w:hAnsiTheme="minorEastAsia"/>
                <w:shd w:val="pct10" w:color="auto" w:fill="FFFFFF"/>
              </w:rPr>
            </w:pPr>
            <w:r w:rsidRPr="00F970CD">
              <w:rPr>
                <w:rFonts w:asciiTheme="minorEastAsia" w:hAnsiTheme="minorEastAsia"/>
              </w:rPr>
              <w:t>4</w:t>
            </w:r>
            <w:r w:rsidRPr="00F970CD">
              <w:rPr>
                <w:rFonts w:asciiTheme="minorEastAsia" w:hAnsiTheme="minorEastAsia" w:hint="eastAsia"/>
              </w:rPr>
              <w:t>.主讲低年级本科课程教授</w:t>
            </w:r>
          </w:p>
        </w:tc>
        <w:tc>
          <w:tcPr>
            <w:tcW w:w="2868" w:type="pct"/>
            <w:vAlign w:val="center"/>
          </w:tcPr>
          <w:p w14:paraId="2C8FB316" w14:textId="4839EABD" w:rsidR="0025460C" w:rsidRPr="00F970CD" w:rsidRDefault="00F970CD" w:rsidP="009B54D7">
            <w:pPr>
              <w:jc w:val="center"/>
              <w:rPr>
                <w:rFonts w:asciiTheme="minorEastAsia" w:hAnsiTheme="minorEastAsia"/>
              </w:rPr>
            </w:pPr>
            <w:r w:rsidRPr="00F970CD">
              <w:rPr>
                <w:rFonts w:asciiTheme="minorEastAsia" w:hAnsiTheme="minorEastAsia"/>
              </w:rPr>
              <w:t>19</w:t>
            </w:r>
          </w:p>
        </w:tc>
      </w:tr>
      <w:tr w:rsidR="0041437B" w:rsidRPr="005C6445" w14:paraId="37141BC3" w14:textId="77777777" w:rsidTr="009B54D7">
        <w:trPr>
          <w:cantSplit/>
          <w:trHeight w:val="670"/>
          <w:jc w:val="center"/>
        </w:trPr>
        <w:tc>
          <w:tcPr>
            <w:tcW w:w="2132" w:type="pct"/>
            <w:vAlign w:val="center"/>
          </w:tcPr>
          <w:p w14:paraId="76A8175E" w14:textId="77777777" w:rsidR="0025460C" w:rsidRPr="005C6445" w:rsidRDefault="0025460C" w:rsidP="009B54D7">
            <w:pPr>
              <w:jc w:val="left"/>
              <w:rPr>
                <w:rFonts w:asciiTheme="minorEastAsia" w:hAnsiTheme="minorEastAsia"/>
                <w:color w:val="FF0000"/>
                <w:shd w:val="pct10" w:color="auto" w:fill="FFFFFF"/>
              </w:rPr>
            </w:pPr>
            <w:r w:rsidRPr="00F970CD">
              <w:rPr>
                <w:rFonts w:asciiTheme="minorEastAsia" w:hAnsiTheme="minorEastAsia"/>
              </w:rPr>
              <w:t>5</w:t>
            </w:r>
            <w:r w:rsidRPr="00F970CD">
              <w:rPr>
                <w:rFonts w:asciiTheme="minorEastAsia" w:hAnsiTheme="minorEastAsia" w:hint="eastAsia"/>
              </w:rPr>
              <w:t>.主讲本科课程教师</w:t>
            </w:r>
          </w:p>
        </w:tc>
        <w:tc>
          <w:tcPr>
            <w:tcW w:w="2868" w:type="pct"/>
            <w:vAlign w:val="bottom"/>
          </w:tcPr>
          <w:p w14:paraId="299561B1" w14:textId="1A06C176" w:rsidR="0025460C" w:rsidRPr="005C6445" w:rsidRDefault="0025460C" w:rsidP="009B54D7">
            <w:pPr>
              <w:jc w:val="left"/>
              <w:rPr>
                <w:rFonts w:asciiTheme="minorEastAsia" w:hAnsiTheme="minorEastAsia"/>
                <w:color w:val="FF0000"/>
              </w:rPr>
            </w:pPr>
            <w:r w:rsidRPr="00F970CD">
              <w:rPr>
                <w:rFonts w:asciiTheme="minorEastAsia" w:hAnsiTheme="minorEastAsia" w:hint="eastAsia"/>
              </w:rPr>
              <w:t xml:space="preserve">本校教师 </w:t>
            </w:r>
            <w:r w:rsidRPr="00F970CD">
              <w:rPr>
                <w:rFonts w:asciiTheme="minorEastAsia" w:hAnsiTheme="minorEastAsia"/>
              </w:rPr>
              <w:t xml:space="preserve">          </w:t>
            </w:r>
            <w:r w:rsidR="009B54D7" w:rsidRPr="00F970CD">
              <w:rPr>
                <w:rFonts w:asciiTheme="minorEastAsia" w:hAnsiTheme="minorEastAsia"/>
              </w:rPr>
              <w:t xml:space="preserve"> </w:t>
            </w:r>
            <w:r w:rsidRPr="00F970CD">
              <w:rPr>
                <w:rFonts w:asciiTheme="minorEastAsia" w:hAnsiTheme="minorEastAsia" w:hint="eastAsia"/>
              </w:rPr>
              <w:t xml:space="preserve"> </w:t>
            </w:r>
            <w:r w:rsidR="00F970CD">
              <w:rPr>
                <w:rFonts w:asciiTheme="minorEastAsia" w:hAnsiTheme="minorEastAsia"/>
              </w:rPr>
              <w:t>506</w:t>
            </w:r>
          </w:p>
          <w:p w14:paraId="1D894B22" w14:textId="644124B5" w:rsidR="0025460C" w:rsidRPr="005C6445" w:rsidRDefault="0025460C" w:rsidP="00F970CD">
            <w:pPr>
              <w:jc w:val="left"/>
              <w:rPr>
                <w:rFonts w:asciiTheme="minorEastAsia" w:hAnsiTheme="minorEastAsia"/>
                <w:color w:val="FF0000"/>
              </w:rPr>
            </w:pPr>
            <w:r w:rsidRPr="00F970CD">
              <w:rPr>
                <w:rFonts w:asciiTheme="minorEastAsia" w:hAnsiTheme="minorEastAsia" w:hint="eastAsia"/>
              </w:rPr>
              <w:t xml:space="preserve">外聘教师           </w:t>
            </w:r>
            <w:r w:rsidRPr="00F970CD">
              <w:rPr>
                <w:rFonts w:asciiTheme="minorEastAsia" w:hAnsiTheme="minorEastAsia"/>
              </w:rPr>
              <w:t xml:space="preserve"> </w:t>
            </w:r>
            <w:r w:rsidR="009B54D7" w:rsidRPr="00F970CD">
              <w:rPr>
                <w:rFonts w:asciiTheme="minorEastAsia" w:hAnsiTheme="minorEastAsia"/>
              </w:rPr>
              <w:t xml:space="preserve"> </w:t>
            </w:r>
            <w:r w:rsidR="00F970CD" w:rsidRPr="00F970CD">
              <w:rPr>
                <w:rFonts w:asciiTheme="minorEastAsia" w:hAnsiTheme="minorEastAsia"/>
              </w:rPr>
              <w:t>87</w:t>
            </w:r>
          </w:p>
        </w:tc>
      </w:tr>
    </w:tbl>
    <w:p w14:paraId="55FA3F9C" w14:textId="2B818391" w:rsidR="00D70863" w:rsidRPr="00F970CD" w:rsidRDefault="00D70863" w:rsidP="00D70863">
      <w:pPr>
        <w:spacing w:line="240" w:lineRule="exact"/>
        <w:rPr>
          <w:rFonts w:asciiTheme="minorEastAsia" w:hAnsiTheme="minorEastAsia"/>
          <w:sz w:val="24"/>
          <w:szCs w:val="24"/>
        </w:rPr>
      </w:pPr>
      <w:r w:rsidRPr="00F970CD">
        <w:rPr>
          <w:rFonts w:asciiTheme="minorEastAsia" w:hAnsiTheme="minorEastAsia" w:hint="eastAsia"/>
          <w:sz w:val="18"/>
          <w:szCs w:val="18"/>
        </w:rPr>
        <w:t>备注</w:t>
      </w:r>
      <w:r w:rsidRPr="00F970CD">
        <w:rPr>
          <w:rFonts w:asciiTheme="minorEastAsia" w:hAnsiTheme="minorEastAsia"/>
          <w:sz w:val="18"/>
          <w:szCs w:val="18"/>
        </w:rPr>
        <w:t>：</w:t>
      </w:r>
    </w:p>
    <w:p w14:paraId="65EF690D" w14:textId="2ED8274E" w:rsidR="003218C8" w:rsidRPr="00F970CD" w:rsidRDefault="00631976" w:rsidP="003218C8">
      <w:pPr>
        <w:spacing w:line="240" w:lineRule="exact"/>
        <w:rPr>
          <w:rFonts w:asciiTheme="minorEastAsia" w:hAnsiTheme="minorEastAsia"/>
          <w:sz w:val="18"/>
          <w:szCs w:val="18"/>
        </w:rPr>
      </w:pPr>
      <w:r w:rsidRPr="00F970CD">
        <w:rPr>
          <w:rFonts w:asciiTheme="minorEastAsia" w:hAnsiTheme="minorEastAsia"/>
          <w:sz w:val="18"/>
          <w:szCs w:val="18"/>
        </w:rPr>
        <w:t>1</w:t>
      </w:r>
      <w:r w:rsidR="003218C8" w:rsidRPr="00F970CD">
        <w:rPr>
          <w:rFonts w:asciiTheme="minorEastAsia" w:hAnsiTheme="minorEastAsia" w:hint="eastAsia"/>
          <w:sz w:val="18"/>
          <w:szCs w:val="18"/>
        </w:rPr>
        <w:t>.主讲本科课程的外籍教师：指学校批准聘请的、本学年度经为本科生讲授一门及以上课程（不含讲座）的外籍教师人数。</w:t>
      </w:r>
    </w:p>
    <w:p w14:paraId="44DB355E" w14:textId="4FC7BE57" w:rsidR="003218C8" w:rsidRPr="00F970CD" w:rsidRDefault="009D2108" w:rsidP="003218C8">
      <w:pPr>
        <w:spacing w:line="240" w:lineRule="exact"/>
        <w:rPr>
          <w:rFonts w:asciiTheme="minorEastAsia" w:hAnsiTheme="minorEastAsia"/>
          <w:sz w:val="18"/>
          <w:szCs w:val="18"/>
        </w:rPr>
      </w:pPr>
      <w:r w:rsidRPr="00F970CD">
        <w:rPr>
          <w:rFonts w:asciiTheme="minorEastAsia" w:hAnsiTheme="minorEastAsia"/>
          <w:sz w:val="18"/>
          <w:szCs w:val="18"/>
        </w:rPr>
        <w:t>3</w:t>
      </w:r>
      <w:r w:rsidR="003218C8" w:rsidRPr="00F970CD">
        <w:rPr>
          <w:rFonts w:asciiTheme="minorEastAsia" w:hAnsiTheme="minorEastAsia" w:hint="eastAsia"/>
          <w:sz w:val="18"/>
          <w:szCs w:val="18"/>
        </w:rPr>
        <w:t>.主讲本科课程的教授：指本学年度在编在岗的具有教授或相当职称（不含副教授）、为本科生讲授一门及以上课程（不含讲座）的教授人数。教师的职称以学年度末已获得或评定的职称为准。</w:t>
      </w:r>
    </w:p>
    <w:p w14:paraId="289B3FE6" w14:textId="29909DBC" w:rsidR="003218C8" w:rsidRPr="00F970CD" w:rsidRDefault="009D2108" w:rsidP="003218C8">
      <w:pPr>
        <w:spacing w:line="240" w:lineRule="exact"/>
        <w:rPr>
          <w:rFonts w:asciiTheme="minorEastAsia" w:hAnsiTheme="minorEastAsia"/>
          <w:sz w:val="18"/>
          <w:szCs w:val="18"/>
        </w:rPr>
      </w:pPr>
      <w:r w:rsidRPr="00F970CD">
        <w:rPr>
          <w:rFonts w:asciiTheme="minorEastAsia" w:hAnsiTheme="minorEastAsia"/>
          <w:sz w:val="18"/>
          <w:szCs w:val="18"/>
        </w:rPr>
        <w:t>4</w:t>
      </w:r>
      <w:r w:rsidR="003218C8" w:rsidRPr="00F970CD">
        <w:rPr>
          <w:rFonts w:asciiTheme="minorEastAsia" w:hAnsiTheme="minorEastAsia" w:hint="eastAsia"/>
          <w:sz w:val="18"/>
          <w:szCs w:val="18"/>
        </w:rPr>
        <w:t>.主讲低年级本科课程教授：指本学年度主讲一、二年级本科课程的教授。</w:t>
      </w:r>
    </w:p>
    <w:p w14:paraId="66EF31D8" w14:textId="13F0A156" w:rsidR="003218C8" w:rsidRPr="00F970CD" w:rsidRDefault="009D2108" w:rsidP="003218C8">
      <w:pPr>
        <w:spacing w:line="240" w:lineRule="exact"/>
        <w:rPr>
          <w:rFonts w:asciiTheme="minorEastAsia" w:hAnsiTheme="minorEastAsia"/>
          <w:sz w:val="18"/>
          <w:szCs w:val="18"/>
        </w:rPr>
      </w:pPr>
      <w:r w:rsidRPr="00F970CD">
        <w:rPr>
          <w:rFonts w:asciiTheme="minorEastAsia" w:hAnsiTheme="minorEastAsia"/>
          <w:sz w:val="18"/>
          <w:szCs w:val="18"/>
        </w:rPr>
        <w:t>5</w:t>
      </w:r>
      <w:r w:rsidR="003218C8" w:rsidRPr="00F970CD">
        <w:rPr>
          <w:rFonts w:asciiTheme="minorEastAsia" w:hAnsiTheme="minorEastAsia" w:hint="eastAsia"/>
          <w:sz w:val="18"/>
          <w:szCs w:val="18"/>
        </w:rPr>
        <w:t>.主讲本科课程的教师：按本校教师和外聘教师分别填写本学年度担任本科课程讲授任务</w:t>
      </w:r>
      <w:r w:rsidR="003218C8" w:rsidRPr="00F970CD">
        <w:rPr>
          <w:rFonts w:asciiTheme="minorEastAsia" w:hAnsiTheme="minorEastAsia" w:hint="eastAsia"/>
          <w:b/>
          <w:sz w:val="18"/>
          <w:szCs w:val="18"/>
        </w:rPr>
        <w:t>主讲教师</w:t>
      </w:r>
      <w:r w:rsidR="003218C8" w:rsidRPr="00F970CD">
        <w:rPr>
          <w:rFonts w:asciiTheme="minorEastAsia" w:hAnsiTheme="minorEastAsia" w:hint="eastAsia"/>
          <w:sz w:val="18"/>
          <w:szCs w:val="18"/>
        </w:rPr>
        <w:t>的人数，不含指导毕业设计（论文）和实践教学的教师。其中外聘教师指聘请的国内、外其他高校及科研机构、企业、行业等的教师和退休教师（含本校退休教师），聘期为一学期以上的教师。符合岗位资格人数：指本校教师中具有讲师及以上职务或具有硕士及以上学位，并通过岗前培训并取得合格证的教师(按照教师资格证)。</w:t>
      </w:r>
      <w:r w:rsidR="00FD644D" w:rsidRPr="00F970CD">
        <w:rPr>
          <w:rFonts w:asciiTheme="minorEastAsia" w:hAnsiTheme="minorEastAsia" w:hint="eastAsia"/>
          <w:sz w:val="18"/>
          <w:szCs w:val="18"/>
        </w:rPr>
        <w:t>含实验课程，不含毕业设计、课程设计、综合训练、实习类课程）</w:t>
      </w:r>
    </w:p>
    <w:p w14:paraId="01581CC4" w14:textId="5F80A0E1" w:rsidR="00646557" w:rsidRPr="00C22482" w:rsidRDefault="00A1310D" w:rsidP="006F3D26">
      <w:pPr>
        <w:pStyle w:val="2"/>
        <w:spacing w:before="120" w:after="120" w:line="360" w:lineRule="auto"/>
        <w:ind w:leftChars="200" w:left="420"/>
        <w:rPr>
          <w:rFonts w:asciiTheme="minorEastAsia" w:eastAsiaTheme="minorEastAsia" w:hAnsiTheme="minorEastAsia"/>
          <w:sz w:val="28"/>
          <w:szCs w:val="28"/>
        </w:rPr>
      </w:pPr>
      <w:bookmarkStart w:id="29" w:name="_Toc375993055"/>
      <w:bookmarkStart w:id="30" w:name="_Toc376137399"/>
      <w:bookmarkStart w:id="31" w:name="_Toc527620829"/>
      <w:r w:rsidRPr="00C22482">
        <w:rPr>
          <w:rFonts w:asciiTheme="minorEastAsia" w:eastAsiaTheme="minorEastAsia" w:hAnsiTheme="minorEastAsia" w:hint="eastAsia"/>
          <w:sz w:val="28"/>
          <w:szCs w:val="28"/>
        </w:rPr>
        <w:lastRenderedPageBreak/>
        <w:t>三</w:t>
      </w:r>
      <w:r w:rsidR="00BB51D5" w:rsidRPr="00C22482">
        <w:rPr>
          <w:rFonts w:asciiTheme="minorEastAsia" w:eastAsiaTheme="minorEastAsia" w:hAnsiTheme="minorEastAsia" w:hint="eastAsia"/>
          <w:sz w:val="28"/>
          <w:szCs w:val="28"/>
        </w:rPr>
        <w:t>、</w:t>
      </w:r>
      <w:r w:rsidR="00646557" w:rsidRPr="00C22482">
        <w:rPr>
          <w:rFonts w:asciiTheme="minorEastAsia" w:eastAsiaTheme="minorEastAsia" w:hAnsiTheme="minorEastAsia" w:hint="eastAsia"/>
          <w:sz w:val="28"/>
          <w:szCs w:val="28"/>
        </w:rPr>
        <w:t>教授承担本科课程情况</w:t>
      </w:r>
      <w:bookmarkEnd w:id="29"/>
      <w:bookmarkEnd w:id="30"/>
      <w:bookmarkEnd w:id="31"/>
    </w:p>
    <w:p w14:paraId="2C5430E5" w14:textId="397C54E9" w:rsidR="00353A1A" w:rsidRPr="00634A24" w:rsidRDefault="00353A1A" w:rsidP="00D5467D">
      <w:pPr>
        <w:pStyle w:val="a7"/>
        <w:spacing w:line="360" w:lineRule="auto"/>
        <w:ind w:firstLine="480"/>
        <w:rPr>
          <w:rFonts w:asciiTheme="minorEastAsia" w:hAnsiTheme="minorEastAsia" w:cs="宋体"/>
          <w:kern w:val="0"/>
          <w:sz w:val="24"/>
          <w:szCs w:val="24"/>
        </w:rPr>
      </w:pPr>
      <w:r w:rsidRPr="00634A24">
        <w:rPr>
          <w:rFonts w:asciiTheme="minorEastAsia" w:hAnsiTheme="minorEastAsia" w:cs="宋体" w:hint="eastAsia"/>
          <w:kern w:val="0"/>
          <w:sz w:val="24"/>
          <w:szCs w:val="24"/>
        </w:rPr>
        <w:t>201</w:t>
      </w:r>
      <w:r w:rsidR="00634A24" w:rsidRPr="00634A24">
        <w:rPr>
          <w:rFonts w:asciiTheme="minorEastAsia" w:hAnsiTheme="minorEastAsia" w:cs="宋体"/>
          <w:kern w:val="0"/>
          <w:sz w:val="24"/>
          <w:szCs w:val="24"/>
        </w:rPr>
        <w:t>7</w:t>
      </w:r>
      <w:r w:rsidR="00837A2A" w:rsidRPr="00634A24">
        <w:rPr>
          <w:rFonts w:asciiTheme="minorEastAsia" w:hAnsiTheme="minorEastAsia" w:cs="宋体"/>
          <w:kern w:val="0"/>
          <w:sz w:val="24"/>
          <w:szCs w:val="24"/>
        </w:rPr>
        <w:t>-201</w:t>
      </w:r>
      <w:r w:rsidR="00634A24" w:rsidRPr="00634A24">
        <w:rPr>
          <w:rFonts w:asciiTheme="minorEastAsia" w:hAnsiTheme="minorEastAsia" w:cs="宋体"/>
          <w:kern w:val="0"/>
          <w:sz w:val="24"/>
          <w:szCs w:val="24"/>
        </w:rPr>
        <w:t>8</w:t>
      </w:r>
      <w:r w:rsidR="00837A2A" w:rsidRPr="00634A24">
        <w:rPr>
          <w:rFonts w:asciiTheme="minorEastAsia" w:hAnsiTheme="minorEastAsia" w:cs="宋体"/>
          <w:kern w:val="0"/>
          <w:sz w:val="24"/>
          <w:szCs w:val="24"/>
        </w:rPr>
        <w:t>学</w:t>
      </w:r>
      <w:r w:rsidRPr="00634A24">
        <w:rPr>
          <w:rFonts w:asciiTheme="minorEastAsia" w:hAnsiTheme="minorEastAsia" w:cs="宋体" w:hint="eastAsia"/>
          <w:kern w:val="0"/>
          <w:sz w:val="24"/>
          <w:szCs w:val="24"/>
        </w:rPr>
        <w:t>年教授为本科生授课</w:t>
      </w:r>
      <w:r w:rsidR="00F970CD">
        <w:rPr>
          <w:rFonts w:asciiTheme="minorEastAsia" w:hAnsiTheme="minorEastAsia" w:cs="宋体" w:hint="eastAsia"/>
          <w:kern w:val="0"/>
          <w:sz w:val="24"/>
          <w:szCs w:val="24"/>
        </w:rPr>
        <w:t>的比例为90%，所授课程门数占总课程门数的15.2%，比2016-</w:t>
      </w:r>
      <w:r w:rsidR="00F970CD">
        <w:rPr>
          <w:rFonts w:asciiTheme="minorEastAsia" w:hAnsiTheme="minorEastAsia" w:cs="宋体"/>
          <w:kern w:val="0"/>
          <w:sz w:val="24"/>
          <w:szCs w:val="24"/>
        </w:rPr>
        <w:t>2017年均有所提高</w:t>
      </w:r>
      <w:r w:rsidR="00F970CD">
        <w:rPr>
          <w:rFonts w:asciiTheme="minorEastAsia" w:hAnsiTheme="minorEastAsia" w:cs="宋体" w:hint="eastAsia"/>
          <w:kern w:val="0"/>
          <w:sz w:val="24"/>
          <w:szCs w:val="24"/>
        </w:rPr>
        <w:t>。</w:t>
      </w:r>
    </w:p>
    <w:p w14:paraId="4D567BE1" w14:textId="080FABDA" w:rsidR="0041437B" w:rsidRPr="00634A24" w:rsidRDefault="0041437B" w:rsidP="0041437B">
      <w:pPr>
        <w:ind w:firstLineChars="200" w:firstLine="420"/>
        <w:jc w:val="center"/>
        <w:rPr>
          <w:rFonts w:asciiTheme="minorEastAsia" w:hAnsiTheme="minorEastAsia"/>
          <w:b/>
          <w:szCs w:val="21"/>
        </w:rPr>
      </w:pPr>
      <w:r w:rsidRPr="00634A24">
        <w:rPr>
          <w:rFonts w:asciiTheme="minorEastAsia" w:hAnsiTheme="minorEastAsia" w:hint="eastAsia"/>
          <w:b/>
          <w:szCs w:val="21"/>
        </w:rPr>
        <w:t xml:space="preserve">表2-2 </w:t>
      </w:r>
      <w:r w:rsidR="00634A24" w:rsidRPr="00634A24">
        <w:rPr>
          <w:rFonts w:asciiTheme="minorEastAsia" w:hAnsiTheme="minorEastAsia"/>
          <w:b/>
          <w:szCs w:val="21"/>
        </w:rPr>
        <w:t xml:space="preserve">  2017</w:t>
      </w:r>
      <w:r w:rsidRPr="00634A24">
        <w:rPr>
          <w:rFonts w:asciiTheme="minorEastAsia" w:hAnsiTheme="minorEastAsia"/>
          <w:b/>
          <w:szCs w:val="21"/>
        </w:rPr>
        <w:t>-201</w:t>
      </w:r>
      <w:r w:rsidR="00634A24" w:rsidRPr="00634A24">
        <w:rPr>
          <w:rFonts w:asciiTheme="minorEastAsia" w:hAnsiTheme="minorEastAsia"/>
          <w:b/>
          <w:szCs w:val="21"/>
        </w:rPr>
        <w:t>8</w:t>
      </w:r>
      <w:r w:rsidRPr="00634A24">
        <w:rPr>
          <w:rFonts w:asciiTheme="minorEastAsia" w:hAnsiTheme="minorEastAsia"/>
          <w:b/>
          <w:szCs w:val="21"/>
        </w:rPr>
        <w:t>学年</w:t>
      </w:r>
      <w:r w:rsidRPr="00634A24">
        <w:rPr>
          <w:rFonts w:asciiTheme="minorEastAsia" w:hAnsiTheme="minorEastAsia" w:hint="eastAsia"/>
          <w:b/>
          <w:szCs w:val="21"/>
        </w:rPr>
        <w:t>教授为本科生授课情况</w:t>
      </w:r>
    </w:p>
    <w:tbl>
      <w:tblPr>
        <w:tblW w:w="4605"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268"/>
        <w:gridCol w:w="1704"/>
        <w:gridCol w:w="1984"/>
        <w:gridCol w:w="1699"/>
      </w:tblGrid>
      <w:tr w:rsidR="00F970CD" w:rsidRPr="005C6445" w14:paraId="6CDDB348" w14:textId="77777777" w:rsidTr="00F970CD">
        <w:trPr>
          <w:trHeight w:val="270"/>
          <w:jc w:val="center"/>
        </w:trPr>
        <w:tc>
          <w:tcPr>
            <w:tcW w:w="1481" w:type="pct"/>
            <w:shd w:val="clear" w:color="auto" w:fill="auto"/>
            <w:noWrap/>
            <w:vAlign w:val="center"/>
          </w:tcPr>
          <w:p w14:paraId="09DB4EBE" w14:textId="77777777" w:rsidR="00F970CD" w:rsidRPr="00634A24" w:rsidRDefault="00F970CD" w:rsidP="009B54D7">
            <w:pPr>
              <w:jc w:val="center"/>
              <w:rPr>
                <w:rFonts w:asciiTheme="minorEastAsia" w:hAnsiTheme="minorEastAsia"/>
                <w:b/>
              </w:rPr>
            </w:pPr>
            <w:r w:rsidRPr="00634A24">
              <w:rPr>
                <w:rFonts w:asciiTheme="minorEastAsia" w:hAnsiTheme="minorEastAsia" w:hint="eastAsia"/>
                <w:b/>
              </w:rPr>
              <w:t>学</w:t>
            </w:r>
            <w:r w:rsidRPr="00634A24">
              <w:rPr>
                <w:rFonts w:asciiTheme="minorEastAsia" w:hAnsiTheme="minorEastAsia"/>
                <w:b/>
              </w:rPr>
              <w:t>年</w:t>
            </w:r>
          </w:p>
        </w:tc>
        <w:tc>
          <w:tcPr>
            <w:tcW w:w="1113" w:type="pct"/>
            <w:shd w:val="clear" w:color="auto" w:fill="auto"/>
            <w:noWrap/>
            <w:vAlign w:val="center"/>
          </w:tcPr>
          <w:p w14:paraId="3D6886FF" w14:textId="77777777" w:rsidR="00F970CD" w:rsidRPr="00634A24" w:rsidRDefault="00F970CD" w:rsidP="009B54D7">
            <w:pPr>
              <w:jc w:val="left"/>
              <w:rPr>
                <w:rFonts w:asciiTheme="minorEastAsia" w:hAnsiTheme="minorEastAsia"/>
                <w:b/>
              </w:rPr>
            </w:pPr>
            <w:r w:rsidRPr="00634A24">
              <w:rPr>
                <w:rFonts w:asciiTheme="minorEastAsia" w:hAnsiTheme="minorEastAsia" w:hint="eastAsia"/>
                <w:b/>
              </w:rPr>
              <w:t>教授主讲本科课程门数及</w:t>
            </w:r>
            <w:r w:rsidRPr="00634A24">
              <w:rPr>
                <w:rFonts w:asciiTheme="minorEastAsia" w:hAnsiTheme="minorEastAsia"/>
                <w:b/>
              </w:rPr>
              <w:t>占</w:t>
            </w:r>
            <w:r w:rsidRPr="00634A24">
              <w:rPr>
                <w:rFonts w:asciiTheme="minorEastAsia" w:hAnsiTheme="minorEastAsia" w:hint="eastAsia"/>
                <w:b/>
              </w:rPr>
              <w:t>开课总</w:t>
            </w:r>
            <w:r w:rsidRPr="00634A24">
              <w:rPr>
                <w:rFonts w:asciiTheme="minorEastAsia" w:hAnsiTheme="minorEastAsia"/>
                <w:b/>
              </w:rPr>
              <w:t>门数比</w:t>
            </w:r>
            <w:r w:rsidRPr="00634A24">
              <w:rPr>
                <w:rFonts w:asciiTheme="minorEastAsia" w:hAnsiTheme="minorEastAsia" w:hint="eastAsia"/>
                <w:b/>
              </w:rPr>
              <w:t>例</w:t>
            </w:r>
          </w:p>
        </w:tc>
        <w:tc>
          <w:tcPr>
            <w:tcW w:w="1296" w:type="pct"/>
          </w:tcPr>
          <w:p w14:paraId="6B3C54D0" w14:textId="77777777" w:rsidR="00F970CD" w:rsidRPr="00634A24" w:rsidRDefault="00F970CD" w:rsidP="009B54D7">
            <w:pPr>
              <w:jc w:val="left"/>
              <w:rPr>
                <w:rFonts w:asciiTheme="minorEastAsia" w:hAnsiTheme="minorEastAsia"/>
                <w:b/>
              </w:rPr>
            </w:pPr>
            <w:r w:rsidRPr="00634A24">
              <w:rPr>
                <w:rFonts w:asciiTheme="minorEastAsia" w:hAnsiTheme="minorEastAsia" w:hint="eastAsia"/>
                <w:b/>
              </w:rPr>
              <w:t>教授主讲本科生教学班数占总教学班比例</w:t>
            </w:r>
          </w:p>
        </w:tc>
        <w:tc>
          <w:tcPr>
            <w:tcW w:w="1110" w:type="pct"/>
          </w:tcPr>
          <w:p w14:paraId="048E9458" w14:textId="1EDC929A" w:rsidR="00F970CD" w:rsidRPr="00634A24" w:rsidRDefault="00F970CD" w:rsidP="009B54D7">
            <w:pPr>
              <w:jc w:val="left"/>
              <w:rPr>
                <w:rFonts w:asciiTheme="minorEastAsia" w:hAnsiTheme="minorEastAsia"/>
                <w:b/>
              </w:rPr>
            </w:pPr>
            <w:r w:rsidRPr="00634A24">
              <w:rPr>
                <w:rFonts w:asciiTheme="minorEastAsia" w:hAnsiTheme="minorEastAsia" w:hint="eastAsia"/>
                <w:b/>
              </w:rPr>
              <w:t>教授主讲本科课程的教授占教授总数的比例</w:t>
            </w:r>
          </w:p>
        </w:tc>
      </w:tr>
      <w:tr w:rsidR="00F970CD" w:rsidRPr="00634A24" w14:paraId="407EC4B3" w14:textId="77777777" w:rsidTr="00F970CD">
        <w:trPr>
          <w:trHeight w:val="447"/>
          <w:jc w:val="center"/>
        </w:trPr>
        <w:tc>
          <w:tcPr>
            <w:tcW w:w="1481" w:type="pct"/>
            <w:shd w:val="clear" w:color="auto" w:fill="auto"/>
            <w:noWrap/>
            <w:vAlign w:val="center"/>
          </w:tcPr>
          <w:p w14:paraId="36924372" w14:textId="0B5FA2F0" w:rsidR="00F970CD" w:rsidRPr="00634A24" w:rsidRDefault="00F970CD" w:rsidP="009B54D7">
            <w:pPr>
              <w:jc w:val="center"/>
              <w:rPr>
                <w:rFonts w:asciiTheme="minorEastAsia" w:hAnsiTheme="minorEastAsia"/>
              </w:rPr>
            </w:pPr>
            <w:r w:rsidRPr="00634A24">
              <w:rPr>
                <w:rFonts w:asciiTheme="minorEastAsia" w:hAnsiTheme="minorEastAsia" w:hint="eastAsia"/>
              </w:rPr>
              <w:t>2017-</w:t>
            </w:r>
            <w:r w:rsidRPr="00634A24">
              <w:rPr>
                <w:rFonts w:asciiTheme="minorEastAsia" w:hAnsiTheme="minorEastAsia"/>
              </w:rPr>
              <w:t>2018</w:t>
            </w:r>
          </w:p>
        </w:tc>
        <w:tc>
          <w:tcPr>
            <w:tcW w:w="1113" w:type="pct"/>
            <w:shd w:val="clear" w:color="auto" w:fill="auto"/>
            <w:noWrap/>
            <w:vAlign w:val="center"/>
          </w:tcPr>
          <w:p w14:paraId="243245CE" w14:textId="4786FFDD" w:rsidR="00F970CD" w:rsidRPr="00634A24" w:rsidRDefault="00F970CD" w:rsidP="009D2108">
            <w:pPr>
              <w:ind w:firstLineChars="100" w:firstLine="210"/>
              <w:jc w:val="left"/>
              <w:rPr>
                <w:rFonts w:asciiTheme="minorEastAsia" w:hAnsiTheme="minorEastAsia"/>
              </w:rPr>
            </w:pPr>
            <w:r w:rsidRPr="00634A24">
              <w:rPr>
                <w:rFonts w:asciiTheme="minorEastAsia" w:hAnsiTheme="minorEastAsia" w:hint="eastAsia"/>
              </w:rPr>
              <w:t>144（15.2%）</w:t>
            </w:r>
          </w:p>
        </w:tc>
        <w:tc>
          <w:tcPr>
            <w:tcW w:w="1296" w:type="pct"/>
            <w:vAlign w:val="center"/>
          </w:tcPr>
          <w:p w14:paraId="79043790" w14:textId="7C6A851F" w:rsidR="00F970CD" w:rsidRPr="00634A24" w:rsidRDefault="00F970CD" w:rsidP="008700E7">
            <w:pPr>
              <w:jc w:val="center"/>
              <w:rPr>
                <w:rFonts w:asciiTheme="minorEastAsia" w:hAnsiTheme="minorEastAsia"/>
              </w:rPr>
            </w:pPr>
            <w:r w:rsidRPr="00634A24">
              <w:rPr>
                <w:rFonts w:asciiTheme="minorEastAsia" w:hAnsiTheme="minorEastAsia"/>
              </w:rPr>
              <w:t>8.0</w:t>
            </w:r>
            <w:r w:rsidRPr="00634A24">
              <w:rPr>
                <w:rFonts w:asciiTheme="minorEastAsia" w:hAnsiTheme="minorEastAsia" w:hint="eastAsia"/>
              </w:rPr>
              <w:t>%</w:t>
            </w:r>
          </w:p>
        </w:tc>
        <w:tc>
          <w:tcPr>
            <w:tcW w:w="1110" w:type="pct"/>
            <w:vAlign w:val="center"/>
          </w:tcPr>
          <w:p w14:paraId="31D481A7" w14:textId="34EC66F3" w:rsidR="00F970CD" w:rsidRPr="00634A24" w:rsidRDefault="00F970CD" w:rsidP="00C22482">
            <w:pPr>
              <w:jc w:val="center"/>
              <w:rPr>
                <w:rFonts w:asciiTheme="minorEastAsia" w:hAnsiTheme="minorEastAsia"/>
              </w:rPr>
            </w:pPr>
            <w:r w:rsidRPr="00634A24">
              <w:rPr>
                <w:rFonts w:asciiTheme="minorEastAsia" w:hAnsiTheme="minorEastAsia" w:hint="eastAsia"/>
              </w:rPr>
              <w:t>90.0%</w:t>
            </w:r>
          </w:p>
        </w:tc>
      </w:tr>
      <w:tr w:rsidR="00F970CD" w:rsidRPr="00634A24" w14:paraId="328D9AC9" w14:textId="77777777" w:rsidTr="00F970CD">
        <w:trPr>
          <w:trHeight w:val="447"/>
          <w:jc w:val="center"/>
        </w:trPr>
        <w:tc>
          <w:tcPr>
            <w:tcW w:w="1481" w:type="pct"/>
            <w:shd w:val="clear" w:color="auto" w:fill="auto"/>
            <w:noWrap/>
            <w:vAlign w:val="center"/>
          </w:tcPr>
          <w:p w14:paraId="1033BDA8" w14:textId="6E1EC2FC" w:rsidR="00F970CD" w:rsidRPr="00634A24" w:rsidRDefault="00F970CD" w:rsidP="009B54D7">
            <w:pPr>
              <w:jc w:val="center"/>
              <w:rPr>
                <w:rFonts w:asciiTheme="minorEastAsia" w:hAnsiTheme="minorEastAsia"/>
              </w:rPr>
            </w:pPr>
            <w:r w:rsidRPr="00634A24">
              <w:rPr>
                <w:rFonts w:asciiTheme="minorEastAsia" w:hAnsiTheme="minorEastAsia" w:hint="eastAsia"/>
              </w:rPr>
              <w:t>2016－2017</w:t>
            </w:r>
          </w:p>
        </w:tc>
        <w:tc>
          <w:tcPr>
            <w:tcW w:w="1113" w:type="pct"/>
            <w:shd w:val="clear" w:color="auto" w:fill="auto"/>
            <w:noWrap/>
            <w:vAlign w:val="center"/>
          </w:tcPr>
          <w:p w14:paraId="2BFF8A1C" w14:textId="5C58C543" w:rsidR="00F970CD" w:rsidRPr="00634A24" w:rsidRDefault="00F970CD" w:rsidP="00F970CD">
            <w:pPr>
              <w:ind w:firstLineChars="100" w:firstLine="210"/>
              <w:jc w:val="left"/>
              <w:rPr>
                <w:rFonts w:asciiTheme="minorEastAsia" w:hAnsiTheme="minorEastAsia"/>
              </w:rPr>
            </w:pPr>
            <w:r w:rsidRPr="00634A24">
              <w:rPr>
                <w:rFonts w:asciiTheme="minorEastAsia" w:hAnsiTheme="minorEastAsia" w:hint="eastAsia"/>
              </w:rPr>
              <w:t>1</w:t>
            </w:r>
            <w:r w:rsidRPr="00634A24">
              <w:rPr>
                <w:rFonts w:asciiTheme="minorEastAsia" w:hAnsiTheme="minorEastAsia"/>
              </w:rPr>
              <w:t>20</w:t>
            </w:r>
            <w:r>
              <w:rPr>
                <w:rFonts w:asciiTheme="minorEastAsia" w:hAnsiTheme="minorEastAsia" w:hint="eastAsia"/>
              </w:rPr>
              <w:t>（</w:t>
            </w:r>
            <w:r w:rsidRPr="00634A24">
              <w:rPr>
                <w:rFonts w:asciiTheme="minorEastAsia" w:hAnsiTheme="minorEastAsia"/>
              </w:rPr>
              <w:t>13.8</w:t>
            </w:r>
            <w:r w:rsidRPr="00634A24">
              <w:rPr>
                <w:rFonts w:asciiTheme="minorEastAsia" w:hAnsiTheme="minorEastAsia" w:hint="eastAsia"/>
              </w:rPr>
              <w:t>%</w:t>
            </w:r>
            <w:r>
              <w:rPr>
                <w:rFonts w:asciiTheme="minorEastAsia" w:hAnsiTheme="minorEastAsia" w:hint="eastAsia"/>
              </w:rPr>
              <w:t>）</w:t>
            </w:r>
          </w:p>
        </w:tc>
        <w:tc>
          <w:tcPr>
            <w:tcW w:w="1296" w:type="pct"/>
            <w:vAlign w:val="center"/>
          </w:tcPr>
          <w:p w14:paraId="1E2DCD12" w14:textId="1FC5A57E" w:rsidR="00F970CD" w:rsidRPr="00634A24" w:rsidRDefault="00F970CD" w:rsidP="008700E7">
            <w:pPr>
              <w:jc w:val="center"/>
              <w:rPr>
                <w:rFonts w:asciiTheme="minorEastAsia" w:hAnsiTheme="minorEastAsia"/>
              </w:rPr>
            </w:pPr>
            <w:r w:rsidRPr="00634A24">
              <w:rPr>
                <w:rFonts w:asciiTheme="minorEastAsia" w:hAnsiTheme="minorEastAsia"/>
              </w:rPr>
              <w:t>7.6%</w:t>
            </w:r>
          </w:p>
        </w:tc>
        <w:tc>
          <w:tcPr>
            <w:tcW w:w="1110" w:type="pct"/>
            <w:vAlign w:val="center"/>
          </w:tcPr>
          <w:p w14:paraId="5E20FCC3" w14:textId="5702E380" w:rsidR="00F970CD" w:rsidRPr="00634A24" w:rsidRDefault="00F970CD" w:rsidP="008700E7">
            <w:pPr>
              <w:jc w:val="center"/>
              <w:rPr>
                <w:rFonts w:asciiTheme="minorEastAsia" w:hAnsiTheme="minorEastAsia"/>
              </w:rPr>
            </w:pPr>
            <w:r w:rsidRPr="00634A24">
              <w:rPr>
                <w:rFonts w:asciiTheme="minorEastAsia" w:hAnsiTheme="minorEastAsia"/>
              </w:rPr>
              <w:t>85.5</w:t>
            </w:r>
            <w:r w:rsidRPr="00634A24">
              <w:rPr>
                <w:rFonts w:asciiTheme="minorEastAsia" w:hAnsiTheme="minorEastAsia" w:hint="eastAsia"/>
              </w:rPr>
              <w:t>%</w:t>
            </w:r>
          </w:p>
        </w:tc>
      </w:tr>
    </w:tbl>
    <w:p w14:paraId="1A1BEDC0" w14:textId="11208671" w:rsidR="009D2108" w:rsidRPr="00634A24" w:rsidRDefault="0041437B" w:rsidP="008700E7">
      <w:pPr>
        <w:spacing w:line="240" w:lineRule="exact"/>
        <w:rPr>
          <w:rFonts w:asciiTheme="minorEastAsia" w:hAnsiTheme="minorEastAsia"/>
          <w:szCs w:val="21"/>
        </w:rPr>
      </w:pPr>
      <w:r w:rsidRPr="00634A24">
        <w:rPr>
          <w:rFonts w:asciiTheme="minorEastAsia" w:hAnsiTheme="minorEastAsia"/>
          <w:sz w:val="18"/>
          <w:szCs w:val="18"/>
        </w:rPr>
        <w:t>备注</w:t>
      </w:r>
      <w:r w:rsidRPr="00634A24">
        <w:rPr>
          <w:rFonts w:asciiTheme="minorEastAsia" w:hAnsiTheme="minorEastAsia" w:hint="eastAsia"/>
          <w:sz w:val="18"/>
          <w:szCs w:val="18"/>
        </w:rPr>
        <w:t>：教授主讲本科课程门数：指学年度由教授主讲的本科课程数。</w:t>
      </w:r>
    </w:p>
    <w:p w14:paraId="72E3C4F0" w14:textId="2A6112C7" w:rsidR="009D3A23" w:rsidRPr="009D3A23" w:rsidRDefault="009D3A23" w:rsidP="009D3A23">
      <w:pPr>
        <w:pStyle w:val="2"/>
        <w:spacing w:before="120" w:after="120" w:line="360" w:lineRule="auto"/>
        <w:ind w:leftChars="200" w:left="420"/>
        <w:rPr>
          <w:rFonts w:asciiTheme="minorEastAsia" w:eastAsiaTheme="minorEastAsia" w:hAnsiTheme="minorEastAsia"/>
          <w:sz w:val="28"/>
          <w:szCs w:val="28"/>
        </w:rPr>
      </w:pPr>
      <w:bookmarkStart w:id="32" w:name="_Toc527620830"/>
      <w:r w:rsidRPr="009D3A23">
        <w:rPr>
          <w:rFonts w:asciiTheme="minorEastAsia" w:eastAsiaTheme="minorEastAsia" w:hAnsiTheme="minorEastAsia" w:hint="eastAsia"/>
          <w:sz w:val="28"/>
          <w:szCs w:val="28"/>
        </w:rPr>
        <w:t>四、教师教学投入及学校相关激励政策</w:t>
      </w:r>
      <w:bookmarkEnd w:id="32"/>
    </w:p>
    <w:p w14:paraId="13651436" w14:textId="4B7C104D" w:rsidR="008D5360" w:rsidRDefault="00D363DB" w:rsidP="008D5360">
      <w:pPr>
        <w:pStyle w:val="a7"/>
        <w:spacing w:line="360" w:lineRule="auto"/>
        <w:ind w:firstLine="480"/>
        <w:rPr>
          <w:sz w:val="24"/>
        </w:rPr>
      </w:pPr>
      <w:r w:rsidRPr="00D363DB">
        <w:rPr>
          <w:rFonts w:hint="eastAsia"/>
          <w:b/>
          <w:color w:val="000000"/>
          <w:sz w:val="24"/>
        </w:rPr>
        <w:t>完善</w:t>
      </w:r>
      <w:r w:rsidR="0094657C">
        <w:rPr>
          <w:rFonts w:hint="eastAsia"/>
          <w:b/>
          <w:color w:val="000000"/>
          <w:sz w:val="24"/>
        </w:rPr>
        <w:t>教学</w:t>
      </w:r>
      <w:r w:rsidRPr="00D363DB">
        <w:rPr>
          <w:rFonts w:hint="eastAsia"/>
          <w:b/>
          <w:color w:val="000000"/>
          <w:sz w:val="24"/>
        </w:rPr>
        <w:t>激励机制。</w:t>
      </w:r>
      <w:r w:rsidR="008D5360" w:rsidRPr="00D770BF">
        <w:rPr>
          <w:rFonts w:hint="eastAsia"/>
          <w:color w:val="000000"/>
          <w:sz w:val="24"/>
        </w:rPr>
        <w:t>为更好的激励教师投身教学工作，</w:t>
      </w:r>
      <w:r w:rsidR="008D5360" w:rsidRPr="00D770BF">
        <w:rPr>
          <w:rFonts w:hint="eastAsia"/>
          <w:sz w:val="24"/>
        </w:rPr>
        <w:t>2</w:t>
      </w:r>
      <w:r w:rsidR="008D5360" w:rsidRPr="002F2661">
        <w:rPr>
          <w:rFonts w:hint="eastAsia"/>
          <w:sz w:val="24"/>
        </w:rPr>
        <w:t>018</w:t>
      </w:r>
      <w:r w:rsidR="008D5360" w:rsidRPr="002F2661">
        <w:rPr>
          <w:rFonts w:hint="eastAsia"/>
          <w:sz w:val="24"/>
        </w:rPr>
        <w:t>年学校重新修订</w:t>
      </w:r>
      <w:r w:rsidR="008D5360">
        <w:rPr>
          <w:rFonts w:hint="eastAsia"/>
          <w:sz w:val="24"/>
        </w:rPr>
        <w:t>《</w:t>
      </w:r>
      <w:r w:rsidR="008D5360" w:rsidRPr="002F2661">
        <w:rPr>
          <w:rFonts w:hint="eastAsia"/>
          <w:sz w:val="24"/>
        </w:rPr>
        <w:t>教学奖励办法</w:t>
      </w:r>
      <w:r w:rsidR="008D5360">
        <w:rPr>
          <w:rFonts w:hint="eastAsia"/>
          <w:sz w:val="24"/>
        </w:rPr>
        <w:t>》</w:t>
      </w:r>
      <w:r w:rsidR="008D5360" w:rsidRPr="002F2661">
        <w:rPr>
          <w:rFonts w:hint="eastAsia"/>
          <w:sz w:val="24"/>
        </w:rPr>
        <w:t>，设立教学成果奖、教学工程奖、教师工作奖、实践指导奖等四类共</w:t>
      </w:r>
      <w:r w:rsidR="008D5360" w:rsidRPr="002F2661">
        <w:rPr>
          <w:rFonts w:hint="eastAsia"/>
          <w:sz w:val="24"/>
        </w:rPr>
        <w:t>14</w:t>
      </w:r>
      <w:r w:rsidR="008D5360" w:rsidRPr="002F2661">
        <w:rPr>
          <w:rFonts w:hint="eastAsia"/>
          <w:sz w:val="24"/>
        </w:rPr>
        <w:t>项教学奖励，大幅度加大了奖励力度</w:t>
      </w:r>
      <w:r w:rsidR="008D5360" w:rsidRPr="002F2661">
        <w:rPr>
          <w:rFonts w:hint="eastAsia"/>
          <w:color w:val="000000"/>
          <w:sz w:val="24"/>
        </w:rPr>
        <w:t>，</w:t>
      </w:r>
      <w:r w:rsidR="008D5360" w:rsidRPr="002F2661">
        <w:rPr>
          <w:color w:val="000000"/>
          <w:sz w:val="24"/>
        </w:rPr>
        <w:t>鼓励教师热爱教学</w:t>
      </w:r>
      <w:r w:rsidR="008D5360" w:rsidRPr="002F2661">
        <w:rPr>
          <w:rFonts w:hint="eastAsia"/>
          <w:color w:val="000000"/>
          <w:sz w:val="24"/>
        </w:rPr>
        <w:t>、</w:t>
      </w:r>
      <w:r w:rsidR="008D5360" w:rsidRPr="002F2661">
        <w:rPr>
          <w:color w:val="000000"/>
          <w:sz w:val="24"/>
        </w:rPr>
        <w:t>潜心教学</w:t>
      </w:r>
      <w:r w:rsidR="008D5360" w:rsidRPr="002F2661">
        <w:rPr>
          <w:rFonts w:hint="eastAsia"/>
          <w:sz w:val="24"/>
        </w:rPr>
        <w:t>。</w:t>
      </w:r>
    </w:p>
    <w:p w14:paraId="6785FDBC" w14:textId="23458C27" w:rsidR="00D363DB" w:rsidRDefault="00D363DB" w:rsidP="008D5360">
      <w:pPr>
        <w:pStyle w:val="a7"/>
        <w:spacing w:line="360" w:lineRule="auto"/>
        <w:ind w:firstLine="480"/>
        <w:rPr>
          <w:sz w:val="24"/>
        </w:rPr>
      </w:pPr>
      <w:r w:rsidRPr="00D363DB">
        <w:rPr>
          <w:b/>
          <w:sz w:val="24"/>
        </w:rPr>
        <w:t>明确</w:t>
      </w:r>
      <w:r w:rsidRPr="00D363DB">
        <w:rPr>
          <w:rFonts w:hint="eastAsia"/>
          <w:b/>
          <w:sz w:val="24"/>
        </w:rPr>
        <w:t>职称</w:t>
      </w:r>
      <w:r w:rsidRPr="00D363DB">
        <w:rPr>
          <w:b/>
          <w:sz w:val="24"/>
        </w:rPr>
        <w:t>晋升的工作量标准</w:t>
      </w:r>
      <w:r>
        <w:rPr>
          <w:rFonts w:hint="eastAsia"/>
          <w:sz w:val="24"/>
        </w:rPr>
        <w:t>。</w:t>
      </w:r>
      <w:r>
        <w:rPr>
          <w:sz w:val="24"/>
        </w:rPr>
        <w:t>学校按照教学为主型</w:t>
      </w:r>
      <w:r>
        <w:rPr>
          <w:rFonts w:hint="eastAsia"/>
          <w:sz w:val="24"/>
        </w:rPr>
        <w:t>、</w:t>
      </w:r>
      <w:r>
        <w:rPr>
          <w:sz w:val="24"/>
        </w:rPr>
        <w:t>教学科研型</w:t>
      </w:r>
      <w:r>
        <w:rPr>
          <w:rFonts w:hint="eastAsia"/>
          <w:sz w:val="24"/>
        </w:rPr>
        <w:t>、</w:t>
      </w:r>
      <w:r>
        <w:rPr>
          <w:sz w:val="24"/>
        </w:rPr>
        <w:t>科研为主型对教师进行分类管理</w:t>
      </w:r>
      <w:r>
        <w:rPr>
          <w:rFonts w:hint="eastAsia"/>
          <w:sz w:val="24"/>
        </w:rPr>
        <w:t>。</w:t>
      </w:r>
      <w:r>
        <w:rPr>
          <w:sz w:val="24"/>
        </w:rPr>
        <w:t>明确规定不同类型教师讲授本科课程门数和学时数下限</w:t>
      </w:r>
      <w:r>
        <w:rPr>
          <w:rFonts w:hint="eastAsia"/>
          <w:sz w:val="24"/>
        </w:rPr>
        <w:t>。截止</w:t>
      </w:r>
      <w:r>
        <w:rPr>
          <w:rFonts w:hint="eastAsia"/>
          <w:sz w:val="24"/>
        </w:rPr>
        <w:t>2017-</w:t>
      </w:r>
      <w:r>
        <w:rPr>
          <w:sz w:val="24"/>
        </w:rPr>
        <w:t>2018</w:t>
      </w:r>
      <w:r>
        <w:rPr>
          <w:sz w:val="24"/>
        </w:rPr>
        <w:t>学年末</w:t>
      </w:r>
      <w:r>
        <w:rPr>
          <w:rFonts w:hint="eastAsia"/>
          <w:sz w:val="24"/>
        </w:rPr>
        <w:t>，</w:t>
      </w:r>
      <w:r>
        <w:rPr>
          <w:sz w:val="24"/>
        </w:rPr>
        <w:t>学校</w:t>
      </w:r>
      <w:r>
        <w:rPr>
          <w:rFonts w:hint="eastAsia"/>
          <w:sz w:val="24"/>
        </w:rPr>
        <w:t>已评出教学为主型教授</w:t>
      </w:r>
      <w:r>
        <w:rPr>
          <w:rFonts w:hint="eastAsia"/>
          <w:sz w:val="24"/>
        </w:rPr>
        <w:t>1</w:t>
      </w:r>
      <w:r>
        <w:rPr>
          <w:rFonts w:hint="eastAsia"/>
          <w:sz w:val="24"/>
        </w:rPr>
        <w:t>人，副教授</w:t>
      </w:r>
      <w:r>
        <w:rPr>
          <w:rFonts w:hint="eastAsia"/>
          <w:sz w:val="24"/>
        </w:rPr>
        <w:t>8</w:t>
      </w:r>
      <w:r>
        <w:rPr>
          <w:rFonts w:hint="eastAsia"/>
          <w:sz w:val="24"/>
        </w:rPr>
        <w:t>人。</w:t>
      </w:r>
    </w:p>
    <w:p w14:paraId="526B1ACE" w14:textId="3A1F2156" w:rsidR="00D363DB" w:rsidRPr="007C54AD" w:rsidRDefault="00D363DB" w:rsidP="008D5360">
      <w:pPr>
        <w:pStyle w:val="a7"/>
        <w:spacing w:line="360" w:lineRule="auto"/>
        <w:ind w:firstLine="480"/>
        <w:rPr>
          <w:sz w:val="24"/>
        </w:rPr>
      </w:pPr>
      <w:r w:rsidRPr="00AD1AFE">
        <w:rPr>
          <w:rFonts w:hint="eastAsia"/>
          <w:b/>
          <w:sz w:val="24"/>
        </w:rPr>
        <w:t>把教学能力评价作为职称晋升的“硬指标”。</w:t>
      </w:r>
      <w:r w:rsidR="00AD1AFE" w:rsidRPr="007C54AD">
        <w:rPr>
          <w:rFonts w:hint="eastAsia"/>
          <w:sz w:val="24"/>
        </w:rPr>
        <w:t>2017-</w:t>
      </w:r>
      <w:r w:rsidR="00AD1AFE" w:rsidRPr="007C54AD">
        <w:rPr>
          <w:sz w:val="24"/>
        </w:rPr>
        <w:t>2018</w:t>
      </w:r>
      <w:r w:rsidR="00AD1AFE" w:rsidRPr="007C54AD">
        <w:rPr>
          <w:sz w:val="24"/>
        </w:rPr>
        <w:t>学年继续执行晋升高级职称的教师须经过教学能力综合评价</w:t>
      </w:r>
      <w:r w:rsidR="0094657C">
        <w:rPr>
          <w:sz w:val="24"/>
        </w:rPr>
        <w:t>的制度</w:t>
      </w:r>
      <w:r w:rsidR="00AD1AFE" w:rsidRPr="007C54AD">
        <w:rPr>
          <w:rFonts w:hint="eastAsia"/>
          <w:sz w:val="24"/>
        </w:rPr>
        <w:t>，</w:t>
      </w:r>
      <w:r w:rsidR="00AD1AFE" w:rsidRPr="007C54AD">
        <w:rPr>
          <w:sz w:val="24"/>
        </w:rPr>
        <w:t>将</w:t>
      </w:r>
      <w:r w:rsidR="00AD1AFE" w:rsidRPr="007C54AD">
        <w:rPr>
          <w:rFonts w:hint="eastAsia"/>
          <w:sz w:val="24"/>
        </w:rPr>
        <w:t>“以学生为中心教学范式”作为评价标准，由校内外专家</w:t>
      </w:r>
      <w:r w:rsidR="007C54AD" w:rsidRPr="007C54AD">
        <w:rPr>
          <w:rFonts w:hint="eastAsia"/>
          <w:sz w:val="24"/>
        </w:rPr>
        <w:t>组成评审组，通过查阅档案、专家听课、说课答辩等环节，利用结构化评价量表评分，对所有参评教师排序，作为学校聘委会评聘的重要依据。</w:t>
      </w:r>
    </w:p>
    <w:p w14:paraId="43223C03" w14:textId="428C7BDB" w:rsidR="008D5360" w:rsidRPr="005C6445" w:rsidRDefault="008D5360" w:rsidP="00D363DB">
      <w:pPr>
        <w:spacing w:line="360" w:lineRule="auto"/>
        <w:ind w:firstLineChars="200" w:firstLine="480"/>
        <w:rPr>
          <w:rFonts w:asciiTheme="minorEastAsia" w:hAnsiTheme="minorEastAsia" w:cs="宋体"/>
          <w:color w:val="FF0000"/>
          <w:kern w:val="0"/>
          <w:sz w:val="24"/>
          <w:szCs w:val="24"/>
        </w:rPr>
      </w:pPr>
      <w:r w:rsidRPr="00AD1AFE">
        <w:rPr>
          <w:rFonts w:hint="eastAsia"/>
          <w:b/>
          <w:sz w:val="24"/>
          <w:szCs w:val="24"/>
        </w:rPr>
        <w:t>注重遴选学术水平高、师生认可的高级职称教师担任专业带头人（责任教授）并颁发聘书</w:t>
      </w:r>
      <w:r w:rsidRPr="00821B01">
        <w:rPr>
          <w:rFonts w:hint="eastAsia"/>
          <w:sz w:val="24"/>
          <w:szCs w:val="24"/>
        </w:rPr>
        <w:t>。目前，全校</w:t>
      </w:r>
      <w:r w:rsidRPr="00821B01">
        <w:rPr>
          <w:rFonts w:hint="eastAsia"/>
          <w:sz w:val="24"/>
          <w:szCs w:val="24"/>
        </w:rPr>
        <w:t>31</w:t>
      </w:r>
      <w:r w:rsidRPr="00821B01">
        <w:rPr>
          <w:rFonts w:hint="eastAsia"/>
          <w:sz w:val="24"/>
          <w:szCs w:val="24"/>
        </w:rPr>
        <w:t>名本科专业带头人中正高</w:t>
      </w:r>
      <w:r w:rsidRPr="00821B01">
        <w:rPr>
          <w:rFonts w:hint="eastAsia"/>
          <w:sz w:val="24"/>
          <w:szCs w:val="24"/>
        </w:rPr>
        <w:t>20</w:t>
      </w:r>
      <w:r w:rsidRPr="00821B01">
        <w:rPr>
          <w:rFonts w:hint="eastAsia"/>
          <w:sz w:val="24"/>
          <w:szCs w:val="24"/>
        </w:rPr>
        <w:t>人、副高</w:t>
      </w:r>
      <w:r w:rsidRPr="00821B01">
        <w:rPr>
          <w:rFonts w:hint="eastAsia"/>
          <w:sz w:val="24"/>
          <w:szCs w:val="24"/>
        </w:rPr>
        <w:t>11</w:t>
      </w:r>
      <w:r w:rsidRPr="00821B01">
        <w:rPr>
          <w:rFonts w:hint="eastAsia"/>
          <w:sz w:val="24"/>
          <w:szCs w:val="24"/>
        </w:rPr>
        <w:t>人，博士学位</w:t>
      </w:r>
      <w:r w:rsidRPr="00821B01">
        <w:rPr>
          <w:rFonts w:hint="eastAsia"/>
          <w:sz w:val="24"/>
          <w:szCs w:val="24"/>
        </w:rPr>
        <w:t>24</w:t>
      </w:r>
      <w:r w:rsidRPr="00821B01">
        <w:rPr>
          <w:rFonts w:hint="eastAsia"/>
          <w:sz w:val="24"/>
          <w:szCs w:val="24"/>
        </w:rPr>
        <w:t>人，</w:t>
      </w:r>
      <w:r w:rsidRPr="00821B01">
        <w:rPr>
          <w:rFonts w:hint="eastAsia"/>
          <w:sz w:val="24"/>
          <w:szCs w:val="24"/>
        </w:rPr>
        <w:t>36-55</w:t>
      </w:r>
      <w:r w:rsidRPr="00821B01">
        <w:rPr>
          <w:rFonts w:hint="eastAsia"/>
          <w:sz w:val="24"/>
          <w:szCs w:val="24"/>
        </w:rPr>
        <w:t>岁的中青年骨干占</w:t>
      </w:r>
      <w:r w:rsidRPr="00821B01">
        <w:rPr>
          <w:rFonts w:hint="eastAsia"/>
          <w:sz w:val="24"/>
          <w:szCs w:val="24"/>
        </w:rPr>
        <w:t>87.1%</w:t>
      </w:r>
      <w:r w:rsidRPr="00821B01">
        <w:rPr>
          <w:rFonts w:hint="eastAsia"/>
          <w:sz w:val="24"/>
          <w:szCs w:val="24"/>
        </w:rPr>
        <w:t>。这支骨干教师队伍在加强专业建设、课程建设、实践基地建设和深化教育教学改革等方面发挥了良好的组织作用，在深入贯彻落实“以学生为中心”的教学范式改革</w:t>
      </w:r>
      <w:r>
        <w:rPr>
          <w:rFonts w:hint="eastAsia"/>
          <w:sz w:val="24"/>
          <w:szCs w:val="24"/>
        </w:rPr>
        <w:t>、</w:t>
      </w:r>
      <w:r w:rsidRPr="00821B01">
        <w:rPr>
          <w:rFonts w:hint="eastAsia"/>
          <w:sz w:val="24"/>
          <w:szCs w:val="24"/>
        </w:rPr>
        <w:t>做好专业认证与评估的工作中发挥了重要的带头作用。</w:t>
      </w:r>
    </w:p>
    <w:p w14:paraId="1213D89A" w14:textId="014089E5" w:rsidR="00646557" w:rsidRPr="006955D5" w:rsidRDefault="00D363DB" w:rsidP="00D5467D">
      <w:pPr>
        <w:pStyle w:val="2"/>
        <w:spacing w:before="120" w:after="120" w:line="360" w:lineRule="auto"/>
        <w:ind w:leftChars="200" w:left="420"/>
        <w:rPr>
          <w:rFonts w:asciiTheme="minorEastAsia" w:eastAsiaTheme="minorEastAsia" w:hAnsiTheme="minorEastAsia"/>
          <w:sz w:val="28"/>
          <w:szCs w:val="28"/>
        </w:rPr>
      </w:pPr>
      <w:bookmarkStart w:id="33" w:name="_Toc375993056"/>
      <w:bookmarkStart w:id="34" w:name="_Toc376137400"/>
      <w:bookmarkStart w:id="35" w:name="_Toc527620831"/>
      <w:r w:rsidRPr="006955D5">
        <w:rPr>
          <w:rFonts w:asciiTheme="minorEastAsia" w:eastAsiaTheme="minorEastAsia" w:hAnsiTheme="minorEastAsia" w:hint="eastAsia"/>
          <w:sz w:val="28"/>
          <w:szCs w:val="28"/>
        </w:rPr>
        <w:lastRenderedPageBreak/>
        <w:t>五</w:t>
      </w:r>
      <w:r w:rsidR="00BB51D5" w:rsidRPr="006955D5">
        <w:rPr>
          <w:rFonts w:asciiTheme="minorEastAsia" w:eastAsiaTheme="minorEastAsia" w:hAnsiTheme="minorEastAsia" w:hint="eastAsia"/>
          <w:sz w:val="28"/>
          <w:szCs w:val="28"/>
        </w:rPr>
        <w:t>、</w:t>
      </w:r>
      <w:r w:rsidR="00646557" w:rsidRPr="006955D5">
        <w:rPr>
          <w:rFonts w:asciiTheme="minorEastAsia" w:eastAsiaTheme="minorEastAsia" w:hAnsiTheme="minorEastAsia" w:hint="eastAsia"/>
          <w:sz w:val="28"/>
          <w:szCs w:val="28"/>
        </w:rPr>
        <w:t>教学经费投入情况</w:t>
      </w:r>
      <w:bookmarkEnd w:id="33"/>
      <w:bookmarkEnd w:id="34"/>
      <w:bookmarkEnd w:id="35"/>
    </w:p>
    <w:p w14:paraId="1E693CE0" w14:textId="6E7FDB04" w:rsidR="00B73E5E" w:rsidRPr="00C6597E" w:rsidRDefault="00B73E5E" w:rsidP="0059290E">
      <w:pPr>
        <w:pStyle w:val="a7"/>
        <w:spacing w:line="360" w:lineRule="auto"/>
        <w:ind w:firstLine="480"/>
        <w:rPr>
          <w:rFonts w:asciiTheme="minorEastAsia" w:hAnsiTheme="minorEastAsia" w:cs="宋体"/>
          <w:kern w:val="0"/>
          <w:sz w:val="24"/>
          <w:szCs w:val="24"/>
        </w:rPr>
      </w:pPr>
      <w:r w:rsidRPr="00C6597E">
        <w:rPr>
          <w:rFonts w:asciiTheme="minorEastAsia" w:hAnsiTheme="minorEastAsia" w:cs="宋体"/>
          <w:kern w:val="0"/>
          <w:sz w:val="24"/>
          <w:szCs w:val="24"/>
        </w:rPr>
        <w:t>201</w:t>
      </w:r>
      <w:r w:rsidR="00C6597E" w:rsidRPr="00C6597E">
        <w:rPr>
          <w:rFonts w:asciiTheme="minorEastAsia" w:hAnsiTheme="minorEastAsia" w:cs="宋体"/>
          <w:kern w:val="0"/>
          <w:sz w:val="24"/>
          <w:szCs w:val="24"/>
        </w:rPr>
        <w:t>7</w:t>
      </w:r>
      <w:r w:rsidRPr="00C6597E">
        <w:rPr>
          <w:rFonts w:asciiTheme="minorEastAsia" w:hAnsiTheme="minorEastAsia" w:cs="宋体" w:hint="eastAsia"/>
          <w:kern w:val="0"/>
          <w:sz w:val="24"/>
          <w:szCs w:val="24"/>
        </w:rPr>
        <w:t>年学校全</w:t>
      </w:r>
      <w:r w:rsidR="00AC7CEA" w:rsidRPr="00C6597E">
        <w:rPr>
          <w:rFonts w:asciiTheme="minorEastAsia" w:hAnsiTheme="minorEastAsia" w:cs="宋体" w:hint="eastAsia"/>
          <w:kern w:val="0"/>
          <w:sz w:val="24"/>
          <w:szCs w:val="24"/>
        </w:rPr>
        <w:t>校教育</w:t>
      </w:r>
      <w:r w:rsidR="001031C7" w:rsidRPr="00C6597E">
        <w:rPr>
          <w:rFonts w:asciiTheme="minorEastAsia" w:hAnsiTheme="minorEastAsia" w:cs="宋体" w:hint="eastAsia"/>
          <w:kern w:val="0"/>
          <w:sz w:val="24"/>
          <w:szCs w:val="24"/>
        </w:rPr>
        <w:t>经费总额</w:t>
      </w:r>
      <w:r w:rsidRPr="00C6597E">
        <w:rPr>
          <w:rFonts w:asciiTheme="minorEastAsia" w:hAnsiTheme="minorEastAsia" w:cs="宋体" w:hint="eastAsia"/>
          <w:kern w:val="0"/>
          <w:sz w:val="24"/>
          <w:szCs w:val="24"/>
        </w:rPr>
        <w:t>为</w:t>
      </w:r>
      <w:r w:rsidR="00C6597E" w:rsidRPr="00C6597E">
        <w:rPr>
          <w:rFonts w:asciiTheme="minorEastAsia" w:hAnsiTheme="minorEastAsia" w:cs="宋体"/>
          <w:kern w:val="0"/>
          <w:sz w:val="24"/>
          <w:szCs w:val="24"/>
        </w:rPr>
        <w:t>57</w:t>
      </w:r>
      <w:r w:rsidR="00C6597E" w:rsidRPr="00C6597E">
        <w:rPr>
          <w:rFonts w:asciiTheme="minorEastAsia" w:hAnsiTheme="minorEastAsia" w:cs="宋体" w:hint="eastAsia"/>
          <w:kern w:val="0"/>
          <w:sz w:val="24"/>
          <w:szCs w:val="24"/>
        </w:rPr>
        <w:t>,</w:t>
      </w:r>
      <w:r w:rsidR="00C6597E" w:rsidRPr="00C6597E">
        <w:rPr>
          <w:rFonts w:asciiTheme="minorEastAsia" w:hAnsiTheme="minorEastAsia" w:cs="宋体"/>
          <w:kern w:val="0"/>
          <w:sz w:val="24"/>
          <w:szCs w:val="24"/>
        </w:rPr>
        <w:t>926</w:t>
      </w:r>
      <w:r w:rsidR="00AC7CEA" w:rsidRPr="00C6597E">
        <w:rPr>
          <w:rFonts w:asciiTheme="minorEastAsia" w:hAnsiTheme="minorEastAsia" w:cs="宋体"/>
          <w:kern w:val="0"/>
          <w:sz w:val="24"/>
          <w:szCs w:val="24"/>
        </w:rPr>
        <w:t>万</w:t>
      </w:r>
      <w:r w:rsidR="00741C5C" w:rsidRPr="00C6597E">
        <w:rPr>
          <w:rFonts w:asciiTheme="minorEastAsia" w:hAnsiTheme="minorEastAsia" w:cs="宋体" w:hint="eastAsia"/>
          <w:kern w:val="0"/>
          <w:sz w:val="24"/>
          <w:szCs w:val="24"/>
        </w:rPr>
        <w:t>元</w:t>
      </w:r>
      <w:r w:rsidRPr="00C6597E">
        <w:rPr>
          <w:rFonts w:asciiTheme="minorEastAsia" w:hAnsiTheme="minorEastAsia" w:cs="宋体" w:hint="eastAsia"/>
          <w:kern w:val="0"/>
          <w:sz w:val="24"/>
          <w:szCs w:val="24"/>
        </w:rPr>
        <w:t>，本科教学经费支出情况如表2-3</w:t>
      </w:r>
      <w:r w:rsidR="001031C7" w:rsidRPr="00C6597E">
        <w:rPr>
          <w:rFonts w:asciiTheme="minorEastAsia" w:hAnsiTheme="minorEastAsia" w:cs="宋体" w:hint="eastAsia"/>
          <w:kern w:val="0"/>
          <w:sz w:val="24"/>
          <w:szCs w:val="24"/>
        </w:rPr>
        <w:t>。</w:t>
      </w:r>
      <w:r w:rsidR="006955D5">
        <w:rPr>
          <w:rFonts w:asciiTheme="minorEastAsia" w:hAnsiTheme="minorEastAsia" w:cs="宋体" w:hint="eastAsia"/>
          <w:kern w:val="0"/>
          <w:sz w:val="24"/>
          <w:szCs w:val="24"/>
        </w:rPr>
        <w:t>本科教学经费逐年提高，占教育经费比例保持基本稳定，保障了日常教学活动的开展。</w:t>
      </w:r>
    </w:p>
    <w:p w14:paraId="4E0E648F" w14:textId="0F7DD8C7" w:rsidR="00AE1314" w:rsidRPr="00C6597E" w:rsidRDefault="00AE1314" w:rsidP="00AE1314">
      <w:pPr>
        <w:autoSpaceDE w:val="0"/>
        <w:autoSpaceDN w:val="0"/>
        <w:adjustRightInd w:val="0"/>
        <w:spacing w:line="360" w:lineRule="auto"/>
        <w:jc w:val="center"/>
        <w:rPr>
          <w:rFonts w:asciiTheme="minorEastAsia" w:hAnsiTheme="minorEastAsia" w:cs="宋体"/>
          <w:b/>
          <w:kern w:val="0"/>
          <w:szCs w:val="21"/>
        </w:rPr>
      </w:pPr>
      <w:r w:rsidRPr="00C6597E">
        <w:rPr>
          <w:rFonts w:asciiTheme="minorEastAsia" w:hAnsiTheme="minorEastAsia" w:cs="宋体" w:hint="eastAsia"/>
          <w:b/>
          <w:kern w:val="0"/>
          <w:szCs w:val="21"/>
        </w:rPr>
        <w:t>表2-3</w:t>
      </w:r>
      <w:r w:rsidR="001F30EF" w:rsidRPr="00C6597E">
        <w:rPr>
          <w:rFonts w:asciiTheme="minorEastAsia" w:hAnsiTheme="minorEastAsia" w:cs="宋体"/>
          <w:b/>
          <w:kern w:val="0"/>
          <w:szCs w:val="21"/>
        </w:rPr>
        <w:t xml:space="preserve"> </w:t>
      </w:r>
      <w:r w:rsidRPr="00C6597E">
        <w:rPr>
          <w:rFonts w:asciiTheme="minorEastAsia" w:hAnsiTheme="minorEastAsia" w:cs="宋体" w:hint="eastAsia"/>
          <w:b/>
          <w:kern w:val="0"/>
          <w:szCs w:val="21"/>
        </w:rPr>
        <w:t xml:space="preserve"> </w:t>
      </w:r>
      <w:r w:rsidRPr="00C6597E">
        <w:rPr>
          <w:rFonts w:asciiTheme="minorEastAsia" w:hAnsiTheme="minorEastAsia" w:cs="Times New Roman" w:hint="eastAsia"/>
          <w:b/>
          <w:bCs/>
          <w:kern w:val="0"/>
          <w:szCs w:val="21"/>
        </w:rPr>
        <w:t>2</w:t>
      </w:r>
      <w:r w:rsidRPr="00C6597E">
        <w:rPr>
          <w:rFonts w:asciiTheme="minorEastAsia" w:hAnsiTheme="minorEastAsia" w:cs="Times New Roman"/>
          <w:b/>
          <w:bCs/>
          <w:kern w:val="0"/>
          <w:szCs w:val="21"/>
        </w:rPr>
        <w:t>01</w:t>
      </w:r>
      <w:r w:rsidR="00634A24" w:rsidRPr="00C6597E">
        <w:rPr>
          <w:rFonts w:asciiTheme="minorEastAsia" w:hAnsiTheme="minorEastAsia" w:cs="Times New Roman"/>
          <w:b/>
          <w:bCs/>
          <w:kern w:val="0"/>
          <w:szCs w:val="21"/>
        </w:rPr>
        <w:t>7</w:t>
      </w:r>
      <w:r w:rsidRPr="00C6597E">
        <w:rPr>
          <w:rFonts w:asciiTheme="minorEastAsia" w:hAnsiTheme="minorEastAsia" w:cs="宋体" w:hint="eastAsia"/>
          <w:b/>
          <w:kern w:val="0"/>
          <w:szCs w:val="21"/>
        </w:rPr>
        <w:t>年本科教学经费投入情况</w:t>
      </w:r>
      <w:r w:rsidR="00A338B2" w:rsidRPr="00C6597E">
        <w:rPr>
          <w:rFonts w:asciiTheme="minorEastAsia" w:hAnsiTheme="minorEastAsia" w:cs="宋体" w:hint="eastAsia"/>
          <w:b/>
          <w:kern w:val="0"/>
          <w:szCs w:val="21"/>
        </w:rPr>
        <w:t>（单位：</w:t>
      </w:r>
      <w:r w:rsidR="001E1F2E" w:rsidRPr="00C6597E">
        <w:rPr>
          <w:rFonts w:asciiTheme="minorEastAsia" w:hAnsiTheme="minorEastAsia" w:cs="宋体" w:hint="eastAsia"/>
          <w:b/>
          <w:kern w:val="0"/>
          <w:szCs w:val="21"/>
        </w:rPr>
        <w:t>万</w:t>
      </w:r>
      <w:r w:rsidR="00A338B2" w:rsidRPr="00C6597E">
        <w:rPr>
          <w:rFonts w:asciiTheme="minorEastAsia" w:hAnsiTheme="minorEastAsia" w:cs="宋体" w:hint="eastAsia"/>
          <w:b/>
          <w:kern w:val="0"/>
          <w:szCs w:val="21"/>
        </w:rPr>
        <w:t>元）</w:t>
      </w:r>
    </w:p>
    <w:tbl>
      <w:tblPr>
        <w:tblW w:w="6239"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979"/>
        <w:gridCol w:w="3260"/>
      </w:tblGrid>
      <w:tr w:rsidR="00A31CA1" w:rsidRPr="005C6445" w14:paraId="2831B7EF" w14:textId="77777777" w:rsidTr="006955D5">
        <w:trPr>
          <w:cantSplit/>
          <w:trHeight w:val="463"/>
          <w:jc w:val="center"/>
        </w:trPr>
        <w:tc>
          <w:tcPr>
            <w:tcW w:w="2979" w:type="dxa"/>
            <w:vAlign w:val="center"/>
          </w:tcPr>
          <w:p w14:paraId="721D709E" w14:textId="31D65FB7" w:rsidR="00A1310D" w:rsidRPr="005C6445" w:rsidRDefault="00A1310D" w:rsidP="00DF2829">
            <w:pPr>
              <w:jc w:val="left"/>
              <w:rPr>
                <w:rFonts w:asciiTheme="minorEastAsia" w:hAnsiTheme="minorEastAsia"/>
                <w:color w:val="FF0000"/>
              </w:rPr>
            </w:pPr>
            <w:r w:rsidRPr="00C6597E">
              <w:rPr>
                <w:rFonts w:asciiTheme="minorEastAsia" w:hAnsiTheme="minorEastAsia" w:hint="eastAsia"/>
              </w:rPr>
              <w:t>1.教学日常运行支出</w:t>
            </w:r>
            <w:r w:rsidR="00634A24" w:rsidRPr="00C6597E">
              <w:rPr>
                <w:rFonts w:asciiTheme="minorEastAsia" w:hAnsiTheme="minorEastAsia" w:hint="eastAsia"/>
              </w:rPr>
              <w:t>（万元）</w:t>
            </w:r>
          </w:p>
        </w:tc>
        <w:tc>
          <w:tcPr>
            <w:tcW w:w="3260" w:type="dxa"/>
            <w:shd w:val="clear" w:color="auto" w:fill="auto"/>
            <w:vAlign w:val="center"/>
          </w:tcPr>
          <w:p w14:paraId="6E765728" w14:textId="41E14D3C" w:rsidR="00A1310D" w:rsidRPr="005C6445" w:rsidRDefault="00634A24" w:rsidP="00C6597E">
            <w:pPr>
              <w:jc w:val="center"/>
              <w:rPr>
                <w:rFonts w:asciiTheme="minorEastAsia" w:hAnsiTheme="minorEastAsia"/>
                <w:color w:val="FF0000"/>
              </w:rPr>
            </w:pPr>
            <w:r w:rsidRPr="00C6597E">
              <w:rPr>
                <w:rFonts w:asciiTheme="minorEastAsia" w:hAnsiTheme="minorEastAsia"/>
              </w:rPr>
              <w:t>2305.69</w:t>
            </w:r>
          </w:p>
        </w:tc>
      </w:tr>
      <w:tr w:rsidR="00A31CA1" w:rsidRPr="005C6445" w14:paraId="62CCE2E0" w14:textId="77777777" w:rsidTr="006955D5">
        <w:trPr>
          <w:cantSplit/>
          <w:trHeight w:val="499"/>
          <w:jc w:val="center"/>
        </w:trPr>
        <w:tc>
          <w:tcPr>
            <w:tcW w:w="2979" w:type="dxa"/>
            <w:vAlign w:val="center"/>
          </w:tcPr>
          <w:p w14:paraId="433F6220" w14:textId="1D3EF648" w:rsidR="00634A24" w:rsidRPr="006955D5" w:rsidRDefault="00A1310D" w:rsidP="006955D5">
            <w:pPr>
              <w:jc w:val="left"/>
              <w:rPr>
                <w:rFonts w:asciiTheme="minorEastAsia" w:hAnsiTheme="minorEastAsia"/>
              </w:rPr>
            </w:pPr>
            <w:r w:rsidRPr="006955D5">
              <w:rPr>
                <w:rFonts w:asciiTheme="minorEastAsia" w:hAnsiTheme="minorEastAsia" w:hint="eastAsia"/>
              </w:rPr>
              <w:t>2.本科专项教学经费</w:t>
            </w:r>
            <w:r w:rsidR="00634A24" w:rsidRPr="006955D5">
              <w:rPr>
                <w:rFonts w:asciiTheme="minorEastAsia" w:hAnsiTheme="minorEastAsia" w:hint="eastAsia"/>
              </w:rPr>
              <w:t>（</w:t>
            </w:r>
            <w:r w:rsidR="00634A24" w:rsidRPr="006955D5">
              <w:rPr>
                <w:rFonts w:asciiTheme="minorEastAsia" w:hAnsiTheme="minorEastAsia"/>
              </w:rPr>
              <w:t>万元</w:t>
            </w:r>
            <w:r w:rsidR="00634A24" w:rsidRPr="006955D5">
              <w:rPr>
                <w:rFonts w:asciiTheme="minorEastAsia" w:hAnsiTheme="minorEastAsia" w:hint="eastAsia"/>
              </w:rPr>
              <w:t>）</w:t>
            </w:r>
          </w:p>
        </w:tc>
        <w:tc>
          <w:tcPr>
            <w:tcW w:w="3260" w:type="dxa"/>
            <w:shd w:val="clear" w:color="auto" w:fill="auto"/>
            <w:vAlign w:val="center"/>
          </w:tcPr>
          <w:p w14:paraId="71A43A5E" w14:textId="69C76842" w:rsidR="00A1310D" w:rsidRPr="006955D5" w:rsidRDefault="006955D5" w:rsidP="00A31CA1">
            <w:pPr>
              <w:jc w:val="center"/>
              <w:rPr>
                <w:rFonts w:asciiTheme="minorEastAsia" w:hAnsiTheme="minorEastAsia"/>
              </w:rPr>
            </w:pPr>
            <w:r w:rsidRPr="006955D5">
              <w:rPr>
                <w:rFonts w:asciiTheme="minorEastAsia" w:hAnsiTheme="minorEastAsia"/>
              </w:rPr>
              <w:t>3718.51</w:t>
            </w:r>
          </w:p>
        </w:tc>
      </w:tr>
      <w:tr w:rsidR="00A31CA1" w:rsidRPr="005C6445" w14:paraId="0CF1ACB0" w14:textId="77777777" w:rsidTr="006955D5">
        <w:trPr>
          <w:cantSplit/>
          <w:trHeight w:val="405"/>
          <w:jc w:val="center"/>
        </w:trPr>
        <w:tc>
          <w:tcPr>
            <w:tcW w:w="2979" w:type="dxa"/>
            <w:vAlign w:val="center"/>
          </w:tcPr>
          <w:p w14:paraId="166A0FC9" w14:textId="6F77BBBB" w:rsidR="00A1310D" w:rsidRPr="006955D5" w:rsidRDefault="00A1310D" w:rsidP="006955D5">
            <w:pPr>
              <w:jc w:val="left"/>
              <w:rPr>
                <w:rFonts w:asciiTheme="minorEastAsia" w:hAnsiTheme="minorEastAsia"/>
              </w:rPr>
            </w:pPr>
            <w:r w:rsidRPr="006955D5">
              <w:rPr>
                <w:rFonts w:asciiTheme="minorEastAsia" w:hAnsiTheme="minorEastAsia" w:hint="eastAsia"/>
              </w:rPr>
              <w:t>3.</w:t>
            </w:r>
            <w:r w:rsidR="00634A24" w:rsidRPr="006955D5">
              <w:rPr>
                <w:rFonts w:asciiTheme="minorEastAsia" w:hAnsiTheme="minorEastAsia" w:hint="eastAsia"/>
              </w:rPr>
              <w:t>生均</w:t>
            </w:r>
            <w:r w:rsidRPr="006955D5">
              <w:rPr>
                <w:rFonts w:asciiTheme="minorEastAsia" w:hAnsiTheme="minorEastAsia" w:hint="eastAsia"/>
              </w:rPr>
              <w:t>本科实验经费</w:t>
            </w:r>
            <w:r w:rsidR="006955D5" w:rsidRPr="006955D5">
              <w:rPr>
                <w:rFonts w:asciiTheme="minorEastAsia" w:hAnsiTheme="minorEastAsia" w:hint="eastAsia"/>
              </w:rPr>
              <w:t>（</w:t>
            </w:r>
            <w:r w:rsidR="00634A24" w:rsidRPr="006955D5">
              <w:rPr>
                <w:rFonts w:asciiTheme="minorEastAsia" w:hAnsiTheme="minorEastAsia" w:hint="eastAsia"/>
              </w:rPr>
              <w:t>元）</w:t>
            </w:r>
          </w:p>
        </w:tc>
        <w:tc>
          <w:tcPr>
            <w:tcW w:w="3260" w:type="dxa"/>
            <w:vAlign w:val="center"/>
          </w:tcPr>
          <w:p w14:paraId="7DEC6230" w14:textId="5EC2A384" w:rsidR="00A1310D" w:rsidRPr="006955D5" w:rsidRDefault="00634A24" w:rsidP="006955D5">
            <w:pPr>
              <w:jc w:val="center"/>
              <w:rPr>
                <w:rFonts w:asciiTheme="minorEastAsia" w:hAnsiTheme="minorEastAsia"/>
              </w:rPr>
            </w:pPr>
            <w:r w:rsidRPr="006955D5">
              <w:rPr>
                <w:rFonts w:asciiTheme="minorEastAsia" w:hAnsiTheme="minorEastAsia" w:hint="eastAsia"/>
              </w:rPr>
              <w:t>446.09</w:t>
            </w:r>
          </w:p>
        </w:tc>
      </w:tr>
      <w:tr w:rsidR="00A31CA1" w:rsidRPr="005C6445" w14:paraId="25427720" w14:textId="77777777" w:rsidTr="006955D5">
        <w:trPr>
          <w:cantSplit/>
          <w:trHeight w:val="405"/>
          <w:jc w:val="center"/>
        </w:trPr>
        <w:tc>
          <w:tcPr>
            <w:tcW w:w="2979" w:type="dxa"/>
            <w:vAlign w:val="center"/>
          </w:tcPr>
          <w:p w14:paraId="4C1C9708" w14:textId="060E9EA9" w:rsidR="00A1310D" w:rsidRPr="006955D5" w:rsidRDefault="00A1310D" w:rsidP="00A1310D">
            <w:pPr>
              <w:jc w:val="left"/>
              <w:rPr>
                <w:rFonts w:asciiTheme="minorEastAsia" w:hAnsiTheme="minorEastAsia"/>
              </w:rPr>
            </w:pPr>
            <w:r w:rsidRPr="006955D5">
              <w:rPr>
                <w:rFonts w:asciiTheme="minorEastAsia" w:hAnsiTheme="minorEastAsia" w:hint="eastAsia"/>
              </w:rPr>
              <w:t>4.本科实习经费</w:t>
            </w:r>
            <w:r w:rsidR="006955D5" w:rsidRPr="006955D5">
              <w:rPr>
                <w:rFonts w:asciiTheme="minorEastAsia" w:hAnsiTheme="minorEastAsia" w:hint="eastAsia"/>
              </w:rPr>
              <w:t>（元）</w:t>
            </w:r>
          </w:p>
        </w:tc>
        <w:tc>
          <w:tcPr>
            <w:tcW w:w="3260" w:type="dxa"/>
            <w:vAlign w:val="center"/>
          </w:tcPr>
          <w:p w14:paraId="7FDAF262" w14:textId="5600B077" w:rsidR="00A1310D" w:rsidRPr="006955D5" w:rsidRDefault="006955D5" w:rsidP="006955D5">
            <w:pPr>
              <w:jc w:val="center"/>
              <w:rPr>
                <w:rFonts w:asciiTheme="minorEastAsia" w:hAnsiTheme="minorEastAsia"/>
              </w:rPr>
            </w:pPr>
            <w:r w:rsidRPr="006955D5">
              <w:rPr>
                <w:rFonts w:asciiTheme="minorEastAsia" w:hAnsiTheme="minorEastAsia" w:hint="eastAsia"/>
              </w:rPr>
              <w:t>6</w:t>
            </w:r>
            <w:r w:rsidRPr="006955D5">
              <w:rPr>
                <w:rFonts w:asciiTheme="minorEastAsia" w:hAnsiTheme="minorEastAsia"/>
              </w:rPr>
              <w:t>71.08</w:t>
            </w:r>
          </w:p>
        </w:tc>
      </w:tr>
    </w:tbl>
    <w:p w14:paraId="2E7AA48B" w14:textId="4480B76C" w:rsidR="00161A86" w:rsidRPr="006955D5" w:rsidRDefault="00DF2829" w:rsidP="00EE51F6">
      <w:pPr>
        <w:ind w:firstLineChars="100" w:firstLine="180"/>
        <w:rPr>
          <w:rFonts w:asciiTheme="minorEastAsia" w:hAnsiTheme="minorEastAsia"/>
          <w:sz w:val="18"/>
          <w:szCs w:val="18"/>
        </w:rPr>
      </w:pPr>
      <w:r w:rsidRPr="006955D5">
        <w:rPr>
          <w:rFonts w:asciiTheme="minorEastAsia" w:hAnsiTheme="minorEastAsia" w:hint="eastAsia"/>
          <w:sz w:val="18"/>
          <w:szCs w:val="18"/>
        </w:rPr>
        <w:t>备注</w:t>
      </w:r>
      <w:r w:rsidRPr="006955D5">
        <w:rPr>
          <w:rFonts w:asciiTheme="minorEastAsia" w:hAnsiTheme="minorEastAsia"/>
          <w:sz w:val="18"/>
          <w:szCs w:val="18"/>
        </w:rPr>
        <w:t>：</w:t>
      </w:r>
      <w:r w:rsidR="00161A86" w:rsidRPr="006955D5">
        <w:rPr>
          <w:rFonts w:asciiTheme="minorEastAsia" w:hAnsiTheme="minorEastAsia" w:hint="eastAsia"/>
          <w:sz w:val="18"/>
          <w:szCs w:val="18"/>
        </w:rPr>
        <w:t>1.教学日常运行支出：</w:t>
      </w:r>
      <w:r w:rsidR="00161A86" w:rsidRPr="006955D5">
        <w:rPr>
          <w:rFonts w:asciiTheme="minorEastAsia" w:hAnsiTheme="minorEastAsia" w:cs="宋体" w:hint="eastAsia"/>
          <w:kern w:val="0"/>
          <w:sz w:val="18"/>
          <w:szCs w:val="18"/>
        </w:rPr>
        <w:t>参照《教育部办公厅关于开展普通高等学校本科教学工作合格评估的通知》教高厅〔2011〕2号文件，是指学校开展普通本科教学活动及其辅助活动发生的支出，仅指教学基本支出中的商品和服务支出(302类)(不含教学专项拨款支出)，具体包括：教学教辅部门发生的办公费(含考试考务费、手续费等)、印刷费、咨询费、邮电费、交通费、差旅费、出国费、维修(护)费、租赁费、会议费、培训费、专用材料费(含体育维持费等)、劳务费、其他教学商品和服务支出(含学生活动费、教学咨询研究机构会员费、教学改革科研业务费、委托业务费等)。取会计决算数。</w:t>
      </w:r>
    </w:p>
    <w:p w14:paraId="320742B6" w14:textId="77777777" w:rsidR="00161A86" w:rsidRPr="006955D5" w:rsidRDefault="00161A86" w:rsidP="00161A86">
      <w:pPr>
        <w:rPr>
          <w:rFonts w:asciiTheme="minorEastAsia" w:hAnsiTheme="minorEastAsia" w:cs="宋体"/>
          <w:kern w:val="0"/>
          <w:sz w:val="18"/>
          <w:szCs w:val="18"/>
        </w:rPr>
      </w:pPr>
      <w:r w:rsidRPr="006955D5">
        <w:rPr>
          <w:rFonts w:asciiTheme="minorEastAsia" w:hAnsiTheme="minorEastAsia" w:cs="宋体" w:hint="eastAsia"/>
          <w:kern w:val="0"/>
          <w:sz w:val="18"/>
          <w:szCs w:val="18"/>
        </w:rPr>
        <w:t>2.本科专项教学经费：指学校用于本科教学改革和课程建设、专业建设、教材建设、校内外实践教学、学生活动经费（含学生科技活动、学生文化体育活动和学生社会实践等）等专项建设的投入经费总额，包括国家、市财政专项投入以及学校专项投入。</w:t>
      </w:r>
    </w:p>
    <w:p w14:paraId="5B970E44" w14:textId="77777777" w:rsidR="00161A86" w:rsidRPr="006955D5" w:rsidRDefault="00161A86" w:rsidP="00161A86">
      <w:pPr>
        <w:rPr>
          <w:rFonts w:asciiTheme="minorEastAsia" w:hAnsiTheme="minorEastAsia" w:cs="宋体"/>
          <w:kern w:val="0"/>
          <w:sz w:val="18"/>
          <w:szCs w:val="18"/>
        </w:rPr>
      </w:pPr>
      <w:r w:rsidRPr="006955D5">
        <w:rPr>
          <w:rFonts w:asciiTheme="minorEastAsia" w:hAnsiTheme="minorEastAsia" w:cs="宋体" w:hint="eastAsia"/>
          <w:kern w:val="0"/>
          <w:sz w:val="18"/>
          <w:szCs w:val="18"/>
        </w:rPr>
        <w:t>3、4. 本科实验经费与本科实习经费指当年学校用于本科实验与实习的实际支出经费。</w:t>
      </w:r>
    </w:p>
    <w:p w14:paraId="39D45B16" w14:textId="4EF6A788" w:rsidR="00646557" w:rsidRPr="00EF5F72" w:rsidRDefault="00D363DB" w:rsidP="002B3BE5">
      <w:pPr>
        <w:pStyle w:val="2"/>
        <w:spacing w:before="120" w:after="120" w:line="360" w:lineRule="auto"/>
        <w:ind w:leftChars="200" w:left="420"/>
        <w:rPr>
          <w:rFonts w:asciiTheme="minorEastAsia" w:eastAsiaTheme="minorEastAsia" w:hAnsiTheme="minorEastAsia"/>
          <w:sz w:val="28"/>
          <w:szCs w:val="28"/>
        </w:rPr>
      </w:pPr>
      <w:bookmarkStart w:id="36" w:name="_Toc375993057"/>
      <w:bookmarkStart w:id="37" w:name="_Toc376137401"/>
      <w:bookmarkStart w:id="38" w:name="_Toc527620832"/>
      <w:r>
        <w:rPr>
          <w:rFonts w:asciiTheme="minorEastAsia" w:eastAsiaTheme="minorEastAsia" w:hAnsiTheme="minorEastAsia" w:hint="eastAsia"/>
          <w:sz w:val="28"/>
          <w:szCs w:val="28"/>
        </w:rPr>
        <w:t>六</w:t>
      </w:r>
      <w:r w:rsidR="00646557" w:rsidRPr="00EF5F72">
        <w:rPr>
          <w:rFonts w:asciiTheme="minorEastAsia" w:eastAsiaTheme="minorEastAsia" w:hAnsiTheme="minorEastAsia" w:hint="eastAsia"/>
          <w:sz w:val="28"/>
          <w:szCs w:val="28"/>
        </w:rPr>
        <w:t>、教学用房、图书、设备、信息资源及其应用情况</w:t>
      </w:r>
      <w:bookmarkEnd w:id="36"/>
      <w:bookmarkEnd w:id="37"/>
      <w:bookmarkEnd w:id="38"/>
    </w:p>
    <w:p w14:paraId="22B71ECE" w14:textId="0657C7EC" w:rsidR="006801B9" w:rsidRPr="002C74D0" w:rsidRDefault="006801B9" w:rsidP="006C1C02">
      <w:pPr>
        <w:spacing w:beforeLines="50" w:before="156" w:line="360" w:lineRule="auto"/>
        <w:ind w:firstLineChars="196" w:firstLine="470"/>
        <w:rPr>
          <w:rFonts w:asciiTheme="minorEastAsia" w:hAnsiTheme="minorEastAsia"/>
          <w:b/>
          <w:color w:val="000000" w:themeColor="text1"/>
          <w:sz w:val="24"/>
          <w:szCs w:val="24"/>
        </w:rPr>
      </w:pPr>
      <w:r w:rsidRPr="002C74D0">
        <w:rPr>
          <w:rFonts w:asciiTheme="minorEastAsia" w:hAnsiTheme="minorEastAsia" w:hint="eastAsia"/>
          <w:b/>
          <w:color w:val="000000" w:themeColor="text1"/>
          <w:sz w:val="24"/>
          <w:szCs w:val="24"/>
        </w:rPr>
        <w:t>1</w:t>
      </w:r>
      <w:r w:rsidR="00D60E49">
        <w:rPr>
          <w:rFonts w:asciiTheme="minorEastAsia" w:hAnsiTheme="minorEastAsia" w:hint="eastAsia"/>
          <w:b/>
          <w:color w:val="000000" w:themeColor="text1"/>
          <w:sz w:val="24"/>
          <w:szCs w:val="24"/>
        </w:rPr>
        <w:t>、</w:t>
      </w:r>
      <w:r w:rsidRPr="002C74D0">
        <w:rPr>
          <w:rFonts w:asciiTheme="minorEastAsia" w:hAnsiTheme="minorEastAsia" w:hint="eastAsia"/>
          <w:b/>
          <w:color w:val="000000" w:themeColor="text1"/>
          <w:sz w:val="24"/>
          <w:szCs w:val="24"/>
        </w:rPr>
        <w:t>教学用房/教学科研仪器设备/图书资料</w:t>
      </w:r>
    </w:p>
    <w:p w14:paraId="128C6F84" w14:textId="63AD9412" w:rsidR="00AE1314" w:rsidRPr="005C6445" w:rsidRDefault="006801B9" w:rsidP="00474157">
      <w:pPr>
        <w:spacing w:line="360" w:lineRule="auto"/>
        <w:ind w:firstLine="444"/>
        <w:rPr>
          <w:rFonts w:asciiTheme="minorEastAsia" w:hAnsiTheme="minorEastAsia"/>
          <w:color w:val="FF0000"/>
          <w:kern w:val="0"/>
          <w:sz w:val="24"/>
          <w:szCs w:val="24"/>
        </w:rPr>
      </w:pPr>
      <w:r w:rsidRPr="002C74D0">
        <w:rPr>
          <w:rFonts w:asciiTheme="minorEastAsia" w:hAnsiTheme="minorEastAsia" w:hint="eastAsia"/>
          <w:color w:val="000000" w:themeColor="text1"/>
          <w:kern w:val="0"/>
          <w:sz w:val="24"/>
          <w:szCs w:val="24"/>
        </w:rPr>
        <w:t>201</w:t>
      </w:r>
      <w:r w:rsidR="00634A24" w:rsidRPr="002C74D0">
        <w:rPr>
          <w:rFonts w:asciiTheme="minorEastAsia" w:hAnsiTheme="minorEastAsia"/>
          <w:color w:val="000000" w:themeColor="text1"/>
          <w:kern w:val="0"/>
          <w:sz w:val="24"/>
          <w:szCs w:val="24"/>
        </w:rPr>
        <w:t>7</w:t>
      </w:r>
      <w:r w:rsidRPr="002C74D0">
        <w:rPr>
          <w:rFonts w:asciiTheme="minorEastAsia" w:hAnsiTheme="minorEastAsia" w:hint="eastAsia"/>
          <w:color w:val="000000" w:themeColor="text1"/>
          <w:kern w:val="0"/>
          <w:sz w:val="24"/>
          <w:szCs w:val="24"/>
        </w:rPr>
        <w:t>年，</w:t>
      </w:r>
      <w:r w:rsidR="00232620" w:rsidRPr="002C74D0">
        <w:rPr>
          <w:rFonts w:asciiTheme="minorEastAsia" w:hAnsiTheme="minorEastAsia" w:hint="eastAsia"/>
          <w:color w:val="000000" w:themeColor="text1"/>
          <w:kern w:val="0"/>
          <w:sz w:val="24"/>
          <w:szCs w:val="24"/>
        </w:rPr>
        <w:t>我校</w:t>
      </w:r>
      <w:r w:rsidR="00B97999" w:rsidRPr="002C74D0">
        <w:rPr>
          <w:rFonts w:asciiTheme="minorEastAsia" w:hAnsiTheme="minorEastAsia" w:hint="eastAsia"/>
          <w:color w:val="000000" w:themeColor="text1"/>
          <w:kern w:val="0"/>
          <w:sz w:val="24"/>
          <w:szCs w:val="24"/>
        </w:rPr>
        <w:t>生均教学行政用房、生均实验室面积与201</w:t>
      </w:r>
      <w:r w:rsidR="00634A24" w:rsidRPr="002C74D0">
        <w:rPr>
          <w:rFonts w:asciiTheme="minorEastAsia" w:hAnsiTheme="minorEastAsia"/>
          <w:color w:val="000000" w:themeColor="text1"/>
          <w:kern w:val="0"/>
          <w:sz w:val="24"/>
          <w:szCs w:val="24"/>
        </w:rPr>
        <w:t>6</w:t>
      </w:r>
      <w:r w:rsidR="00B97999" w:rsidRPr="002C74D0">
        <w:rPr>
          <w:rFonts w:asciiTheme="minorEastAsia" w:hAnsiTheme="minorEastAsia" w:hint="eastAsia"/>
          <w:color w:val="000000" w:themeColor="text1"/>
          <w:kern w:val="0"/>
          <w:sz w:val="24"/>
          <w:szCs w:val="24"/>
        </w:rPr>
        <w:t>年</w:t>
      </w:r>
      <w:r w:rsidR="00031C78" w:rsidRPr="002C74D0">
        <w:rPr>
          <w:rFonts w:asciiTheme="minorEastAsia" w:hAnsiTheme="minorEastAsia" w:hint="eastAsia"/>
          <w:color w:val="000000" w:themeColor="text1"/>
          <w:kern w:val="0"/>
          <w:sz w:val="24"/>
          <w:szCs w:val="24"/>
        </w:rPr>
        <w:t>基本</w:t>
      </w:r>
      <w:r w:rsidR="00B97999" w:rsidRPr="002C74D0">
        <w:rPr>
          <w:rFonts w:asciiTheme="minorEastAsia" w:hAnsiTheme="minorEastAsia" w:hint="eastAsia"/>
          <w:color w:val="000000" w:themeColor="text1"/>
          <w:kern w:val="0"/>
          <w:sz w:val="24"/>
          <w:szCs w:val="24"/>
        </w:rPr>
        <w:t>持平，</w:t>
      </w:r>
      <w:r w:rsidR="002E0A0F" w:rsidRPr="002C74D0">
        <w:rPr>
          <w:rFonts w:asciiTheme="minorEastAsia" w:hAnsiTheme="minorEastAsia" w:hint="eastAsia"/>
          <w:color w:val="000000" w:themeColor="text1"/>
          <w:kern w:val="0"/>
          <w:sz w:val="24"/>
          <w:szCs w:val="24"/>
        </w:rPr>
        <w:t>新增教学科研仪器设备值</w:t>
      </w:r>
      <w:r w:rsidR="00634A24" w:rsidRPr="002C74D0">
        <w:rPr>
          <w:rFonts w:asciiTheme="minorEastAsia" w:hAnsiTheme="minorEastAsia" w:hint="eastAsia"/>
          <w:color w:val="000000" w:themeColor="text1"/>
          <w:kern w:val="0"/>
          <w:sz w:val="24"/>
          <w:szCs w:val="24"/>
        </w:rPr>
        <w:t>5064.78</w:t>
      </w:r>
      <w:r w:rsidR="002E0A0F" w:rsidRPr="002C74D0">
        <w:rPr>
          <w:rFonts w:asciiTheme="minorEastAsia" w:hAnsiTheme="minorEastAsia" w:hint="eastAsia"/>
          <w:color w:val="000000" w:themeColor="text1"/>
          <w:kern w:val="0"/>
          <w:sz w:val="24"/>
          <w:szCs w:val="24"/>
        </w:rPr>
        <w:t>万元，</w:t>
      </w:r>
      <w:r w:rsidR="00232620" w:rsidRPr="002C74D0">
        <w:rPr>
          <w:rFonts w:asciiTheme="minorEastAsia" w:hAnsiTheme="minorEastAsia" w:hint="eastAsia"/>
          <w:color w:val="000000" w:themeColor="text1"/>
          <w:kern w:val="0"/>
          <w:sz w:val="24"/>
          <w:szCs w:val="24"/>
        </w:rPr>
        <w:t>生均教学科研仪器设备值、</w:t>
      </w:r>
      <w:r w:rsidR="00F74A6F" w:rsidRPr="002C74D0">
        <w:rPr>
          <w:rFonts w:asciiTheme="minorEastAsia" w:hAnsiTheme="minorEastAsia" w:hint="eastAsia"/>
          <w:color w:val="000000" w:themeColor="text1"/>
          <w:kern w:val="0"/>
          <w:sz w:val="24"/>
          <w:szCs w:val="24"/>
        </w:rPr>
        <w:t>电子图书、电子期刊种数均</w:t>
      </w:r>
      <w:r w:rsidR="002C74D0" w:rsidRPr="002C74D0">
        <w:rPr>
          <w:rFonts w:asciiTheme="minorEastAsia" w:hAnsiTheme="minorEastAsia" w:hint="eastAsia"/>
          <w:color w:val="000000" w:themeColor="text1"/>
          <w:kern w:val="0"/>
          <w:sz w:val="24"/>
          <w:szCs w:val="24"/>
        </w:rPr>
        <w:t>略有</w:t>
      </w:r>
      <w:r w:rsidR="00232620" w:rsidRPr="002C74D0">
        <w:rPr>
          <w:rFonts w:asciiTheme="minorEastAsia" w:hAnsiTheme="minorEastAsia" w:hint="eastAsia"/>
          <w:color w:val="000000" w:themeColor="text1"/>
          <w:kern w:val="0"/>
          <w:sz w:val="24"/>
          <w:szCs w:val="24"/>
        </w:rPr>
        <w:t>增长。</w:t>
      </w:r>
    </w:p>
    <w:p w14:paraId="48BBAD42" w14:textId="20002243" w:rsidR="00B73E5E" w:rsidRPr="002C74D0" w:rsidRDefault="00B73E5E" w:rsidP="002B3BE5">
      <w:pPr>
        <w:spacing w:line="360" w:lineRule="auto"/>
        <w:jc w:val="center"/>
        <w:rPr>
          <w:rFonts w:asciiTheme="minorEastAsia" w:hAnsiTheme="minorEastAsia"/>
          <w:b/>
          <w:color w:val="000000" w:themeColor="text1"/>
          <w:kern w:val="0"/>
          <w:szCs w:val="21"/>
        </w:rPr>
      </w:pPr>
      <w:r w:rsidRPr="002C74D0">
        <w:rPr>
          <w:rFonts w:asciiTheme="minorEastAsia" w:hAnsiTheme="minorEastAsia" w:hint="eastAsia"/>
          <w:b/>
          <w:color w:val="000000" w:themeColor="text1"/>
          <w:kern w:val="0"/>
          <w:szCs w:val="21"/>
        </w:rPr>
        <w:t xml:space="preserve">表2-4 </w:t>
      </w:r>
      <w:r w:rsidR="005C5A04" w:rsidRPr="002C74D0">
        <w:rPr>
          <w:rFonts w:asciiTheme="minorEastAsia" w:hAnsiTheme="minorEastAsia"/>
          <w:b/>
          <w:color w:val="000000" w:themeColor="text1"/>
          <w:kern w:val="0"/>
          <w:szCs w:val="21"/>
        </w:rPr>
        <w:t xml:space="preserve"> </w:t>
      </w:r>
      <w:r w:rsidR="005C5A04" w:rsidRPr="002C74D0">
        <w:rPr>
          <w:rFonts w:asciiTheme="minorEastAsia" w:hAnsiTheme="minorEastAsia" w:hint="eastAsia"/>
          <w:b/>
          <w:color w:val="000000" w:themeColor="text1"/>
          <w:kern w:val="0"/>
          <w:szCs w:val="21"/>
        </w:rPr>
        <w:t>学校</w:t>
      </w:r>
      <w:r w:rsidRPr="002C74D0">
        <w:rPr>
          <w:rFonts w:asciiTheme="minorEastAsia" w:hAnsiTheme="minorEastAsia" w:hint="eastAsia"/>
          <w:b/>
          <w:color w:val="000000" w:themeColor="text1"/>
          <w:kern w:val="0"/>
          <w:szCs w:val="21"/>
        </w:rPr>
        <w:t>办学条件基本情况</w:t>
      </w:r>
    </w:p>
    <w:tbl>
      <w:tblPr>
        <w:tblStyle w:val="af"/>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850"/>
        <w:gridCol w:w="1701"/>
        <w:gridCol w:w="1276"/>
        <w:gridCol w:w="992"/>
        <w:gridCol w:w="1356"/>
      </w:tblGrid>
      <w:tr w:rsidR="00E54A57" w:rsidRPr="002C74D0" w14:paraId="4E98106B" w14:textId="77777777" w:rsidTr="00D0329D">
        <w:tc>
          <w:tcPr>
            <w:tcW w:w="2127" w:type="dxa"/>
          </w:tcPr>
          <w:p w14:paraId="5E9E72AC" w14:textId="25815837" w:rsidR="001A76E5" w:rsidRPr="002C74D0" w:rsidRDefault="001A76E5" w:rsidP="005C5A04">
            <w:pPr>
              <w:jc w:val="center"/>
              <w:rPr>
                <w:rFonts w:asciiTheme="minorEastAsia" w:hAnsiTheme="minorEastAsia"/>
                <w:color w:val="000000" w:themeColor="text1"/>
              </w:rPr>
            </w:pPr>
            <w:r w:rsidRPr="002C74D0">
              <w:rPr>
                <w:rFonts w:asciiTheme="minorEastAsia" w:hAnsiTheme="minorEastAsia" w:hint="eastAsia"/>
                <w:color w:val="000000" w:themeColor="text1"/>
              </w:rPr>
              <w:t>年</w:t>
            </w:r>
            <w:r w:rsidRPr="002C74D0">
              <w:rPr>
                <w:rFonts w:asciiTheme="minorEastAsia" w:hAnsiTheme="minorEastAsia"/>
                <w:color w:val="000000" w:themeColor="text1"/>
              </w:rPr>
              <w:t>度</w:t>
            </w:r>
          </w:p>
        </w:tc>
        <w:tc>
          <w:tcPr>
            <w:tcW w:w="2551" w:type="dxa"/>
            <w:gridSpan w:val="2"/>
          </w:tcPr>
          <w:p w14:paraId="07F6F25E" w14:textId="2B0E6D0E" w:rsidR="001A76E5" w:rsidRPr="002C74D0" w:rsidRDefault="001A76E5" w:rsidP="001A76E5">
            <w:pPr>
              <w:jc w:val="left"/>
              <w:rPr>
                <w:rFonts w:asciiTheme="minorEastAsia" w:hAnsiTheme="minorEastAsia"/>
                <w:color w:val="000000" w:themeColor="text1"/>
              </w:rPr>
            </w:pPr>
            <w:r w:rsidRPr="002C74D0">
              <w:rPr>
                <w:rFonts w:asciiTheme="minorEastAsia" w:hAnsiTheme="minorEastAsia" w:hint="eastAsia"/>
                <w:color w:val="000000" w:themeColor="text1"/>
              </w:rPr>
              <w:t>生均教学行政用房（</w:t>
            </w:r>
            <w:r w:rsidRPr="002C74D0">
              <w:rPr>
                <w:rFonts w:asciiTheme="minorEastAsia" w:hAnsiTheme="minorEastAsia"/>
                <w:color w:val="000000" w:themeColor="text1"/>
              </w:rPr>
              <w:t>m2</w:t>
            </w:r>
            <w:r w:rsidRPr="002C74D0">
              <w:rPr>
                <w:rFonts w:asciiTheme="minorEastAsia" w:hAnsiTheme="minorEastAsia" w:hint="eastAsia"/>
                <w:color w:val="000000" w:themeColor="text1"/>
              </w:rPr>
              <w:t>）</w:t>
            </w:r>
          </w:p>
        </w:tc>
        <w:tc>
          <w:tcPr>
            <w:tcW w:w="1276" w:type="dxa"/>
            <w:vMerge w:val="restart"/>
          </w:tcPr>
          <w:p w14:paraId="27BCC65C" w14:textId="69BAB56D" w:rsidR="001A76E5" w:rsidRPr="002C74D0" w:rsidRDefault="001A76E5" w:rsidP="001A76E5">
            <w:pPr>
              <w:jc w:val="left"/>
              <w:rPr>
                <w:rFonts w:asciiTheme="minorEastAsia" w:hAnsiTheme="minorEastAsia"/>
                <w:color w:val="000000" w:themeColor="text1"/>
              </w:rPr>
            </w:pPr>
            <w:r w:rsidRPr="002C74D0">
              <w:rPr>
                <w:rFonts w:asciiTheme="minorEastAsia" w:hAnsiTheme="minorEastAsia" w:hint="eastAsia"/>
                <w:color w:val="000000" w:themeColor="text1"/>
              </w:rPr>
              <w:t>生均教学科研仪器设备值（元）</w:t>
            </w:r>
          </w:p>
        </w:tc>
        <w:tc>
          <w:tcPr>
            <w:tcW w:w="992" w:type="dxa"/>
            <w:vMerge w:val="restart"/>
          </w:tcPr>
          <w:p w14:paraId="10127278" w14:textId="45843356" w:rsidR="001A76E5" w:rsidRPr="002C74D0" w:rsidRDefault="001A76E5" w:rsidP="001A76E5">
            <w:pPr>
              <w:jc w:val="left"/>
              <w:rPr>
                <w:rFonts w:asciiTheme="minorEastAsia" w:hAnsiTheme="minorEastAsia"/>
                <w:color w:val="000000" w:themeColor="text1"/>
              </w:rPr>
            </w:pPr>
            <w:r w:rsidRPr="002C74D0">
              <w:rPr>
                <w:rFonts w:asciiTheme="minorEastAsia" w:hAnsiTheme="minorEastAsia" w:hint="eastAsia"/>
                <w:color w:val="000000" w:themeColor="text1"/>
              </w:rPr>
              <w:t>生均纸</w:t>
            </w:r>
            <w:r w:rsidRPr="002C74D0">
              <w:rPr>
                <w:rFonts w:asciiTheme="minorEastAsia" w:hAnsiTheme="minorEastAsia"/>
                <w:color w:val="000000" w:themeColor="text1"/>
              </w:rPr>
              <w:t>质</w:t>
            </w:r>
            <w:r w:rsidRPr="002C74D0">
              <w:rPr>
                <w:rFonts w:asciiTheme="minorEastAsia" w:hAnsiTheme="minorEastAsia" w:hint="eastAsia"/>
                <w:color w:val="000000" w:themeColor="text1"/>
              </w:rPr>
              <w:t>图书（册）</w:t>
            </w:r>
          </w:p>
        </w:tc>
        <w:tc>
          <w:tcPr>
            <w:tcW w:w="1356" w:type="dxa"/>
            <w:vMerge w:val="restart"/>
          </w:tcPr>
          <w:p w14:paraId="2EBE1E2A" w14:textId="2E72ADBC" w:rsidR="001A76E5" w:rsidRPr="002C74D0" w:rsidRDefault="001A76E5" w:rsidP="001A76E5">
            <w:pPr>
              <w:jc w:val="left"/>
              <w:rPr>
                <w:rFonts w:asciiTheme="minorEastAsia" w:hAnsiTheme="minorEastAsia"/>
                <w:color w:val="000000" w:themeColor="text1"/>
              </w:rPr>
            </w:pPr>
            <w:r w:rsidRPr="002C74D0">
              <w:rPr>
                <w:rFonts w:asciiTheme="minorEastAsia" w:hAnsiTheme="minorEastAsia" w:hint="eastAsia"/>
                <w:color w:val="000000" w:themeColor="text1"/>
              </w:rPr>
              <w:t>电子图书、电子期刊（种）</w:t>
            </w:r>
          </w:p>
        </w:tc>
      </w:tr>
      <w:tr w:rsidR="00E54A57" w:rsidRPr="002C74D0" w14:paraId="23377685" w14:textId="77777777" w:rsidTr="00634A24">
        <w:tc>
          <w:tcPr>
            <w:tcW w:w="2127" w:type="dxa"/>
          </w:tcPr>
          <w:p w14:paraId="49485328" w14:textId="77777777" w:rsidR="001A76E5" w:rsidRPr="002C74D0" w:rsidRDefault="001A76E5" w:rsidP="001A76E5">
            <w:pPr>
              <w:jc w:val="left"/>
              <w:rPr>
                <w:rFonts w:asciiTheme="minorEastAsia" w:hAnsiTheme="minorEastAsia"/>
                <w:color w:val="000000" w:themeColor="text1"/>
              </w:rPr>
            </w:pPr>
          </w:p>
        </w:tc>
        <w:tc>
          <w:tcPr>
            <w:tcW w:w="850" w:type="dxa"/>
          </w:tcPr>
          <w:p w14:paraId="76AB0716" w14:textId="30CFA2E1" w:rsidR="001A76E5" w:rsidRPr="002C74D0" w:rsidRDefault="001A76E5" w:rsidP="001A76E5">
            <w:pPr>
              <w:jc w:val="left"/>
              <w:rPr>
                <w:rFonts w:asciiTheme="minorEastAsia" w:hAnsiTheme="minorEastAsia"/>
                <w:color w:val="000000" w:themeColor="text1"/>
              </w:rPr>
            </w:pPr>
          </w:p>
        </w:tc>
        <w:tc>
          <w:tcPr>
            <w:tcW w:w="1701" w:type="dxa"/>
          </w:tcPr>
          <w:p w14:paraId="1A3BC3DE" w14:textId="58F7FDD2" w:rsidR="001A76E5" w:rsidRPr="002C74D0" w:rsidRDefault="001A76E5" w:rsidP="001A76E5">
            <w:pPr>
              <w:jc w:val="left"/>
              <w:rPr>
                <w:rFonts w:asciiTheme="minorEastAsia" w:hAnsiTheme="minorEastAsia"/>
                <w:color w:val="000000" w:themeColor="text1"/>
              </w:rPr>
            </w:pPr>
            <w:r w:rsidRPr="002C74D0">
              <w:rPr>
                <w:rFonts w:asciiTheme="minorEastAsia" w:hAnsiTheme="minorEastAsia" w:hint="eastAsia"/>
                <w:color w:val="000000" w:themeColor="text1"/>
              </w:rPr>
              <w:t>其中生均实验室面积（</w:t>
            </w:r>
            <w:r w:rsidRPr="002C74D0">
              <w:rPr>
                <w:rFonts w:asciiTheme="minorEastAsia" w:hAnsiTheme="minorEastAsia"/>
                <w:color w:val="000000" w:themeColor="text1"/>
              </w:rPr>
              <w:t>m2</w:t>
            </w:r>
            <w:r w:rsidRPr="002C74D0">
              <w:rPr>
                <w:rFonts w:asciiTheme="minorEastAsia" w:hAnsiTheme="minorEastAsia" w:hint="eastAsia"/>
                <w:color w:val="000000" w:themeColor="text1"/>
              </w:rPr>
              <w:t>）</w:t>
            </w:r>
          </w:p>
        </w:tc>
        <w:tc>
          <w:tcPr>
            <w:tcW w:w="1276" w:type="dxa"/>
            <w:vMerge/>
          </w:tcPr>
          <w:p w14:paraId="01D5CC48" w14:textId="77777777" w:rsidR="001A76E5" w:rsidRPr="002C74D0" w:rsidRDefault="001A76E5" w:rsidP="001A76E5">
            <w:pPr>
              <w:jc w:val="left"/>
              <w:rPr>
                <w:rFonts w:asciiTheme="minorEastAsia" w:hAnsiTheme="minorEastAsia"/>
                <w:color w:val="000000" w:themeColor="text1"/>
              </w:rPr>
            </w:pPr>
          </w:p>
        </w:tc>
        <w:tc>
          <w:tcPr>
            <w:tcW w:w="992" w:type="dxa"/>
            <w:vMerge/>
          </w:tcPr>
          <w:p w14:paraId="020A9537" w14:textId="77777777" w:rsidR="001A76E5" w:rsidRPr="002C74D0" w:rsidRDefault="001A76E5" w:rsidP="001A76E5">
            <w:pPr>
              <w:jc w:val="left"/>
              <w:rPr>
                <w:rFonts w:asciiTheme="minorEastAsia" w:hAnsiTheme="minorEastAsia"/>
                <w:color w:val="000000" w:themeColor="text1"/>
              </w:rPr>
            </w:pPr>
          </w:p>
        </w:tc>
        <w:tc>
          <w:tcPr>
            <w:tcW w:w="1356" w:type="dxa"/>
            <w:vMerge/>
          </w:tcPr>
          <w:p w14:paraId="6B0B1527" w14:textId="77777777" w:rsidR="001A76E5" w:rsidRPr="002C74D0" w:rsidRDefault="001A76E5" w:rsidP="001A76E5">
            <w:pPr>
              <w:jc w:val="left"/>
              <w:rPr>
                <w:rFonts w:asciiTheme="minorEastAsia" w:hAnsiTheme="minorEastAsia"/>
                <w:color w:val="000000" w:themeColor="text1"/>
              </w:rPr>
            </w:pPr>
          </w:p>
        </w:tc>
      </w:tr>
      <w:tr w:rsidR="00E54A57" w:rsidRPr="002C74D0" w14:paraId="16AEC300" w14:textId="77777777" w:rsidTr="00634A24">
        <w:tc>
          <w:tcPr>
            <w:tcW w:w="2127" w:type="dxa"/>
            <w:vAlign w:val="center"/>
          </w:tcPr>
          <w:p w14:paraId="3ABAA693" w14:textId="73946550" w:rsidR="00031C78" w:rsidRPr="002C74D0" w:rsidRDefault="001A76E5" w:rsidP="001A76E5">
            <w:pPr>
              <w:jc w:val="center"/>
              <w:rPr>
                <w:rFonts w:asciiTheme="minorEastAsia" w:hAnsiTheme="minorEastAsia"/>
                <w:color w:val="000000" w:themeColor="text1"/>
              </w:rPr>
            </w:pPr>
            <w:r w:rsidRPr="002C74D0">
              <w:rPr>
                <w:rFonts w:asciiTheme="minorEastAsia" w:hAnsiTheme="minorEastAsia" w:hint="eastAsia"/>
                <w:color w:val="000000" w:themeColor="text1"/>
              </w:rPr>
              <w:t>教育部基本办学条件指标</w:t>
            </w:r>
            <w:r w:rsidRPr="002C74D0">
              <w:rPr>
                <w:rFonts w:asciiTheme="minorEastAsia" w:hAnsiTheme="minorEastAsia"/>
                <w:color w:val="000000" w:themeColor="text1"/>
              </w:rPr>
              <w:t xml:space="preserve"> </w:t>
            </w:r>
            <w:r w:rsidRPr="002C74D0">
              <w:rPr>
                <w:rFonts w:asciiTheme="minorEastAsia" w:hAnsiTheme="minorEastAsia" w:hint="eastAsia"/>
                <w:color w:val="000000" w:themeColor="text1"/>
              </w:rPr>
              <w:t>（</w:t>
            </w:r>
            <w:r w:rsidRPr="002C74D0">
              <w:rPr>
                <w:rFonts w:asciiTheme="minorEastAsia" w:hAnsiTheme="minorEastAsia"/>
                <w:color w:val="000000" w:themeColor="text1"/>
              </w:rPr>
              <w:t>2004</w:t>
            </w:r>
            <w:r w:rsidRPr="002C74D0">
              <w:rPr>
                <w:rFonts w:asciiTheme="minorEastAsia" w:hAnsiTheme="minorEastAsia" w:hint="eastAsia"/>
                <w:color w:val="000000" w:themeColor="text1"/>
              </w:rPr>
              <w:t>标准）</w:t>
            </w:r>
          </w:p>
        </w:tc>
        <w:tc>
          <w:tcPr>
            <w:tcW w:w="850" w:type="dxa"/>
            <w:vAlign w:val="center"/>
          </w:tcPr>
          <w:p w14:paraId="259516BE" w14:textId="714DB6F0" w:rsidR="00031C78" w:rsidRPr="002C74D0" w:rsidRDefault="001A76E5" w:rsidP="001A76E5">
            <w:pPr>
              <w:jc w:val="center"/>
              <w:rPr>
                <w:rFonts w:asciiTheme="minorEastAsia" w:hAnsiTheme="minorEastAsia"/>
                <w:color w:val="000000" w:themeColor="text1"/>
              </w:rPr>
            </w:pPr>
            <w:r w:rsidRPr="002C74D0">
              <w:rPr>
                <w:rFonts w:asciiTheme="minorEastAsia" w:hAnsiTheme="minorEastAsia" w:hint="eastAsia"/>
                <w:color w:val="000000" w:themeColor="text1"/>
              </w:rPr>
              <w:t>16</w:t>
            </w:r>
          </w:p>
        </w:tc>
        <w:tc>
          <w:tcPr>
            <w:tcW w:w="1701" w:type="dxa"/>
            <w:vAlign w:val="center"/>
          </w:tcPr>
          <w:p w14:paraId="6396397C" w14:textId="4751BA55" w:rsidR="00031C78" w:rsidRPr="002C74D0" w:rsidRDefault="001A76E5" w:rsidP="001A76E5">
            <w:pPr>
              <w:jc w:val="center"/>
              <w:rPr>
                <w:rFonts w:asciiTheme="minorEastAsia" w:hAnsiTheme="minorEastAsia"/>
                <w:color w:val="000000" w:themeColor="text1"/>
              </w:rPr>
            </w:pPr>
            <w:r w:rsidRPr="002C74D0">
              <w:rPr>
                <w:rFonts w:asciiTheme="minorEastAsia" w:hAnsiTheme="minorEastAsia" w:hint="eastAsia"/>
                <w:color w:val="000000" w:themeColor="text1"/>
              </w:rPr>
              <w:t>－</w:t>
            </w:r>
          </w:p>
        </w:tc>
        <w:tc>
          <w:tcPr>
            <w:tcW w:w="1276" w:type="dxa"/>
            <w:vAlign w:val="center"/>
          </w:tcPr>
          <w:p w14:paraId="1528284F" w14:textId="79B14831" w:rsidR="00031C78" w:rsidRPr="002C74D0" w:rsidRDefault="001A76E5" w:rsidP="001A76E5">
            <w:pPr>
              <w:jc w:val="center"/>
              <w:rPr>
                <w:rFonts w:asciiTheme="minorEastAsia" w:hAnsiTheme="minorEastAsia"/>
                <w:color w:val="000000" w:themeColor="text1"/>
              </w:rPr>
            </w:pPr>
            <w:r w:rsidRPr="002C74D0">
              <w:rPr>
                <w:rFonts w:asciiTheme="minorEastAsia" w:hAnsiTheme="minorEastAsia" w:hint="eastAsia"/>
                <w:color w:val="000000" w:themeColor="text1"/>
              </w:rPr>
              <w:t>5000</w:t>
            </w:r>
          </w:p>
        </w:tc>
        <w:tc>
          <w:tcPr>
            <w:tcW w:w="992" w:type="dxa"/>
            <w:vAlign w:val="center"/>
          </w:tcPr>
          <w:p w14:paraId="409F2582" w14:textId="2A612930" w:rsidR="00031C78" w:rsidRPr="002C74D0" w:rsidRDefault="001A76E5" w:rsidP="001A76E5">
            <w:pPr>
              <w:jc w:val="center"/>
              <w:rPr>
                <w:rFonts w:asciiTheme="minorEastAsia" w:hAnsiTheme="minorEastAsia"/>
                <w:color w:val="000000" w:themeColor="text1"/>
              </w:rPr>
            </w:pPr>
            <w:r w:rsidRPr="002C74D0">
              <w:rPr>
                <w:rFonts w:asciiTheme="minorEastAsia" w:hAnsiTheme="minorEastAsia" w:hint="eastAsia"/>
                <w:color w:val="000000" w:themeColor="text1"/>
              </w:rPr>
              <w:t>80</w:t>
            </w:r>
          </w:p>
        </w:tc>
        <w:tc>
          <w:tcPr>
            <w:tcW w:w="1356" w:type="dxa"/>
            <w:vAlign w:val="center"/>
          </w:tcPr>
          <w:p w14:paraId="346EB8A8" w14:textId="0504F0F6" w:rsidR="00031C78" w:rsidRPr="002C74D0" w:rsidRDefault="001A76E5" w:rsidP="001A76E5">
            <w:pPr>
              <w:jc w:val="center"/>
              <w:rPr>
                <w:rFonts w:asciiTheme="minorEastAsia" w:hAnsiTheme="minorEastAsia"/>
                <w:color w:val="000000" w:themeColor="text1"/>
              </w:rPr>
            </w:pPr>
            <w:r w:rsidRPr="002C74D0">
              <w:rPr>
                <w:rFonts w:asciiTheme="minorEastAsia" w:hAnsiTheme="minorEastAsia" w:hint="eastAsia"/>
                <w:color w:val="000000" w:themeColor="text1"/>
              </w:rPr>
              <w:t>－</w:t>
            </w:r>
          </w:p>
        </w:tc>
      </w:tr>
      <w:tr w:rsidR="00E54A57" w:rsidRPr="002C74D0" w14:paraId="51498096" w14:textId="77777777" w:rsidTr="00634A24">
        <w:tc>
          <w:tcPr>
            <w:tcW w:w="2127" w:type="dxa"/>
            <w:vAlign w:val="center"/>
          </w:tcPr>
          <w:p w14:paraId="3FFA9EBB" w14:textId="7F2DF1A1" w:rsidR="00BA0DFE" w:rsidRPr="002C74D0" w:rsidRDefault="00BA0DFE" w:rsidP="00A601A9">
            <w:pPr>
              <w:jc w:val="center"/>
              <w:rPr>
                <w:rFonts w:asciiTheme="minorEastAsia" w:hAnsiTheme="minorEastAsia"/>
                <w:color w:val="000000" w:themeColor="text1"/>
              </w:rPr>
            </w:pPr>
            <w:r w:rsidRPr="002C74D0">
              <w:rPr>
                <w:rFonts w:asciiTheme="minorEastAsia" w:hAnsiTheme="minorEastAsia" w:hint="eastAsia"/>
                <w:color w:val="000000" w:themeColor="text1"/>
              </w:rPr>
              <w:t>201</w:t>
            </w:r>
            <w:r w:rsidR="00A601A9">
              <w:rPr>
                <w:rFonts w:asciiTheme="minorEastAsia" w:hAnsiTheme="minorEastAsia"/>
                <w:color w:val="000000" w:themeColor="text1"/>
              </w:rPr>
              <w:t>7</w:t>
            </w:r>
            <w:r w:rsidRPr="002C74D0">
              <w:rPr>
                <w:rFonts w:asciiTheme="minorEastAsia" w:hAnsiTheme="minorEastAsia" w:hint="eastAsia"/>
                <w:color w:val="000000" w:themeColor="text1"/>
              </w:rPr>
              <w:t>年</w:t>
            </w:r>
          </w:p>
        </w:tc>
        <w:tc>
          <w:tcPr>
            <w:tcW w:w="850" w:type="dxa"/>
            <w:vAlign w:val="center"/>
          </w:tcPr>
          <w:p w14:paraId="0CA84FF7" w14:textId="393A8BD2" w:rsidR="00BA0DFE" w:rsidRPr="002C74D0" w:rsidRDefault="00E11A6F" w:rsidP="00634A24">
            <w:pPr>
              <w:jc w:val="center"/>
              <w:rPr>
                <w:rFonts w:asciiTheme="minorEastAsia" w:hAnsiTheme="minorEastAsia"/>
                <w:color w:val="000000" w:themeColor="text1"/>
              </w:rPr>
            </w:pPr>
            <w:r w:rsidRPr="002C74D0">
              <w:rPr>
                <w:rFonts w:asciiTheme="minorEastAsia" w:hAnsiTheme="minorEastAsia" w:hint="eastAsia"/>
                <w:color w:val="000000" w:themeColor="text1"/>
              </w:rPr>
              <w:t>1</w:t>
            </w:r>
            <w:r w:rsidR="00634A24" w:rsidRPr="002C74D0">
              <w:rPr>
                <w:rFonts w:asciiTheme="minorEastAsia" w:hAnsiTheme="minorEastAsia"/>
                <w:color w:val="000000" w:themeColor="text1"/>
              </w:rPr>
              <w:t>8.23</w:t>
            </w:r>
          </w:p>
        </w:tc>
        <w:tc>
          <w:tcPr>
            <w:tcW w:w="1701" w:type="dxa"/>
            <w:vAlign w:val="center"/>
          </w:tcPr>
          <w:p w14:paraId="30107D04" w14:textId="3C49B25D" w:rsidR="00BA0DFE" w:rsidRPr="002C74D0" w:rsidRDefault="00E11A6F" w:rsidP="00634A24">
            <w:pPr>
              <w:jc w:val="center"/>
              <w:rPr>
                <w:rFonts w:asciiTheme="minorEastAsia" w:hAnsiTheme="minorEastAsia"/>
                <w:color w:val="000000" w:themeColor="text1"/>
              </w:rPr>
            </w:pPr>
            <w:r w:rsidRPr="002C74D0">
              <w:rPr>
                <w:rFonts w:asciiTheme="minorEastAsia" w:hAnsiTheme="minorEastAsia" w:hint="eastAsia"/>
                <w:color w:val="000000" w:themeColor="text1"/>
              </w:rPr>
              <w:t>5.</w:t>
            </w:r>
            <w:r w:rsidR="00634A24" w:rsidRPr="002C74D0">
              <w:rPr>
                <w:rFonts w:asciiTheme="minorEastAsia" w:hAnsiTheme="minorEastAsia"/>
                <w:color w:val="000000" w:themeColor="text1"/>
              </w:rPr>
              <w:t>26</w:t>
            </w:r>
          </w:p>
        </w:tc>
        <w:tc>
          <w:tcPr>
            <w:tcW w:w="1276" w:type="dxa"/>
            <w:vAlign w:val="center"/>
          </w:tcPr>
          <w:p w14:paraId="0398C478" w14:textId="0106B7E1" w:rsidR="00BA0DFE" w:rsidRPr="002C74D0" w:rsidRDefault="00634A24" w:rsidP="001A76E5">
            <w:pPr>
              <w:jc w:val="center"/>
              <w:rPr>
                <w:rFonts w:asciiTheme="minorEastAsia" w:hAnsiTheme="minorEastAsia"/>
                <w:color w:val="000000" w:themeColor="text1"/>
              </w:rPr>
            </w:pPr>
            <w:r w:rsidRPr="002C74D0">
              <w:rPr>
                <w:rFonts w:asciiTheme="minorEastAsia" w:hAnsiTheme="minorEastAsia"/>
                <w:color w:val="000000" w:themeColor="text1"/>
              </w:rPr>
              <w:t>70</w:t>
            </w:r>
            <w:r w:rsidR="00E11A6F" w:rsidRPr="002C74D0">
              <w:rPr>
                <w:rFonts w:asciiTheme="minorEastAsia" w:hAnsiTheme="minorEastAsia" w:hint="eastAsia"/>
                <w:color w:val="000000" w:themeColor="text1"/>
              </w:rPr>
              <w:t>500</w:t>
            </w:r>
          </w:p>
        </w:tc>
        <w:tc>
          <w:tcPr>
            <w:tcW w:w="992" w:type="dxa"/>
            <w:vAlign w:val="center"/>
          </w:tcPr>
          <w:p w14:paraId="16B5E40C" w14:textId="77DF5A0A" w:rsidR="00BA0DFE" w:rsidRPr="002C74D0" w:rsidRDefault="00E11A6F" w:rsidP="002C74D0">
            <w:pPr>
              <w:jc w:val="center"/>
              <w:rPr>
                <w:rFonts w:asciiTheme="minorEastAsia" w:hAnsiTheme="minorEastAsia"/>
                <w:color w:val="000000" w:themeColor="text1"/>
              </w:rPr>
            </w:pPr>
            <w:r w:rsidRPr="002C74D0">
              <w:rPr>
                <w:rFonts w:asciiTheme="minorEastAsia" w:hAnsiTheme="minorEastAsia" w:hint="eastAsia"/>
                <w:color w:val="000000" w:themeColor="text1"/>
              </w:rPr>
              <w:t>1</w:t>
            </w:r>
            <w:r w:rsidR="002C74D0" w:rsidRPr="002C74D0">
              <w:rPr>
                <w:rFonts w:asciiTheme="minorEastAsia" w:hAnsiTheme="minorEastAsia"/>
                <w:color w:val="000000" w:themeColor="text1"/>
              </w:rPr>
              <w:t>09</w:t>
            </w:r>
            <w:r w:rsidRPr="002C74D0">
              <w:rPr>
                <w:rFonts w:asciiTheme="minorEastAsia" w:hAnsiTheme="minorEastAsia" w:hint="eastAsia"/>
                <w:color w:val="000000" w:themeColor="text1"/>
              </w:rPr>
              <w:t>.</w:t>
            </w:r>
            <w:r w:rsidR="002C74D0" w:rsidRPr="002C74D0">
              <w:rPr>
                <w:rFonts w:asciiTheme="minorEastAsia" w:hAnsiTheme="minorEastAsia"/>
                <w:color w:val="000000" w:themeColor="text1"/>
              </w:rPr>
              <w:t>9</w:t>
            </w:r>
            <w:r w:rsidRPr="002C74D0">
              <w:rPr>
                <w:rFonts w:asciiTheme="minorEastAsia" w:hAnsiTheme="minorEastAsia" w:hint="eastAsia"/>
                <w:color w:val="000000" w:themeColor="text1"/>
              </w:rPr>
              <w:t>8</w:t>
            </w:r>
          </w:p>
        </w:tc>
        <w:tc>
          <w:tcPr>
            <w:tcW w:w="1356" w:type="dxa"/>
            <w:vAlign w:val="center"/>
          </w:tcPr>
          <w:p w14:paraId="5AFA5987" w14:textId="620305B3" w:rsidR="00BA0DFE" w:rsidRPr="002C74D0" w:rsidRDefault="006C4D4D" w:rsidP="002C74D0">
            <w:pPr>
              <w:jc w:val="center"/>
              <w:rPr>
                <w:rFonts w:asciiTheme="minorEastAsia" w:hAnsiTheme="minorEastAsia"/>
                <w:color w:val="000000" w:themeColor="text1"/>
              </w:rPr>
            </w:pPr>
            <w:r w:rsidRPr="002C74D0">
              <w:rPr>
                <w:rFonts w:asciiTheme="minorEastAsia" w:hAnsiTheme="minorEastAsia"/>
                <w:color w:val="000000" w:themeColor="text1"/>
              </w:rPr>
              <w:t>12</w:t>
            </w:r>
            <w:r w:rsidR="002C74D0" w:rsidRPr="002C74D0">
              <w:rPr>
                <w:rFonts w:asciiTheme="minorEastAsia" w:hAnsiTheme="minorEastAsia"/>
                <w:color w:val="000000" w:themeColor="text1"/>
              </w:rPr>
              <w:t>46213</w:t>
            </w:r>
          </w:p>
        </w:tc>
      </w:tr>
    </w:tbl>
    <w:p w14:paraId="43C28A31" w14:textId="77777777" w:rsidR="00A601A9" w:rsidRDefault="00A338B2" w:rsidP="00A601A9">
      <w:pPr>
        <w:spacing w:line="360" w:lineRule="auto"/>
        <w:ind w:firstLineChars="200" w:firstLine="360"/>
        <w:rPr>
          <w:rFonts w:asciiTheme="minorEastAsia" w:hAnsiTheme="minorEastAsia" w:cs="宋体"/>
          <w:color w:val="000000" w:themeColor="text1"/>
          <w:kern w:val="0"/>
          <w:sz w:val="18"/>
          <w:szCs w:val="18"/>
        </w:rPr>
      </w:pPr>
      <w:r w:rsidRPr="002C74D0">
        <w:rPr>
          <w:rFonts w:asciiTheme="minorEastAsia" w:hAnsiTheme="minorEastAsia" w:cs="宋体" w:hint="eastAsia"/>
          <w:color w:val="000000" w:themeColor="text1"/>
          <w:kern w:val="0"/>
          <w:sz w:val="18"/>
          <w:szCs w:val="18"/>
        </w:rPr>
        <w:t>备注</w:t>
      </w:r>
      <w:r w:rsidR="00B73E5E" w:rsidRPr="002C74D0">
        <w:rPr>
          <w:rFonts w:asciiTheme="minorEastAsia" w:hAnsiTheme="minorEastAsia" w:cs="宋体"/>
          <w:color w:val="000000" w:themeColor="text1"/>
          <w:kern w:val="0"/>
          <w:sz w:val="18"/>
          <w:szCs w:val="18"/>
        </w:rPr>
        <w:t>：生均数根据教育部教发[2004]2号文进行统计</w:t>
      </w:r>
      <w:r w:rsidR="00B73E5E" w:rsidRPr="002C74D0">
        <w:rPr>
          <w:rFonts w:asciiTheme="minorEastAsia" w:hAnsiTheme="minorEastAsia" w:cs="宋体" w:hint="eastAsia"/>
          <w:color w:val="000000" w:themeColor="text1"/>
          <w:kern w:val="0"/>
          <w:sz w:val="18"/>
          <w:szCs w:val="18"/>
        </w:rPr>
        <w:t>。</w:t>
      </w:r>
    </w:p>
    <w:p w14:paraId="345BE08E" w14:textId="709D5936" w:rsidR="00A601A9" w:rsidRPr="00A601A9" w:rsidRDefault="00D60E49" w:rsidP="00A601A9">
      <w:pPr>
        <w:spacing w:line="360" w:lineRule="auto"/>
        <w:ind w:firstLineChars="200" w:firstLine="480"/>
        <w:rPr>
          <w:rFonts w:asciiTheme="minorEastAsia" w:hAnsiTheme="minorEastAsia"/>
          <w:kern w:val="0"/>
          <w:sz w:val="24"/>
          <w:szCs w:val="24"/>
        </w:rPr>
      </w:pPr>
      <w:r>
        <w:rPr>
          <w:rFonts w:asciiTheme="minorEastAsia" w:hAnsiTheme="minorEastAsia" w:hint="eastAsia"/>
          <w:bCs/>
          <w:kern w:val="0"/>
          <w:sz w:val="24"/>
          <w:szCs w:val="24"/>
        </w:rPr>
        <w:t>学校</w:t>
      </w:r>
      <w:r w:rsidR="00F2666F" w:rsidRPr="00F2666F">
        <w:rPr>
          <w:rFonts w:asciiTheme="minorEastAsia" w:hAnsiTheme="minorEastAsia" w:hint="eastAsia"/>
          <w:bCs/>
          <w:kern w:val="0"/>
          <w:sz w:val="24"/>
          <w:szCs w:val="24"/>
        </w:rPr>
        <w:t>现有89间多媒体教室，</w:t>
      </w:r>
      <w:r w:rsidR="00F6470B">
        <w:rPr>
          <w:rFonts w:asciiTheme="minorEastAsia" w:hAnsiTheme="minorEastAsia" w:hint="eastAsia"/>
          <w:bCs/>
          <w:kern w:val="0"/>
          <w:sz w:val="24"/>
          <w:szCs w:val="24"/>
        </w:rPr>
        <w:t>使用面积约</w:t>
      </w:r>
      <w:r w:rsidR="00F2666F" w:rsidRPr="00F2666F">
        <w:rPr>
          <w:rFonts w:asciiTheme="minorEastAsia" w:hAnsiTheme="minorEastAsia"/>
          <w:bCs/>
          <w:kern w:val="0"/>
          <w:sz w:val="24"/>
          <w:szCs w:val="24"/>
        </w:rPr>
        <w:t>2</w:t>
      </w:r>
      <w:r w:rsidR="00F2666F" w:rsidRPr="00F2666F">
        <w:rPr>
          <w:rFonts w:asciiTheme="minorEastAsia" w:hAnsiTheme="minorEastAsia" w:hint="eastAsia"/>
          <w:bCs/>
          <w:kern w:val="0"/>
          <w:sz w:val="24"/>
          <w:szCs w:val="24"/>
        </w:rPr>
        <w:t>.</w:t>
      </w:r>
      <w:r w:rsidR="00F2666F" w:rsidRPr="00F2666F">
        <w:rPr>
          <w:rFonts w:asciiTheme="minorEastAsia" w:hAnsiTheme="minorEastAsia"/>
          <w:bCs/>
          <w:kern w:val="0"/>
          <w:sz w:val="24"/>
          <w:szCs w:val="24"/>
        </w:rPr>
        <w:t>55</w:t>
      </w:r>
      <w:r w:rsidR="00F2666F" w:rsidRPr="00F2666F">
        <w:rPr>
          <w:rFonts w:asciiTheme="minorEastAsia" w:hAnsiTheme="minorEastAsia" w:hint="eastAsia"/>
          <w:bCs/>
          <w:kern w:val="0"/>
          <w:sz w:val="24"/>
          <w:szCs w:val="24"/>
        </w:rPr>
        <w:t>万</w:t>
      </w:r>
      <w:r w:rsidR="009E6D5D">
        <w:rPr>
          <w:rFonts w:asciiTheme="minorEastAsia" w:hAnsiTheme="minorEastAsia" w:hint="eastAsia"/>
          <w:bCs/>
          <w:kern w:val="0"/>
          <w:sz w:val="24"/>
          <w:szCs w:val="24"/>
        </w:rPr>
        <w:t>平方米</w:t>
      </w:r>
      <w:r w:rsidR="00F2666F" w:rsidRPr="00F2666F">
        <w:rPr>
          <w:rFonts w:asciiTheme="minorEastAsia" w:hAnsiTheme="minorEastAsia" w:hint="eastAsia"/>
          <w:bCs/>
          <w:kern w:val="0"/>
          <w:sz w:val="24"/>
          <w:szCs w:val="24"/>
        </w:rPr>
        <w:t>，全部配有网络化多</w:t>
      </w:r>
      <w:r w:rsidR="00F2666F" w:rsidRPr="00F2666F">
        <w:rPr>
          <w:rFonts w:asciiTheme="minorEastAsia" w:hAnsiTheme="minorEastAsia" w:hint="eastAsia"/>
          <w:bCs/>
          <w:kern w:val="0"/>
          <w:sz w:val="24"/>
          <w:szCs w:val="24"/>
        </w:rPr>
        <w:lastRenderedPageBreak/>
        <w:t>媒体设备、视频监控系统、无线WiFi、红外线放音系统等设施，能够满足教学需要。</w:t>
      </w:r>
      <w:r w:rsidR="00A601A9" w:rsidRPr="00A601A9">
        <w:rPr>
          <w:rFonts w:asciiTheme="minorEastAsia" w:hAnsiTheme="minorEastAsia"/>
          <w:bCs/>
          <w:kern w:val="0"/>
          <w:sz w:val="24"/>
          <w:szCs w:val="24"/>
        </w:rPr>
        <w:t>2018年学校投入专项资金完成清源校区三间语言实验室设备更新</w:t>
      </w:r>
      <w:r w:rsidR="00A601A9" w:rsidRPr="00A601A9">
        <w:rPr>
          <w:rFonts w:asciiTheme="minorEastAsia" w:hAnsiTheme="minorEastAsia" w:hint="eastAsia"/>
          <w:bCs/>
          <w:kern w:val="0"/>
          <w:sz w:val="24"/>
          <w:szCs w:val="24"/>
        </w:rPr>
        <w:t>，近两年新改造的六间语音室为大学英语教学和四六级口语考试提供了硬件保障。2018年4月，2间</w:t>
      </w:r>
      <w:r w:rsidR="00A601A9">
        <w:rPr>
          <w:rFonts w:asciiTheme="minorEastAsia" w:hAnsiTheme="minorEastAsia" w:hint="eastAsia"/>
          <w:bCs/>
          <w:kern w:val="0"/>
          <w:sz w:val="24"/>
          <w:szCs w:val="24"/>
        </w:rPr>
        <w:t>具有录播、互动、活动桌椅等元素的</w:t>
      </w:r>
      <w:r w:rsidR="00A601A9" w:rsidRPr="00A601A9">
        <w:rPr>
          <w:rFonts w:asciiTheme="minorEastAsia" w:hAnsiTheme="minorEastAsia" w:hint="eastAsia"/>
          <w:bCs/>
          <w:kern w:val="0"/>
          <w:sz w:val="24"/>
          <w:szCs w:val="24"/>
        </w:rPr>
        <w:t>智慧教室投入使用，2018</w:t>
      </w:r>
      <w:r w:rsidR="00004126">
        <w:rPr>
          <w:rFonts w:asciiTheme="minorEastAsia" w:hAnsiTheme="minorEastAsia" w:hint="eastAsia"/>
          <w:bCs/>
          <w:kern w:val="0"/>
          <w:sz w:val="24"/>
          <w:szCs w:val="24"/>
        </w:rPr>
        <w:t>年</w:t>
      </w:r>
      <w:r w:rsidR="00A601A9" w:rsidRPr="00A601A9">
        <w:rPr>
          <w:rFonts w:asciiTheme="minorEastAsia" w:hAnsiTheme="minorEastAsia" w:hint="eastAsia"/>
          <w:bCs/>
          <w:kern w:val="0"/>
          <w:sz w:val="24"/>
          <w:szCs w:val="24"/>
        </w:rPr>
        <w:t>秋</w:t>
      </w:r>
      <w:r w:rsidR="00004126">
        <w:rPr>
          <w:rFonts w:asciiTheme="minorEastAsia" w:hAnsiTheme="minorEastAsia" w:hint="eastAsia"/>
          <w:bCs/>
          <w:kern w:val="0"/>
          <w:sz w:val="24"/>
          <w:szCs w:val="24"/>
        </w:rPr>
        <w:t>将新</w:t>
      </w:r>
      <w:r w:rsidR="00A601A9" w:rsidRPr="00A601A9">
        <w:rPr>
          <w:rFonts w:asciiTheme="minorEastAsia" w:hAnsiTheme="minorEastAsia" w:hint="eastAsia"/>
          <w:bCs/>
          <w:kern w:val="0"/>
          <w:sz w:val="24"/>
          <w:szCs w:val="24"/>
        </w:rPr>
        <w:t>建3间智慧教室，以更好的支撑教学改革的需求。</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0"/>
        <w:gridCol w:w="4112"/>
      </w:tblGrid>
      <w:tr w:rsidR="00287801" w14:paraId="02E37249" w14:textId="77777777" w:rsidTr="00287801">
        <w:tc>
          <w:tcPr>
            <w:tcW w:w="4200" w:type="dxa"/>
          </w:tcPr>
          <w:p w14:paraId="65401B8E" w14:textId="15FF9B0E" w:rsidR="00A601A9" w:rsidRDefault="00287801" w:rsidP="00172D7D">
            <w:pPr>
              <w:rPr>
                <w:rFonts w:asciiTheme="minorEastAsia" w:hAnsiTheme="minorEastAsia" w:cs="宋体"/>
                <w:color w:val="000000" w:themeColor="text1"/>
                <w:kern w:val="0"/>
                <w:sz w:val="18"/>
                <w:szCs w:val="18"/>
              </w:rPr>
            </w:pPr>
            <w:r>
              <w:rPr>
                <w:noProof/>
              </w:rPr>
              <w:drawing>
                <wp:inline distT="0" distB="0" distL="0" distR="0" wp14:anchorId="09EC175F" wp14:editId="2E35D221">
                  <wp:extent cx="2605405" cy="1942705"/>
                  <wp:effectExtent l="0" t="0" r="444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20000" cy="1953587"/>
                          </a:xfrm>
                          <a:prstGeom prst="rect">
                            <a:avLst/>
                          </a:prstGeom>
                        </pic:spPr>
                      </pic:pic>
                    </a:graphicData>
                  </a:graphic>
                </wp:inline>
              </w:drawing>
            </w:r>
          </w:p>
        </w:tc>
        <w:tc>
          <w:tcPr>
            <w:tcW w:w="4112" w:type="dxa"/>
          </w:tcPr>
          <w:p w14:paraId="676E05DA" w14:textId="674EC72E" w:rsidR="00A601A9" w:rsidRDefault="00287801" w:rsidP="00172D7D">
            <w:pPr>
              <w:rPr>
                <w:rFonts w:asciiTheme="minorEastAsia" w:hAnsiTheme="minorEastAsia" w:cs="宋体"/>
                <w:color w:val="000000" w:themeColor="text1"/>
                <w:kern w:val="0"/>
                <w:sz w:val="18"/>
                <w:szCs w:val="18"/>
              </w:rPr>
            </w:pPr>
            <w:r>
              <w:rPr>
                <w:noProof/>
              </w:rPr>
              <w:drawing>
                <wp:inline distT="0" distB="0" distL="0" distR="0" wp14:anchorId="543C0F78" wp14:editId="6878A2C6">
                  <wp:extent cx="2545080" cy="1896032"/>
                  <wp:effectExtent l="0" t="0" r="762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84605" cy="1925478"/>
                          </a:xfrm>
                          <a:prstGeom prst="rect">
                            <a:avLst/>
                          </a:prstGeom>
                        </pic:spPr>
                      </pic:pic>
                    </a:graphicData>
                  </a:graphic>
                </wp:inline>
              </w:drawing>
            </w:r>
          </w:p>
        </w:tc>
      </w:tr>
      <w:tr w:rsidR="00287801" w14:paraId="30A22539" w14:textId="77777777" w:rsidTr="00287801">
        <w:tc>
          <w:tcPr>
            <w:tcW w:w="8312" w:type="dxa"/>
            <w:gridSpan w:val="2"/>
          </w:tcPr>
          <w:p w14:paraId="3440AFB9" w14:textId="1E8E5AB0" w:rsidR="00287801" w:rsidRDefault="00287801" w:rsidP="00287801">
            <w:pPr>
              <w:jc w:val="center"/>
              <w:rPr>
                <w:rFonts w:asciiTheme="minorEastAsia" w:hAnsiTheme="minorEastAsia" w:cs="宋体"/>
                <w:color w:val="000000" w:themeColor="text1"/>
                <w:kern w:val="0"/>
                <w:sz w:val="18"/>
                <w:szCs w:val="18"/>
              </w:rPr>
            </w:pPr>
            <w:r w:rsidRPr="00287801">
              <w:rPr>
                <w:rFonts w:asciiTheme="minorEastAsia" w:hAnsiTheme="minorEastAsia" w:cs="宋体" w:hint="eastAsia"/>
                <w:color w:val="000000" w:themeColor="text1"/>
                <w:kern w:val="0"/>
                <w:szCs w:val="18"/>
              </w:rPr>
              <w:t>图1-</w:t>
            </w:r>
            <w:r w:rsidRPr="00287801">
              <w:rPr>
                <w:rFonts w:asciiTheme="minorEastAsia" w:hAnsiTheme="minorEastAsia" w:cs="宋体"/>
                <w:color w:val="000000" w:themeColor="text1"/>
                <w:kern w:val="0"/>
                <w:szCs w:val="18"/>
              </w:rPr>
              <w:t>1  2018年</w:t>
            </w:r>
            <w:r w:rsidRPr="00287801">
              <w:rPr>
                <w:rFonts w:asciiTheme="minorEastAsia" w:hAnsiTheme="minorEastAsia" w:cs="宋体" w:hint="eastAsia"/>
                <w:color w:val="000000" w:themeColor="text1"/>
                <w:kern w:val="0"/>
                <w:szCs w:val="18"/>
              </w:rPr>
              <w:t>4月投入使用的2间智慧教室</w:t>
            </w:r>
          </w:p>
        </w:tc>
      </w:tr>
    </w:tbl>
    <w:p w14:paraId="68CE9273" w14:textId="77777777" w:rsidR="00A601A9" w:rsidRPr="002C74D0" w:rsidRDefault="00A601A9" w:rsidP="00172D7D">
      <w:pPr>
        <w:ind w:firstLineChars="100" w:firstLine="180"/>
        <w:rPr>
          <w:rFonts w:asciiTheme="minorEastAsia" w:hAnsiTheme="minorEastAsia" w:cs="宋体"/>
          <w:color w:val="000000" w:themeColor="text1"/>
          <w:kern w:val="0"/>
          <w:sz w:val="18"/>
          <w:szCs w:val="18"/>
        </w:rPr>
      </w:pPr>
    </w:p>
    <w:p w14:paraId="042C85DB" w14:textId="4A873AFC" w:rsidR="004D07C2" w:rsidRPr="00737CF2" w:rsidRDefault="006801B9" w:rsidP="004D07C2">
      <w:pPr>
        <w:spacing w:beforeLines="50" w:before="156" w:afterLines="50" w:after="156" w:line="360" w:lineRule="auto"/>
        <w:ind w:firstLineChars="200" w:firstLine="480"/>
        <w:rPr>
          <w:rFonts w:asciiTheme="minorEastAsia" w:hAnsiTheme="minorEastAsia"/>
          <w:b/>
          <w:sz w:val="24"/>
          <w:szCs w:val="24"/>
        </w:rPr>
      </w:pPr>
      <w:r w:rsidRPr="00737CF2">
        <w:rPr>
          <w:rFonts w:asciiTheme="minorEastAsia" w:hAnsiTheme="minorEastAsia" w:hint="eastAsia"/>
          <w:b/>
          <w:sz w:val="24"/>
          <w:szCs w:val="24"/>
        </w:rPr>
        <w:t>2</w:t>
      </w:r>
      <w:r w:rsidR="00D60E49">
        <w:rPr>
          <w:rFonts w:asciiTheme="minorEastAsia" w:hAnsiTheme="minorEastAsia" w:hint="eastAsia"/>
          <w:b/>
          <w:sz w:val="24"/>
          <w:szCs w:val="24"/>
        </w:rPr>
        <w:t>、</w:t>
      </w:r>
      <w:r w:rsidR="00C16198" w:rsidRPr="00737CF2">
        <w:rPr>
          <w:rFonts w:asciiTheme="minorEastAsia" w:hAnsiTheme="minorEastAsia" w:hint="eastAsia"/>
          <w:b/>
          <w:sz w:val="24"/>
          <w:szCs w:val="24"/>
        </w:rPr>
        <w:t>信息化建设</w:t>
      </w:r>
    </w:p>
    <w:p w14:paraId="1DF110D8" w14:textId="2CD66672" w:rsidR="00164B86" w:rsidRPr="00164B86" w:rsidRDefault="00164B86" w:rsidP="00164B86">
      <w:pPr>
        <w:pStyle w:val="afa"/>
        <w:ind w:firstLine="480"/>
        <w:rPr>
          <w:color w:val="auto"/>
          <w:sz w:val="24"/>
        </w:rPr>
      </w:pPr>
      <w:r w:rsidRPr="00164B86">
        <w:rPr>
          <w:rFonts w:hint="eastAsia"/>
          <w:color w:val="auto"/>
          <w:sz w:val="24"/>
        </w:rPr>
        <w:t>信息化基础设施完善</w:t>
      </w:r>
      <w:r w:rsidR="00A27A77">
        <w:rPr>
          <w:rFonts w:hint="eastAsia"/>
          <w:color w:val="auto"/>
          <w:sz w:val="24"/>
        </w:rPr>
        <w:t>。</w:t>
      </w:r>
      <w:r w:rsidRPr="00164B86">
        <w:rPr>
          <w:rFonts w:hint="eastAsia"/>
          <w:b w:val="0"/>
          <w:color w:val="auto"/>
          <w:sz w:val="24"/>
        </w:rPr>
        <w:t>网络出口带宽</w:t>
      </w:r>
      <w:r w:rsidRPr="00164B86">
        <w:rPr>
          <w:b w:val="0"/>
          <w:color w:val="auto"/>
          <w:sz w:val="24"/>
        </w:rPr>
        <w:t>4.5</w:t>
      </w:r>
      <w:r w:rsidRPr="00164B86">
        <w:rPr>
          <w:rFonts w:hint="eastAsia"/>
          <w:b w:val="0"/>
          <w:color w:val="auto"/>
          <w:sz w:val="24"/>
        </w:rPr>
        <w:t xml:space="preserve"> G</w:t>
      </w:r>
      <w:r w:rsidRPr="00164B86">
        <w:rPr>
          <w:b w:val="0"/>
          <w:color w:val="auto"/>
          <w:sz w:val="24"/>
        </w:rPr>
        <w:t>bps</w:t>
      </w:r>
      <w:r w:rsidRPr="00164B86">
        <w:rPr>
          <w:rFonts w:hint="eastAsia"/>
          <w:b w:val="0"/>
          <w:color w:val="auto"/>
          <w:sz w:val="24"/>
        </w:rPr>
        <w:t>，主干光纤网达万兆级，网络服务器</w:t>
      </w:r>
      <w:r w:rsidRPr="00164B86">
        <w:rPr>
          <w:rFonts w:hint="eastAsia"/>
          <w:b w:val="0"/>
          <w:color w:val="auto"/>
          <w:sz w:val="24"/>
        </w:rPr>
        <w:t>119</w:t>
      </w:r>
      <w:r w:rsidRPr="00164B86">
        <w:rPr>
          <w:rFonts w:hint="eastAsia"/>
          <w:b w:val="0"/>
          <w:color w:val="auto"/>
          <w:sz w:val="24"/>
        </w:rPr>
        <w:t>台，数据存储阵列总存储量</w:t>
      </w:r>
      <w:r w:rsidRPr="00164B86">
        <w:rPr>
          <w:rFonts w:hint="eastAsia"/>
          <w:b w:val="0"/>
          <w:color w:val="auto"/>
          <w:sz w:val="24"/>
        </w:rPr>
        <w:t>520 T</w:t>
      </w:r>
      <w:r w:rsidRPr="00164B86">
        <w:rPr>
          <w:rFonts w:hint="eastAsia"/>
          <w:b w:val="0"/>
          <w:color w:val="auto"/>
          <w:sz w:val="24"/>
        </w:rPr>
        <w:t>，有线网络实现校园全覆盖，无线网络覆盖全部教学区、宿舍区和室外校园。</w:t>
      </w:r>
      <w:r w:rsidRPr="00164B86">
        <w:rPr>
          <w:rFonts w:hint="eastAsia"/>
          <w:b w:val="0"/>
          <w:color w:val="auto"/>
          <w:sz w:val="24"/>
        </w:rPr>
        <w:t>2018</w:t>
      </w:r>
      <w:r w:rsidRPr="00164B86">
        <w:rPr>
          <w:rFonts w:hint="eastAsia"/>
          <w:b w:val="0"/>
          <w:color w:val="auto"/>
          <w:sz w:val="24"/>
        </w:rPr>
        <w:t>年起教师上网免费，学生每月免费</w:t>
      </w:r>
      <w:r w:rsidRPr="00164B86">
        <w:rPr>
          <w:rFonts w:hint="eastAsia"/>
          <w:b w:val="0"/>
          <w:color w:val="auto"/>
          <w:sz w:val="24"/>
        </w:rPr>
        <w:t>20 G</w:t>
      </w:r>
      <w:r w:rsidRPr="00164B86">
        <w:rPr>
          <w:rFonts w:hint="eastAsia"/>
          <w:b w:val="0"/>
          <w:color w:val="auto"/>
          <w:sz w:val="24"/>
        </w:rPr>
        <w:t>流量。</w:t>
      </w:r>
    </w:p>
    <w:p w14:paraId="459AA66F" w14:textId="0CB9F18F" w:rsidR="00367A8C" w:rsidRPr="00367A8C" w:rsidRDefault="0081712E" w:rsidP="00367A8C">
      <w:pPr>
        <w:spacing w:line="360" w:lineRule="auto"/>
        <w:ind w:firstLine="562"/>
        <w:rPr>
          <w:rFonts w:asciiTheme="minorEastAsia" w:hAnsiTheme="minorEastAsia"/>
          <w:sz w:val="24"/>
          <w:szCs w:val="24"/>
        </w:rPr>
      </w:pPr>
      <w:r w:rsidRPr="0081712E">
        <w:rPr>
          <w:rFonts w:asciiTheme="minorEastAsia" w:hAnsiTheme="minorEastAsia" w:hint="eastAsia"/>
          <w:b/>
          <w:sz w:val="24"/>
          <w:szCs w:val="24"/>
        </w:rPr>
        <w:t>推进教师教学过程信息化</w:t>
      </w:r>
      <w:r>
        <w:rPr>
          <w:rFonts w:asciiTheme="minorEastAsia" w:hAnsiTheme="minorEastAsia" w:hint="eastAsia"/>
          <w:sz w:val="24"/>
          <w:szCs w:val="24"/>
        </w:rPr>
        <w:t>。</w:t>
      </w:r>
      <w:r w:rsidR="00367A8C">
        <w:rPr>
          <w:rFonts w:asciiTheme="minorEastAsia" w:hAnsiTheme="minorEastAsia" w:hint="eastAsia"/>
          <w:sz w:val="24"/>
          <w:szCs w:val="24"/>
        </w:rPr>
        <w:t>学校2017-</w:t>
      </w:r>
      <w:r w:rsidR="00367A8C">
        <w:rPr>
          <w:rFonts w:asciiTheme="minorEastAsia" w:hAnsiTheme="minorEastAsia"/>
          <w:sz w:val="24"/>
          <w:szCs w:val="24"/>
        </w:rPr>
        <w:t>2018学年继续</w:t>
      </w:r>
      <w:r w:rsidR="00367A8C" w:rsidRPr="00367A8C">
        <w:rPr>
          <w:rFonts w:asciiTheme="minorEastAsia" w:hAnsiTheme="minorEastAsia" w:hint="eastAsia"/>
          <w:sz w:val="24"/>
          <w:szCs w:val="24"/>
        </w:rPr>
        <w:t>支持教师建设课程网络资源、探索线上线下混合教学模式。2017年建立</w:t>
      </w:r>
      <w:r w:rsidR="00367A8C">
        <w:rPr>
          <w:rFonts w:asciiTheme="minorEastAsia" w:hAnsiTheme="minorEastAsia" w:hint="eastAsia"/>
          <w:sz w:val="24"/>
          <w:szCs w:val="24"/>
        </w:rPr>
        <w:t>的</w:t>
      </w:r>
      <w:r w:rsidR="00367A8C" w:rsidRPr="00367A8C">
        <w:rPr>
          <w:rFonts w:asciiTheme="minorEastAsia" w:hAnsiTheme="minorEastAsia" w:hint="eastAsia"/>
          <w:sz w:val="24"/>
          <w:szCs w:val="24"/>
        </w:rPr>
        <w:t>云教学管理平台，</w:t>
      </w:r>
      <w:r w:rsidR="00367A8C">
        <w:rPr>
          <w:rFonts w:asciiTheme="minorEastAsia" w:hAnsiTheme="minorEastAsia" w:hint="eastAsia"/>
          <w:sz w:val="24"/>
          <w:szCs w:val="24"/>
        </w:rPr>
        <w:t>可</w:t>
      </w:r>
      <w:r w:rsidR="00367A8C" w:rsidRPr="00367A8C">
        <w:rPr>
          <w:rFonts w:asciiTheme="minorEastAsia" w:hAnsiTheme="minorEastAsia" w:hint="eastAsia"/>
          <w:sz w:val="24"/>
          <w:szCs w:val="24"/>
        </w:rPr>
        <w:t>借助即时测评、统计分析等各种学习分析技术，帮助学生获取及时反馈，帮助教师获知学生知识的掌握情况，以便给予准确的教学干预。2017-2018学年</w:t>
      </w:r>
      <w:r w:rsidR="00367A8C" w:rsidRPr="003A0EC7">
        <w:rPr>
          <w:rFonts w:asciiTheme="minorEastAsia" w:hAnsiTheme="minorEastAsia" w:hint="eastAsia"/>
          <w:sz w:val="24"/>
          <w:szCs w:val="24"/>
        </w:rPr>
        <w:t>，</w:t>
      </w:r>
      <w:r w:rsidR="003A0EC7" w:rsidRPr="003A0EC7">
        <w:rPr>
          <w:rFonts w:asciiTheme="minorEastAsia" w:hAnsiTheme="minorEastAsia" w:hint="eastAsia"/>
          <w:sz w:val="24"/>
          <w:szCs w:val="24"/>
        </w:rPr>
        <w:t>在前期多次讲座、宣传培训会议推广的基础上，</w:t>
      </w:r>
      <w:r w:rsidR="00367A8C" w:rsidRPr="003A0EC7">
        <w:rPr>
          <w:rFonts w:asciiTheme="minorEastAsia" w:hAnsiTheme="minorEastAsia" w:hint="eastAsia"/>
          <w:sz w:val="24"/>
          <w:szCs w:val="24"/>
        </w:rPr>
        <w:t>使用蓝墨云教学平台教师数</w:t>
      </w:r>
      <w:r w:rsidR="003A0EC7" w:rsidRPr="003A0EC7">
        <w:rPr>
          <w:rFonts w:asciiTheme="minorEastAsia" w:hAnsiTheme="minorEastAsia" w:hint="eastAsia"/>
          <w:sz w:val="24"/>
          <w:szCs w:val="24"/>
        </w:rPr>
        <w:t>增至</w:t>
      </w:r>
      <w:r w:rsidR="00367A8C" w:rsidRPr="003A0EC7">
        <w:rPr>
          <w:rFonts w:asciiTheme="minorEastAsia" w:hAnsiTheme="minorEastAsia" w:hint="eastAsia"/>
          <w:sz w:val="24"/>
          <w:szCs w:val="24"/>
        </w:rPr>
        <w:t>2</w:t>
      </w:r>
      <w:r w:rsidR="00367A8C" w:rsidRPr="00367A8C">
        <w:rPr>
          <w:rFonts w:asciiTheme="minorEastAsia" w:hAnsiTheme="minorEastAsia" w:hint="eastAsia"/>
          <w:sz w:val="24"/>
          <w:szCs w:val="24"/>
        </w:rPr>
        <w:t>79人，学生15,398人次。2018年</w:t>
      </w:r>
      <w:r w:rsidR="003A0EC7">
        <w:rPr>
          <w:rFonts w:asciiTheme="minorEastAsia" w:hAnsiTheme="minorEastAsia" w:hint="eastAsia"/>
          <w:sz w:val="24"/>
          <w:szCs w:val="24"/>
        </w:rPr>
        <w:t>我校</w:t>
      </w:r>
      <w:r w:rsidR="00367A8C" w:rsidRPr="00367A8C">
        <w:rPr>
          <w:rFonts w:asciiTheme="minorEastAsia" w:hAnsiTheme="minorEastAsia" w:hint="eastAsia"/>
          <w:sz w:val="24"/>
          <w:szCs w:val="24"/>
        </w:rPr>
        <w:t>被评为全国云教学示范校。</w:t>
      </w:r>
    </w:p>
    <w:p w14:paraId="1C5AD4DA" w14:textId="3337A820" w:rsidR="005075B4" w:rsidRPr="005C6445" w:rsidRDefault="00367A8C" w:rsidP="0082002F">
      <w:pPr>
        <w:pStyle w:val="afa"/>
        <w:spacing w:line="360" w:lineRule="auto"/>
        <w:ind w:firstLine="480"/>
        <w:rPr>
          <w:rFonts w:asciiTheme="minorEastAsia" w:hAnsiTheme="minorEastAsia"/>
          <w:bCs/>
          <w:color w:val="FF0000"/>
          <w:sz w:val="24"/>
          <w:szCs w:val="24"/>
        </w:rPr>
      </w:pPr>
      <w:r w:rsidRPr="00367A8C">
        <w:rPr>
          <w:rFonts w:asciiTheme="minorEastAsia" w:eastAsiaTheme="minorEastAsia" w:hAnsiTheme="minorEastAsia" w:hint="eastAsia"/>
          <w:sz w:val="24"/>
          <w:szCs w:val="24"/>
        </w:rPr>
        <w:t>加强</w:t>
      </w:r>
      <w:r w:rsidRPr="00367A8C">
        <w:rPr>
          <w:rFonts w:asciiTheme="minorEastAsia" w:eastAsiaTheme="minorEastAsia" w:hAnsiTheme="minorEastAsia"/>
          <w:sz w:val="24"/>
          <w:szCs w:val="24"/>
        </w:rPr>
        <w:t>教学管理信息化</w:t>
      </w:r>
      <w:r w:rsidRPr="00367A8C">
        <w:rPr>
          <w:rFonts w:asciiTheme="minorEastAsia" w:eastAsiaTheme="minorEastAsia" w:hAnsiTheme="minorEastAsia" w:hint="eastAsia"/>
          <w:sz w:val="24"/>
          <w:szCs w:val="24"/>
        </w:rPr>
        <w:t>。</w:t>
      </w:r>
      <w:r w:rsidR="00F63D19">
        <w:rPr>
          <w:rFonts w:asciiTheme="minorEastAsia" w:eastAsiaTheme="minorEastAsia" w:hAnsiTheme="minorEastAsia" w:hint="eastAsia"/>
          <w:sz w:val="24"/>
          <w:szCs w:val="24"/>
        </w:rPr>
        <w:t>在</w:t>
      </w:r>
      <w:r w:rsidRPr="00367A8C">
        <w:rPr>
          <w:rFonts w:asciiTheme="minorEastAsia" w:eastAsiaTheme="minorEastAsia" w:hAnsiTheme="minorEastAsia"/>
          <w:b w:val="0"/>
          <w:sz w:val="24"/>
          <w:szCs w:val="24"/>
        </w:rPr>
        <w:t>教务</w:t>
      </w:r>
      <w:r w:rsidRPr="00367A8C">
        <w:rPr>
          <w:rFonts w:asciiTheme="minorEastAsia" w:eastAsiaTheme="minorEastAsia" w:hAnsiTheme="minorEastAsia" w:hint="eastAsia"/>
          <w:b w:val="0"/>
          <w:sz w:val="24"/>
          <w:szCs w:val="24"/>
        </w:rPr>
        <w:t>管理信息系统有效支撑了学籍管理、课程管理、排选课、考试及成绩管理、毕业审查等教学管理全过程</w:t>
      </w:r>
      <w:r w:rsidR="00F63D19">
        <w:rPr>
          <w:rFonts w:asciiTheme="minorEastAsia" w:eastAsiaTheme="minorEastAsia" w:hAnsiTheme="minorEastAsia" w:hint="eastAsia"/>
          <w:b w:val="0"/>
          <w:sz w:val="24"/>
          <w:szCs w:val="24"/>
        </w:rPr>
        <w:t>的基础上，2017-</w:t>
      </w:r>
      <w:r w:rsidR="00F63D19">
        <w:rPr>
          <w:rFonts w:asciiTheme="minorEastAsia" w:eastAsiaTheme="minorEastAsia" w:hAnsiTheme="minorEastAsia"/>
          <w:b w:val="0"/>
          <w:sz w:val="24"/>
          <w:szCs w:val="24"/>
        </w:rPr>
        <w:t>2018学年</w:t>
      </w:r>
      <w:r w:rsidR="00F63D19">
        <w:rPr>
          <w:rFonts w:asciiTheme="minorEastAsia" w:eastAsiaTheme="minorEastAsia" w:hAnsiTheme="minorEastAsia" w:hint="eastAsia"/>
          <w:b w:val="0"/>
          <w:sz w:val="24"/>
          <w:szCs w:val="24"/>
        </w:rPr>
        <w:t>，</w:t>
      </w:r>
      <w:r w:rsidR="00F63D19">
        <w:rPr>
          <w:rFonts w:asciiTheme="minorEastAsia" w:eastAsiaTheme="minorEastAsia" w:hAnsiTheme="minorEastAsia"/>
          <w:b w:val="0"/>
          <w:sz w:val="24"/>
          <w:szCs w:val="24"/>
        </w:rPr>
        <w:t>结合</w:t>
      </w:r>
      <w:r w:rsidR="00F63D19">
        <w:rPr>
          <w:rFonts w:asciiTheme="minorEastAsia" w:eastAsiaTheme="minorEastAsia" w:hAnsiTheme="minorEastAsia" w:hint="eastAsia"/>
          <w:b w:val="0"/>
          <w:sz w:val="24"/>
          <w:szCs w:val="24"/>
        </w:rPr>
        <w:t>《学生学习管理规定（2017年修订）》关于零冲突选课、课程先后修关系管理、学生学业审查标准变化等新需求进行针对性开发，满足教学管理和服务</w:t>
      </w:r>
      <w:r w:rsidR="00F63D19">
        <w:rPr>
          <w:rFonts w:asciiTheme="minorEastAsia" w:eastAsiaTheme="minorEastAsia" w:hAnsiTheme="minorEastAsia" w:hint="eastAsia"/>
          <w:b w:val="0"/>
          <w:sz w:val="24"/>
          <w:szCs w:val="24"/>
        </w:rPr>
        <w:lastRenderedPageBreak/>
        <w:t>师生的需要</w:t>
      </w:r>
      <w:r w:rsidRPr="00367A8C">
        <w:rPr>
          <w:rFonts w:asciiTheme="minorEastAsia" w:eastAsiaTheme="minorEastAsia" w:hAnsiTheme="minorEastAsia" w:hint="eastAsia"/>
          <w:b w:val="0"/>
          <w:sz w:val="24"/>
          <w:szCs w:val="24"/>
        </w:rPr>
        <w:t>。</w:t>
      </w:r>
      <w:r w:rsidR="0082002F">
        <w:rPr>
          <w:rFonts w:asciiTheme="minorEastAsia" w:eastAsiaTheme="minorEastAsia" w:hAnsiTheme="minorEastAsia" w:hint="eastAsia"/>
          <w:b w:val="0"/>
          <w:sz w:val="24"/>
          <w:szCs w:val="24"/>
        </w:rPr>
        <w:t>2018年实现教室多媒体设备刷卡管理，大屏实时使用状态；</w:t>
      </w:r>
      <w:r w:rsidRPr="00367A8C">
        <w:rPr>
          <w:rFonts w:asciiTheme="minorEastAsia" w:eastAsiaTheme="minorEastAsia" w:hAnsiTheme="minorEastAsia" w:hint="eastAsia"/>
          <w:b w:val="0"/>
          <w:sz w:val="24"/>
          <w:szCs w:val="24"/>
        </w:rPr>
        <w:t>教室</w:t>
      </w:r>
      <w:r w:rsidR="0082002F">
        <w:rPr>
          <w:rFonts w:asciiTheme="minorEastAsia" w:eastAsiaTheme="minorEastAsia" w:hAnsiTheme="minorEastAsia" w:hint="eastAsia"/>
          <w:b w:val="0"/>
          <w:sz w:val="24"/>
          <w:szCs w:val="24"/>
        </w:rPr>
        <w:t>已</w:t>
      </w:r>
      <w:r w:rsidRPr="00367A8C">
        <w:rPr>
          <w:rFonts w:asciiTheme="minorEastAsia" w:eastAsiaTheme="minorEastAsia" w:hAnsiTheme="minorEastAsia" w:hint="eastAsia"/>
          <w:b w:val="0"/>
          <w:sz w:val="24"/>
          <w:szCs w:val="24"/>
        </w:rPr>
        <w:t>达到标准化考场标准，所有教室安装手机屏蔽系统支撑考场管理。</w:t>
      </w:r>
    </w:p>
    <w:p w14:paraId="538791F9" w14:textId="66117DCE" w:rsidR="00083972" w:rsidRPr="00793345" w:rsidRDefault="00C16198" w:rsidP="00125788">
      <w:pPr>
        <w:spacing w:beforeLines="50" w:before="156" w:line="360" w:lineRule="auto"/>
        <w:ind w:firstLineChars="200" w:firstLine="480"/>
        <w:rPr>
          <w:rFonts w:asciiTheme="minorEastAsia" w:hAnsiTheme="minorEastAsia"/>
          <w:b/>
          <w:sz w:val="24"/>
          <w:szCs w:val="24"/>
        </w:rPr>
      </w:pPr>
      <w:r w:rsidRPr="00793345">
        <w:rPr>
          <w:rFonts w:asciiTheme="minorEastAsia" w:hAnsiTheme="minorEastAsia" w:hint="eastAsia"/>
          <w:b/>
          <w:sz w:val="24"/>
          <w:szCs w:val="24"/>
        </w:rPr>
        <w:t>3</w:t>
      </w:r>
      <w:r w:rsidR="00D60E49">
        <w:rPr>
          <w:rFonts w:asciiTheme="minorEastAsia" w:hAnsiTheme="minorEastAsia" w:hint="eastAsia"/>
          <w:b/>
          <w:sz w:val="24"/>
          <w:szCs w:val="24"/>
        </w:rPr>
        <w:t>、</w:t>
      </w:r>
      <w:r w:rsidR="00FA1C91" w:rsidRPr="00793345">
        <w:rPr>
          <w:rFonts w:asciiTheme="minorEastAsia" w:hAnsiTheme="minorEastAsia" w:hint="eastAsia"/>
          <w:b/>
          <w:sz w:val="24"/>
          <w:szCs w:val="24"/>
        </w:rPr>
        <w:t>教学</w:t>
      </w:r>
      <w:r w:rsidR="006801B9" w:rsidRPr="00793345">
        <w:rPr>
          <w:rFonts w:asciiTheme="minorEastAsia" w:hAnsiTheme="minorEastAsia" w:hint="eastAsia"/>
          <w:b/>
          <w:sz w:val="24"/>
          <w:szCs w:val="24"/>
        </w:rPr>
        <w:t>实验室</w:t>
      </w:r>
      <w:r w:rsidR="00FA1C91" w:rsidRPr="00793345">
        <w:rPr>
          <w:rFonts w:asciiTheme="minorEastAsia" w:hAnsiTheme="minorEastAsia" w:hint="eastAsia"/>
          <w:b/>
          <w:sz w:val="24"/>
          <w:szCs w:val="24"/>
        </w:rPr>
        <w:t>与</w:t>
      </w:r>
      <w:r w:rsidR="006801B9" w:rsidRPr="00793345">
        <w:rPr>
          <w:rFonts w:asciiTheme="minorEastAsia" w:hAnsiTheme="minorEastAsia" w:hint="eastAsia"/>
          <w:b/>
          <w:sz w:val="24"/>
          <w:szCs w:val="24"/>
        </w:rPr>
        <w:t>实习</w:t>
      </w:r>
      <w:r w:rsidR="00052EC9" w:rsidRPr="00793345">
        <w:rPr>
          <w:rFonts w:asciiTheme="minorEastAsia" w:hAnsiTheme="minorEastAsia" w:hint="eastAsia"/>
          <w:b/>
          <w:sz w:val="24"/>
          <w:szCs w:val="24"/>
        </w:rPr>
        <w:t>（创新）</w:t>
      </w:r>
      <w:r w:rsidR="00083972" w:rsidRPr="00793345">
        <w:rPr>
          <w:rFonts w:asciiTheme="minorEastAsia" w:hAnsiTheme="minorEastAsia" w:hint="eastAsia"/>
          <w:b/>
          <w:sz w:val="24"/>
          <w:szCs w:val="24"/>
        </w:rPr>
        <w:t>基</w:t>
      </w:r>
      <w:r w:rsidR="00390361" w:rsidRPr="00793345">
        <w:rPr>
          <w:rFonts w:asciiTheme="minorEastAsia" w:hAnsiTheme="minorEastAsia" w:hint="eastAsia"/>
          <w:b/>
          <w:sz w:val="24"/>
          <w:szCs w:val="24"/>
        </w:rPr>
        <w:t>地</w:t>
      </w:r>
    </w:p>
    <w:p w14:paraId="64DBB471" w14:textId="515F4EE1" w:rsidR="00197688" w:rsidRPr="00FB79A4" w:rsidRDefault="00CB3479" w:rsidP="00CB3479">
      <w:pPr>
        <w:spacing w:line="360" w:lineRule="auto"/>
        <w:ind w:firstLine="560"/>
        <w:rPr>
          <w:sz w:val="24"/>
          <w:szCs w:val="24"/>
        </w:rPr>
      </w:pPr>
      <w:bookmarkStart w:id="39" w:name="_Toc515825821"/>
      <w:r>
        <w:rPr>
          <w:rFonts w:hint="eastAsia"/>
          <w:sz w:val="24"/>
          <w:szCs w:val="24"/>
        </w:rPr>
        <w:t>学校</w:t>
      </w:r>
      <w:r w:rsidR="00197688" w:rsidRPr="00FB79A4">
        <w:rPr>
          <w:rFonts w:hint="eastAsia"/>
          <w:sz w:val="24"/>
          <w:szCs w:val="24"/>
        </w:rPr>
        <w:t>坚持开放办学、互利共赢、合作发展、合作育人的方针，探索建立了“高校</w:t>
      </w:r>
      <w:r w:rsidR="00197688" w:rsidRPr="00FB79A4">
        <w:rPr>
          <w:rFonts w:hint="eastAsia"/>
          <w:sz w:val="24"/>
          <w:szCs w:val="24"/>
        </w:rPr>
        <w:sym w:font="Symbol" w:char="F0BE"/>
      </w:r>
      <w:r w:rsidR="00197688" w:rsidRPr="00FB79A4">
        <w:rPr>
          <w:rFonts w:hint="eastAsia"/>
          <w:sz w:val="24"/>
          <w:szCs w:val="24"/>
        </w:rPr>
        <w:t>企业”、“高校</w:t>
      </w:r>
      <w:r w:rsidR="00197688" w:rsidRPr="00FB79A4">
        <w:rPr>
          <w:rFonts w:hint="eastAsia"/>
          <w:sz w:val="24"/>
          <w:szCs w:val="24"/>
        </w:rPr>
        <w:sym w:font="Symbol" w:char="F0BE"/>
      </w:r>
      <w:r w:rsidR="00197688" w:rsidRPr="00FB79A4">
        <w:rPr>
          <w:rFonts w:hint="eastAsia"/>
          <w:sz w:val="24"/>
          <w:szCs w:val="24"/>
        </w:rPr>
        <w:t>产业园区”、“高校</w:t>
      </w:r>
      <w:r w:rsidR="00197688" w:rsidRPr="00FB79A4">
        <w:rPr>
          <w:rFonts w:hint="eastAsia"/>
          <w:sz w:val="24"/>
          <w:szCs w:val="24"/>
        </w:rPr>
        <w:sym w:font="Symbol" w:char="F0BE"/>
      </w:r>
      <w:r w:rsidR="00197688" w:rsidRPr="00FB79A4">
        <w:rPr>
          <w:rFonts w:hint="eastAsia"/>
          <w:sz w:val="24"/>
          <w:szCs w:val="24"/>
        </w:rPr>
        <w:t>行业协会”、“高校</w:t>
      </w:r>
      <w:r w:rsidR="00197688" w:rsidRPr="00FB79A4">
        <w:rPr>
          <w:rFonts w:hint="eastAsia"/>
          <w:sz w:val="24"/>
          <w:szCs w:val="24"/>
        </w:rPr>
        <w:sym w:font="Symbol" w:char="F0BE"/>
      </w:r>
      <w:r w:rsidR="00197688" w:rsidRPr="00FB79A4">
        <w:rPr>
          <w:rFonts w:hint="eastAsia"/>
          <w:sz w:val="24"/>
          <w:szCs w:val="24"/>
        </w:rPr>
        <w:t>政府”、“高校</w:t>
      </w:r>
      <w:r w:rsidR="00197688" w:rsidRPr="00FB79A4">
        <w:rPr>
          <w:rFonts w:hint="eastAsia"/>
          <w:sz w:val="24"/>
          <w:szCs w:val="24"/>
        </w:rPr>
        <w:sym w:font="Symbol" w:char="F0BE"/>
      </w:r>
      <w:r w:rsidR="00197688" w:rsidRPr="00FB79A4">
        <w:rPr>
          <w:rFonts w:hint="eastAsia"/>
          <w:sz w:val="24"/>
          <w:szCs w:val="24"/>
        </w:rPr>
        <w:t>科研院所”、“高校</w:t>
      </w:r>
      <w:r w:rsidR="00197688" w:rsidRPr="00FB79A4">
        <w:rPr>
          <w:rFonts w:hint="eastAsia"/>
          <w:sz w:val="24"/>
          <w:szCs w:val="24"/>
        </w:rPr>
        <w:sym w:font="Symbol" w:char="F0BE"/>
      </w:r>
      <w:r w:rsidR="00197688" w:rsidRPr="00FB79A4">
        <w:rPr>
          <w:rFonts w:hint="eastAsia"/>
          <w:sz w:val="24"/>
          <w:szCs w:val="24"/>
        </w:rPr>
        <w:t>高校”等多元化合作育人平台。与燕山石化等企业、中关村软件园等产业园区、北京注册会计师协会等建立了一批国家级和北京市级工程实践教育中心、实习基地和校外人才培养基地，有力支撑了应用型人才培养。与北京市安监局共建北京市安全生产工程技术研究院，与大兴环保局共建环境工程专业，联合成立一区五校“京南大学联盟”，将人才培养与服务地方紧密结合。共享优质教育资源，与清华大学签署学科结对共建协议，与北京化工大学等</w:t>
      </w:r>
      <w:r w:rsidR="00197688" w:rsidRPr="00FB79A4">
        <w:rPr>
          <w:rFonts w:hint="eastAsia"/>
          <w:sz w:val="24"/>
          <w:szCs w:val="24"/>
        </w:rPr>
        <w:t>3</w:t>
      </w:r>
      <w:r w:rsidR="00197688" w:rsidRPr="00FB79A4">
        <w:rPr>
          <w:rFonts w:hint="eastAsia"/>
          <w:sz w:val="24"/>
          <w:szCs w:val="24"/>
        </w:rPr>
        <w:t>所高校签订本科</w:t>
      </w:r>
      <w:r w:rsidR="00197688" w:rsidRPr="00FB79A4">
        <w:rPr>
          <w:rFonts w:hint="eastAsia"/>
          <w:sz w:val="24"/>
          <w:szCs w:val="24"/>
        </w:rPr>
        <w:t>3+1</w:t>
      </w:r>
      <w:r w:rsidR="00197688" w:rsidRPr="00FB79A4">
        <w:rPr>
          <w:rFonts w:hint="eastAsia"/>
          <w:sz w:val="24"/>
          <w:szCs w:val="24"/>
        </w:rPr>
        <w:t>“双培计划”，与</w:t>
      </w:r>
      <w:r w:rsidR="00197688" w:rsidRPr="00FB79A4">
        <w:rPr>
          <w:rFonts w:hint="eastAsia"/>
          <w:sz w:val="24"/>
          <w:szCs w:val="24"/>
        </w:rPr>
        <w:t>30</w:t>
      </w:r>
      <w:r w:rsidR="00197688" w:rsidRPr="00FB79A4">
        <w:rPr>
          <w:rFonts w:hint="eastAsia"/>
          <w:sz w:val="24"/>
          <w:szCs w:val="24"/>
        </w:rPr>
        <w:t>多所国外大学建立合作关系，开展学术交流、学生访学联合培养，极大丰富了办学资源。</w:t>
      </w:r>
      <w:bookmarkEnd w:id="39"/>
    </w:p>
    <w:p w14:paraId="5BA632E2" w14:textId="40EEA93E" w:rsidR="00197688" w:rsidRPr="00FB79A4" w:rsidRDefault="00197688" w:rsidP="00FB79A4">
      <w:pPr>
        <w:spacing w:line="360" w:lineRule="auto"/>
        <w:ind w:firstLine="560"/>
        <w:rPr>
          <w:sz w:val="24"/>
          <w:szCs w:val="24"/>
        </w:rPr>
      </w:pPr>
      <w:r w:rsidRPr="00FB79A4">
        <w:rPr>
          <w:rFonts w:hint="eastAsia"/>
          <w:sz w:val="24"/>
          <w:szCs w:val="24"/>
        </w:rPr>
        <w:t>秉持不求所有但求所用、共建共享的理念，</w:t>
      </w:r>
      <w:r w:rsidR="00D60E49">
        <w:rPr>
          <w:rFonts w:hint="eastAsia"/>
          <w:sz w:val="24"/>
          <w:szCs w:val="24"/>
        </w:rPr>
        <w:t>学校</w:t>
      </w:r>
      <w:r w:rsidRPr="00FB79A4">
        <w:rPr>
          <w:rFonts w:hint="eastAsia"/>
          <w:sz w:val="24"/>
          <w:szCs w:val="24"/>
        </w:rPr>
        <w:t>建设了一批稳固的产学合作教育基地和设施。学校与</w:t>
      </w:r>
      <w:r w:rsidRPr="00FB79A4">
        <w:rPr>
          <w:rFonts w:hint="eastAsia"/>
          <w:sz w:val="24"/>
          <w:szCs w:val="24"/>
        </w:rPr>
        <w:t>181</w:t>
      </w:r>
      <w:r w:rsidRPr="00FB79A4">
        <w:rPr>
          <w:rFonts w:hint="eastAsia"/>
          <w:sz w:val="24"/>
          <w:szCs w:val="24"/>
        </w:rPr>
        <w:t>家企业合作开展校外实习实训。共建了</w:t>
      </w:r>
      <w:r w:rsidRPr="00FB79A4">
        <w:rPr>
          <w:rFonts w:hint="eastAsia"/>
          <w:sz w:val="24"/>
          <w:szCs w:val="24"/>
        </w:rPr>
        <w:t>2</w:t>
      </w:r>
      <w:r w:rsidRPr="00FB79A4">
        <w:rPr>
          <w:rFonts w:hint="eastAsia"/>
          <w:sz w:val="24"/>
          <w:szCs w:val="24"/>
        </w:rPr>
        <w:t>个国家级工程实践教育中心、</w:t>
      </w:r>
      <w:r w:rsidRPr="00FB79A4">
        <w:rPr>
          <w:rFonts w:hint="eastAsia"/>
          <w:sz w:val="24"/>
          <w:szCs w:val="24"/>
        </w:rPr>
        <w:t>1</w:t>
      </w:r>
      <w:r w:rsidRPr="00FB79A4">
        <w:rPr>
          <w:rFonts w:hint="eastAsia"/>
          <w:sz w:val="24"/>
          <w:szCs w:val="24"/>
        </w:rPr>
        <w:t>个教育部大学生校外实践教育基地、</w:t>
      </w:r>
      <w:r w:rsidRPr="00FB79A4">
        <w:rPr>
          <w:rFonts w:hint="eastAsia"/>
          <w:sz w:val="24"/>
          <w:szCs w:val="24"/>
        </w:rPr>
        <w:t>1</w:t>
      </w:r>
      <w:r w:rsidRPr="00FB79A4">
        <w:rPr>
          <w:rFonts w:hint="eastAsia"/>
          <w:sz w:val="24"/>
          <w:szCs w:val="24"/>
        </w:rPr>
        <w:t>个国家级石化工程虚拟仿真实验教学中心和</w:t>
      </w:r>
      <w:r w:rsidRPr="00FB79A4">
        <w:rPr>
          <w:rFonts w:hint="eastAsia"/>
          <w:sz w:val="24"/>
          <w:szCs w:val="24"/>
        </w:rPr>
        <w:t>8</w:t>
      </w:r>
      <w:r w:rsidRPr="00FB79A4">
        <w:rPr>
          <w:rFonts w:hint="eastAsia"/>
          <w:sz w:val="24"/>
          <w:szCs w:val="24"/>
        </w:rPr>
        <w:t>个北京市校外人才培养基地。丰富的校外教学平台资源有效保障了高素质应用型人才培养目标的实现。</w:t>
      </w:r>
    </w:p>
    <w:p w14:paraId="7A64353E" w14:textId="5095F9BC" w:rsidR="000F771A" w:rsidRPr="00CB3479" w:rsidRDefault="006801B9" w:rsidP="00125788">
      <w:pPr>
        <w:spacing w:beforeLines="50" w:before="156" w:afterLines="50" w:after="156" w:line="360" w:lineRule="auto"/>
        <w:ind w:firstLineChars="200" w:firstLine="420"/>
        <w:jc w:val="center"/>
        <w:rPr>
          <w:rFonts w:asciiTheme="minorEastAsia" w:hAnsiTheme="minorEastAsia"/>
          <w:b/>
          <w:szCs w:val="21"/>
        </w:rPr>
      </w:pPr>
      <w:r w:rsidRPr="00CB3479">
        <w:rPr>
          <w:rFonts w:asciiTheme="minorEastAsia" w:hAnsiTheme="minorEastAsia" w:hint="eastAsia"/>
          <w:b/>
        </w:rPr>
        <w:t>表2-5</w:t>
      </w:r>
      <w:r w:rsidR="00A1310D" w:rsidRPr="00CB3479">
        <w:rPr>
          <w:rFonts w:asciiTheme="minorEastAsia" w:hAnsiTheme="minorEastAsia" w:hint="eastAsia"/>
          <w:b/>
        </w:rPr>
        <w:t xml:space="preserve"> </w:t>
      </w:r>
      <w:r w:rsidR="00A1310D" w:rsidRPr="00CB3479">
        <w:rPr>
          <w:rFonts w:asciiTheme="minorEastAsia" w:hAnsiTheme="minorEastAsia"/>
          <w:b/>
        </w:rPr>
        <w:t xml:space="preserve"> </w:t>
      </w:r>
      <w:r w:rsidR="000F771A" w:rsidRPr="00CB3479">
        <w:rPr>
          <w:rFonts w:asciiTheme="minorEastAsia" w:hAnsiTheme="minorEastAsia" w:hint="eastAsia"/>
          <w:b/>
        </w:rPr>
        <w:t>北京石油化工学院市级校外人才培养基地</w:t>
      </w:r>
    </w:p>
    <w:tbl>
      <w:tblPr>
        <w:tblStyle w:val="af"/>
        <w:tblW w:w="4155" w:type="pct"/>
        <w:tblInd w:w="250" w:type="dxa"/>
        <w:tblBorders>
          <w:left w:val="none" w:sz="0" w:space="0" w:color="auto"/>
          <w:right w:val="none" w:sz="0" w:space="0" w:color="auto"/>
          <w:insideV w:val="none" w:sz="0" w:space="0" w:color="auto"/>
        </w:tblBorders>
        <w:tblLook w:val="04A0" w:firstRow="1" w:lastRow="0" w:firstColumn="1" w:lastColumn="0" w:noHBand="0" w:noVBand="1"/>
      </w:tblPr>
      <w:tblGrid>
        <w:gridCol w:w="1382"/>
        <w:gridCol w:w="4144"/>
        <w:gridCol w:w="1381"/>
      </w:tblGrid>
      <w:tr w:rsidR="006C1C02" w:rsidRPr="00CB3479" w14:paraId="473FD738" w14:textId="77777777" w:rsidTr="00354D16">
        <w:tc>
          <w:tcPr>
            <w:tcW w:w="1000" w:type="pct"/>
          </w:tcPr>
          <w:p w14:paraId="715B76BE" w14:textId="77777777" w:rsidR="000F771A" w:rsidRPr="00CB3479" w:rsidRDefault="000F771A" w:rsidP="000F771A">
            <w:pPr>
              <w:jc w:val="center"/>
              <w:rPr>
                <w:rFonts w:asciiTheme="minorEastAsia" w:hAnsiTheme="minorEastAsia"/>
                <w:b/>
                <w:bCs/>
              </w:rPr>
            </w:pPr>
            <w:r w:rsidRPr="00CB3479">
              <w:rPr>
                <w:rFonts w:asciiTheme="minorEastAsia" w:hAnsiTheme="minorEastAsia" w:hint="eastAsia"/>
                <w:b/>
                <w:bCs/>
              </w:rPr>
              <w:t>序号</w:t>
            </w:r>
          </w:p>
        </w:tc>
        <w:tc>
          <w:tcPr>
            <w:tcW w:w="3000" w:type="pct"/>
          </w:tcPr>
          <w:p w14:paraId="5CE75487" w14:textId="77777777" w:rsidR="000F771A" w:rsidRPr="00CB3479" w:rsidRDefault="000F771A" w:rsidP="000F771A">
            <w:pPr>
              <w:jc w:val="center"/>
              <w:rPr>
                <w:rFonts w:asciiTheme="minorEastAsia" w:hAnsiTheme="minorEastAsia"/>
                <w:b/>
                <w:bCs/>
              </w:rPr>
            </w:pPr>
            <w:r w:rsidRPr="00CB3479">
              <w:rPr>
                <w:rFonts w:asciiTheme="minorEastAsia" w:hAnsiTheme="minorEastAsia" w:hint="eastAsia"/>
                <w:b/>
                <w:bCs/>
              </w:rPr>
              <w:t>基地依托单位</w:t>
            </w:r>
          </w:p>
        </w:tc>
        <w:tc>
          <w:tcPr>
            <w:tcW w:w="1000" w:type="pct"/>
          </w:tcPr>
          <w:p w14:paraId="31A2A279" w14:textId="77777777" w:rsidR="000F771A" w:rsidRPr="00CB3479" w:rsidRDefault="000F771A" w:rsidP="000F771A">
            <w:pPr>
              <w:jc w:val="center"/>
              <w:rPr>
                <w:rFonts w:asciiTheme="minorEastAsia" w:hAnsiTheme="minorEastAsia"/>
                <w:b/>
                <w:bCs/>
              </w:rPr>
            </w:pPr>
            <w:r w:rsidRPr="00CB3479">
              <w:rPr>
                <w:rFonts w:asciiTheme="minorEastAsia" w:hAnsiTheme="minorEastAsia" w:hint="eastAsia"/>
                <w:b/>
                <w:bCs/>
              </w:rPr>
              <w:t>获批时间</w:t>
            </w:r>
          </w:p>
        </w:tc>
      </w:tr>
      <w:tr w:rsidR="006C1C02" w:rsidRPr="00CB3479" w14:paraId="37E6EA42" w14:textId="77777777" w:rsidTr="00354D16">
        <w:trPr>
          <w:trHeight w:val="257"/>
        </w:trPr>
        <w:tc>
          <w:tcPr>
            <w:tcW w:w="1000" w:type="pct"/>
          </w:tcPr>
          <w:p w14:paraId="77306252" w14:textId="77777777" w:rsidR="000F771A" w:rsidRPr="00CB3479" w:rsidRDefault="000F771A" w:rsidP="000F771A">
            <w:pPr>
              <w:jc w:val="center"/>
              <w:rPr>
                <w:rFonts w:asciiTheme="minorEastAsia" w:hAnsiTheme="minorEastAsia"/>
                <w:bCs/>
              </w:rPr>
            </w:pPr>
            <w:r w:rsidRPr="00CB3479">
              <w:rPr>
                <w:rFonts w:asciiTheme="minorEastAsia" w:hAnsiTheme="minorEastAsia" w:hint="eastAsia"/>
                <w:bCs/>
              </w:rPr>
              <w:t>1</w:t>
            </w:r>
          </w:p>
        </w:tc>
        <w:tc>
          <w:tcPr>
            <w:tcW w:w="3000" w:type="pct"/>
          </w:tcPr>
          <w:p w14:paraId="1638E1F9" w14:textId="77777777" w:rsidR="000F771A" w:rsidRPr="00CB3479" w:rsidRDefault="000F771A" w:rsidP="000F771A">
            <w:pPr>
              <w:jc w:val="left"/>
              <w:rPr>
                <w:rFonts w:asciiTheme="minorEastAsia" w:hAnsiTheme="minorEastAsia"/>
                <w:bCs/>
              </w:rPr>
            </w:pPr>
            <w:r w:rsidRPr="00CB3479">
              <w:rPr>
                <w:rFonts w:asciiTheme="minorEastAsia" w:hAnsiTheme="minorEastAsia" w:hint="eastAsia"/>
                <w:bCs/>
              </w:rPr>
              <w:t>北京燕山石油化工有限公司</w:t>
            </w:r>
          </w:p>
        </w:tc>
        <w:tc>
          <w:tcPr>
            <w:tcW w:w="1000" w:type="pct"/>
          </w:tcPr>
          <w:p w14:paraId="1F41BC70" w14:textId="77777777" w:rsidR="000F771A" w:rsidRPr="00CB3479" w:rsidRDefault="000F771A" w:rsidP="000F771A">
            <w:pPr>
              <w:jc w:val="center"/>
              <w:rPr>
                <w:rFonts w:asciiTheme="minorEastAsia" w:hAnsiTheme="minorEastAsia"/>
                <w:bCs/>
              </w:rPr>
            </w:pPr>
            <w:r w:rsidRPr="00CB3479">
              <w:rPr>
                <w:rFonts w:asciiTheme="minorEastAsia" w:hAnsiTheme="minorEastAsia" w:hint="eastAsia"/>
                <w:bCs/>
              </w:rPr>
              <w:t>2008</w:t>
            </w:r>
          </w:p>
        </w:tc>
      </w:tr>
      <w:tr w:rsidR="006C1C02" w:rsidRPr="00CB3479" w14:paraId="706567E1" w14:textId="77777777" w:rsidTr="00354D16">
        <w:tc>
          <w:tcPr>
            <w:tcW w:w="1000" w:type="pct"/>
          </w:tcPr>
          <w:p w14:paraId="30B5AA16" w14:textId="77777777" w:rsidR="000F771A" w:rsidRPr="00CB3479" w:rsidRDefault="000F771A" w:rsidP="000F771A">
            <w:pPr>
              <w:jc w:val="center"/>
              <w:rPr>
                <w:rFonts w:asciiTheme="minorEastAsia" w:hAnsiTheme="minorEastAsia"/>
                <w:bCs/>
              </w:rPr>
            </w:pPr>
            <w:r w:rsidRPr="00CB3479">
              <w:rPr>
                <w:rFonts w:asciiTheme="minorEastAsia" w:hAnsiTheme="minorEastAsia" w:hint="eastAsia"/>
                <w:bCs/>
              </w:rPr>
              <w:t>2</w:t>
            </w:r>
          </w:p>
        </w:tc>
        <w:tc>
          <w:tcPr>
            <w:tcW w:w="3000" w:type="pct"/>
          </w:tcPr>
          <w:p w14:paraId="444AEC1A" w14:textId="77777777" w:rsidR="000F771A" w:rsidRPr="00CB3479" w:rsidRDefault="000F771A" w:rsidP="000F771A">
            <w:pPr>
              <w:jc w:val="left"/>
              <w:rPr>
                <w:rFonts w:asciiTheme="minorEastAsia" w:hAnsiTheme="minorEastAsia"/>
                <w:bCs/>
              </w:rPr>
            </w:pPr>
            <w:r w:rsidRPr="00CB3479">
              <w:rPr>
                <w:rFonts w:asciiTheme="minorEastAsia" w:hAnsiTheme="minorEastAsia" w:hint="eastAsia"/>
                <w:bCs/>
              </w:rPr>
              <w:t>北京雪花电器集团</w:t>
            </w:r>
          </w:p>
        </w:tc>
        <w:tc>
          <w:tcPr>
            <w:tcW w:w="1000" w:type="pct"/>
          </w:tcPr>
          <w:p w14:paraId="095080AF" w14:textId="77777777" w:rsidR="000F771A" w:rsidRPr="00CB3479" w:rsidRDefault="000F771A" w:rsidP="000F771A">
            <w:pPr>
              <w:jc w:val="center"/>
              <w:rPr>
                <w:rFonts w:asciiTheme="minorEastAsia" w:hAnsiTheme="minorEastAsia"/>
                <w:bCs/>
              </w:rPr>
            </w:pPr>
            <w:r w:rsidRPr="00CB3479">
              <w:rPr>
                <w:rFonts w:asciiTheme="minorEastAsia" w:hAnsiTheme="minorEastAsia" w:hint="eastAsia"/>
                <w:bCs/>
              </w:rPr>
              <w:t>2009</w:t>
            </w:r>
          </w:p>
        </w:tc>
      </w:tr>
      <w:tr w:rsidR="006C1C02" w:rsidRPr="00CB3479" w14:paraId="3711CE9D" w14:textId="77777777" w:rsidTr="00354D16">
        <w:tc>
          <w:tcPr>
            <w:tcW w:w="1000" w:type="pct"/>
          </w:tcPr>
          <w:p w14:paraId="7D4F0651" w14:textId="77777777" w:rsidR="000F771A" w:rsidRPr="00CB3479" w:rsidRDefault="000F771A" w:rsidP="000F771A">
            <w:pPr>
              <w:jc w:val="center"/>
              <w:rPr>
                <w:rFonts w:asciiTheme="minorEastAsia" w:hAnsiTheme="minorEastAsia"/>
                <w:bCs/>
              </w:rPr>
            </w:pPr>
            <w:r w:rsidRPr="00CB3479">
              <w:rPr>
                <w:rFonts w:asciiTheme="minorEastAsia" w:hAnsiTheme="minorEastAsia" w:hint="eastAsia"/>
                <w:bCs/>
              </w:rPr>
              <w:t>3</w:t>
            </w:r>
          </w:p>
        </w:tc>
        <w:tc>
          <w:tcPr>
            <w:tcW w:w="3000" w:type="pct"/>
          </w:tcPr>
          <w:p w14:paraId="5BB23AB3" w14:textId="77777777" w:rsidR="000F771A" w:rsidRPr="00CB3479" w:rsidRDefault="000F771A" w:rsidP="000F771A">
            <w:pPr>
              <w:jc w:val="left"/>
              <w:rPr>
                <w:rFonts w:asciiTheme="minorEastAsia" w:hAnsiTheme="minorEastAsia"/>
                <w:bCs/>
              </w:rPr>
            </w:pPr>
            <w:r w:rsidRPr="00CB3479">
              <w:rPr>
                <w:rFonts w:asciiTheme="minorEastAsia" w:hAnsiTheme="minorEastAsia" w:hint="eastAsia"/>
                <w:bCs/>
              </w:rPr>
              <w:t>俏江南集团</w:t>
            </w:r>
          </w:p>
        </w:tc>
        <w:tc>
          <w:tcPr>
            <w:tcW w:w="1000" w:type="pct"/>
          </w:tcPr>
          <w:p w14:paraId="5F82C6CF" w14:textId="77777777" w:rsidR="000F771A" w:rsidRPr="00CB3479" w:rsidRDefault="000F771A" w:rsidP="000F771A">
            <w:pPr>
              <w:jc w:val="center"/>
              <w:rPr>
                <w:rFonts w:asciiTheme="minorEastAsia" w:hAnsiTheme="minorEastAsia"/>
                <w:bCs/>
              </w:rPr>
            </w:pPr>
            <w:r w:rsidRPr="00CB3479">
              <w:rPr>
                <w:rFonts w:asciiTheme="minorEastAsia" w:hAnsiTheme="minorEastAsia" w:hint="eastAsia"/>
                <w:bCs/>
              </w:rPr>
              <w:t>2010</w:t>
            </w:r>
          </w:p>
        </w:tc>
      </w:tr>
      <w:tr w:rsidR="006C1C02" w:rsidRPr="00CB3479" w14:paraId="60CD64AF" w14:textId="77777777" w:rsidTr="00354D16">
        <w:tc>
          <w:tcPr>
            <w:tcW w:w="1000" w:type="pct"/>
          </w:tcPr>
          <w:p w14:paraId="41302797" w14:textId="77777777" w:rsidR="000F771A" w:rsidRPr="00CB3479" w:rsidRDefault="000F771A" w:rsidP="000F771A">
            <w:pPr>
              <w:jc w:val="center"/>
              <w:rPr>
                <w:rFonts w:asciiTheme="minorEastAsia" w:hAnsiTheme="minorEastAsia"/>
                <w:bCs/>
              </w:rPr>
            </w:pPr>
            <w:r w:rsidRPr="00CB3479">
              <w:rPr>
                <w:rFonts w:asciiTheme="minorEastAsia" w:hAnsiTheme="minorEastAsia" w:hint="eastAsia"/>
                <w:bCs/>
              </w:rPr>
              <w:t>4</w:t>
            </w:r>
          </w:p>
        </w:tc>
        <w:tc>
          <w:tcPr>
            <w:tcW w:w="3000" w:type="pct"/>
          </w:tcPr>
          <w:p w14:paraId="6F6B9B6D" w14:textId="77777777" w:rsidR="000F771A" w:rsidRPr="00CB3479" w:rsidRDefault="000F771A" w:rsidP="000F771A">
            <w:pPr>
              <w:jc w:val="left"/>
              <w:rPr>
                <w:rFonts w:asciiTheme="minorEastAsia" w:hAnsiTheme="minorEastAsia"/>
                <w:bCs/>
              </w:rPr>
            </w:pPr>
            <w:r w:rsidRPr="00CB3479">
              <w:rPr>
                <w:rFonts w:asciiTheme="minorEastAsia" w:hAnsiTheme="minorEastAsia" w:hint="eastAsia"/>
                <w:bCs/>
              </w:rPr>
              <w:t>北京中关村软件园发展有限责任公司</w:t>
            </w:r>
          </w:p>
        </w:tc>
        <w:tc>
          <w:tcPr>
            <w:tcW w:w="1000" w:type="pct"/>
          </w:tcPr>
          <w:p w14:paraId="0E36A10F" w14:textId="77777777" w:rsidR="000F771A" w:rsidRPr="00CB3479" w:rsidRDefault="000F771A" w:rsidP="000F771A">
            <w:pPr>
              <w:jc w:val="center"/>
              <w:rPr>
                <w:rFonts w:asciiTheme="minorEastAsia" w:hAnsiTheme="minorEastAsia"/>
                <w:bCs/>
              </w:rPr>
            </w:pPr>
            <w:r w:rsidRPr="00CB3479">
              <w:rPr>
                <w:rFonts w:asciiTheme="minorEastAsia" w:hAnsiTheme="minorEastAsia" w:hint="eastAsia"/>
                <w:bCs/>
              </w:rPr>
              <w:t>2012</w:t>
            </w:r>
          </w:p>
        </w:tc>
      </w:tr>
      <w:tr w:rsidR="006C1C02" w:rsidRPr="00CB3479" w14:paraId="19F6D8D7" w14:textId="77777777" w:rsidTr="00354D16">
        <w:tc>
          <w:tcPr>
            <w:tcW w:w="1000" w:type="pct"/>
          </w:tcPr>
          <w:p w14:paraId="429C7C2B" w14:textId="77777777" w:rsidR="000F771A" w:rsidRPr="00CB3479" w:rsidRDefault="000F771A" w:rsidP="000F771A">
            <w:pPr>
              <w:jc w:val="center"/>
              <w:rPr>
                <w:rFonts w:asciiTheme="minorEastAsia" w:hAnsiTheme="minorEastAsia"/>
                <w:bCs/>
              </w:rPr>
            </w:pPr>
            <w:r w:rsidRPr="00CB3479">
              <w:rPr>
                <w:rFonts w:asciiTheme="minorEastAsia" w:hAnsiTheme="minorEastAsia" w:hint="eastAsia"/>
                <w:bCs/>
              </w:rPr>
              <w:t>5</w:t>
            </w:r>
          </w:p>
        </w:tc>
        <w:tc>
          <w:tcPr>
            <w:tcW w:w="3000" w:type="pct"/>
          </w:tcPr>
          <w:p w14:paraId="08545B5C" w14:textId="77777777" w:rsidR="000F771A" w:rsidRPr="00CB3479" w:rsidRDefault="000F771A" w:rsidP="000F771A">
            <w:pPr>
              <w:jc w:val="left"/>
              <w:rPr>
                <w:rFonts w:asciiTheme="minorEastAsia" w:hAnsiTheme="minorEastAsia"/>
                <w:bCs/>
              </w:rPr>
            </w:pPr>
            <w:r w:rsidRPr="00CB3479">
              <w:rPr>
                <w:rFonts w:asciiTheme="minorEastAsia" w:hAnsiTheme="minorEastAsia" w:hint="eastAsia"/>
                <w:bCs/>
              </w:rPr>
              <w:t>北京第二机床厂有限公司</w:t>
            </w:r>
          </w:p>
        </w:tc>
        <w:tc>
          <w:tcPr>
            <w:tcW w:w="1000" w:type="pct"/>
          </w:tcPr>
          <w:p w14:paraId="274194D1" w14:textId="77777777" w:rsidR="000F771A" w:rsidRPr="00CB3479" w:rsidRDefault="000F771A" w:rsidP="000F771A">
            <w:pPr>
              <w:jc w:val="center"/>
              <w:rPr>
                <w:rFonts w:asciiTheme="minorEastAsia" w:hAnsiTheme="minorEastAsia"/>
                <w:bCs/>
              </w:rPr>
            </w:pPr>
            <w:r w:rsidRPr="00CB3479">
              <w:rPr>
                <w:rFonts w:asciiTheme="minorEastAsia" w:hAnsiTheme="minorEastAsia" w:hint="eastAsia"/>
                <w:bCs/>
              </w:rPr>
              <w:t>2012</w:t>
            </w:r>
          </w:p>
        </w:tc>
      </w:tr>
      <w:tr w:rsidR="006C1C02" w:rsidRPr="00CB3479" w14:paraId="7BA47AF3" w14:textId="77777777" w:rsidTr="00354D16">
        <w:tc>
          <w:tcPr>
            <w:tcW w:w="1000" w:type="pct"/>
          </w:tcPr>
          <w:p w14:paraId="2DE96B73" w14:textId="77777777" w:rsidR="000F771A" w:rsidRPr="00CB3479" w:rsidRDefault="000F771A" w:rsidP="000F771A">
            <w:pPr>
              <w:jc w:val="center"/>
              <w:rPr>
                <w:rFonts w:asciiTheme="minorEastAsia" w:hAnsiTheme="minorEastAsia"/>
                <w:bCs/>
              </w:rPr>
            </w:pPr>
            <w:r w:rsidRPr="00CB3479">
              <w:rPr>
                <w:rFonts w:asciiTheme="minorEastAsia" w:hAnsiTheme="minorEastAsia" w:hint="eastAsia"/>
                <w:bCs/>
              </w:rPr>
              <w:t>6</w:t>
            </w:r>
          </w:p>
        </w:tc>
        <w:tc>
          <w:tcPr>
            <w:tcW w:w="3000" w:type="pct"/>
          </w:tcPr>
          <w:p w14:paraId="6ECBEF38" w14:textId="77777777" w:rsidR="000F771A" w:rsidRPr="00CB3479" w:rsidRDefault="000F771A" w:rsidP="000F771A">
            <w:pPr>
              <w:jc w:val="left"/>
              <w:rPr>
                <w:rFonts w:asciiTheme="minorEastAsia" w:hAnsiTheme="minorEastAsia"/>
                <w:bCs/>
              </w:rPr>
            </w:pPr>
            <w:r w:rsidRPr="00CB3479">
              <w:rPr>
                <w:rFonts w:asciiTheme="minorEastAsia" w:hAnsiTheme="minorEastAsia" w:hint="eastAsia"/>
                <w:bCs/>
              </w:rPr>
              <w:t>北京亦庄国际生物医药投资管理有限公司</w:t>
            </w:r>
          </w:p>
        </w:tc>
        <w:tc>
          <w:tcPr>
            <w:tcW w:w="1000" w:type="pct"/>
          </w:tcPr>
          <w:p w14:paraId="20A52C62" w14:textId="77777777" w:rsidR="000F771A" w:rsidRPr="00CB3479" w:rsidRDefault="000F771A" w:rsidP="000F771A">
            <w:pPr>
              <w:jc w:val="center"/>
              <w:rPr>
                <w:rFonts w:asciiTheme="minorEastAsia" w:hAnsiTheme="minorEastAsia"/>
                <w:bCs/>
              </w:rPr>
            </w:pPr>
            <w:r w:rsidRPr="00CB3479">
              <w:rPr>
                <w:rFonts w:asciiTheme="minorEastAsia" w:hAnsiTheme="minorEastAsia" w:hint="eastAsia"/>
                <w:bCs/>
              </w:rPr>
              <w:t>2015</w:t>
            </w:r>
          </w:p>
        </w:tc>
      </w:tr>
      <w:tr w:rsidR="006C1C02" w:rsidRPr="00CB3479" w14:paraId="7E8FA2F1" w14:textId="77777777" w:rsidTr="00354D16">
        <w:tc>
          <w:tcPr>
            <w:tcW w:w="1000" w:type="pct"/>
          </w:tcPr>
          <w:p w14:paraId="700DA3D3" w14:textId="77777777" w:rsidR="000F771A" w:rsidRPr="00CB3479" w:rsidRDefault="000F771A" w:rsidP="000F771A">
            <w:pPr>
              <w:jc w:val="center"/>
              <w:rPr>
                <w:rFonts w:asciiTheme="minorEastAsia" w:hAnsiTheme="minorEastAsia"/>
                <w:bCs/>
              </w:rPr>
            </w:pPr>
            <w:r w:rsidRPr="00CB3479">
              <w:rPr>
                <w:rFonts w:asciiTheme="minorEastAsia" w:hAnsiTheme="minorEastAsia" w:hint="eastAsia"/>
                <w:bCs/>
              </w:rPr>
              <w:t>7</w:t>
            </w:r>
          </w:p>
        </w:tc>
        <w:tc>
          <w:tcPr>
            <w:tcW w:w="3000" w:type="pct"/>
          </w:tcPr>
          <w:p w14:paraId="5652D70D" w14:textId="77777777" w:rsidR="000F771A" w:rsidRPr="00CB3479" w:rsidRDefault="000F771A" w:rsidP="000F771A">
            <w:pPr>
              <w:jc w:val="left"/>
              <w:rPr>
                <w:rFonts w:asciiTheme="minorEastAsia" w:hAnsiTheme="minorEastAsia"/>
                <w:bCs/>
              </w:rPr>
            </w:pPr>
            <w:r w:rsidRPr="00CB3479">
              <w:rPr>
                <w:rFonts w:asciiTheme="minorEastAsia" w:hAnsiTheme="minorEastAsia" w:hint="eastAsia"/>
                <w:bCs/>
              </w:rPr>
              <w:t>北京注册会计师协会</w:t>
            </w:r>
          </w:p>
        </w:tc>
        <w:tc>
          <w:tcPr>
            <w:tcW w:w="1000" w:type="pct"/>
          </w:tcPr>
          <w:p w14:paraId="4311023C" w14:textId="77777777" w:rsidR="000F771A" w:rsidRPr="00CB3479" w:rsidRDefault="000F771A" w:rsidP="000F771A">
            <w:pPr>
              <w:jc w:val="center"/>
              <w:rPr>
                <w:rFonts w:asciiTheme="minorEastAsia" w:hAnsiTheme="minorEastAsia"/>
                <w:bCs/>
              </w:rPr>
            </w:pPr>
            <w:r w:rsidRPr="00CB3479">
              <w:rPr>
                <w:rFonts w:asciiTheme="minorEastAsia" w:hAnsiTheme="minorEastAsia" w:hint="eastAsia"/>
                <w:bCs/>
              </w:rPr>
              <w:t>2015</w:t>
            </w:r>
          </w:p>
        </w:tc>
      </w:tr>
      <w:tr w:rsidR="006C1C02" w:rsidRPr="00CB3479" w14:paraId="6E6B89E6" w14:textId="77777777" w:rsidTr="00354D16">
        <w:tc>
          <w:tcPr>
            <w:tcW w:w="1000" w:type="pct"/>
          </w:tcPr>
          <w:p w14:paraId="676AEE03" w14:textId="77777777" w:rsidR="000F771A" w:rsidRPr="00CB3479" w:rsidRDefault="000F771A" w:rsidP="000F771A">
            <w:pPr>
              <w:jc w:val="center"/>
              <w:rPr>
                <w:rFonts w:asciiTheme="minorEastAsia" w:hAnsiTheme="minorEastAsia"/>
                <w:bCs/>
              </w:rPr>
            </w:pPr>
            <w:r w:rsidRPr="00CB3479">
              <w:rPr>
                <w:rFonts w:asciiTheme="minorEastAsia" w:hAnsiTheme="minorEastAsia" w:hint="eastAsia"/>
                <w:bCs/>
              </w:rPr>
              <w:t>8</w:t>
            </w:r>
          </w:p>
        </w:tc>
        <w:tc>
          <w:tcPr>
            <w:tcW w:w="3000" w:type="pct"/>
          </w:tcPr>
          <w:p w14:paraId="0C39C9AD" w14:textId="77777777" w:rsidR="000F771A" w:rsidRPr="00CB3479" w:rsidRDefault="000F771A" w:rsidP="000F771A">
            <w:pPr>
              <w:jc w:val="left"/>
              <w:rPr>
                <w:rFonts w:asciiTheme="minorEastAsia" w:hAnsiTheme="minorEastAsia"/>
                <w:bCs/>
              </w:rPr>
            </w:pPr>
            <w:r w:rsidRPr="00CB3479">
              <w:rPr>
                <w:rFonts w:asciiTheme="minorEastAsia" w:hAnsiTheme="minorEastAsia" w:hint="eastAsia"/>
                <w:bCs/>
              </w:rPr>
              <w:t>北京京港地铁有限公司</w:t>
            </w:r>
          </w:p>
        </w:tc>
        <w:tc>
          <w:tcPr>
            <w:tcW w:w="1000" w:type="pct"/>
          </w:tcPr>
          <w:p w14:paraId="1FFAAA7F" w14:textId="77777777" w:rsidR="000F771A" w:rsidRPr="00CB3479" w:rsidRDefault="000F771A" w:rsidP="000F771A">
            <w:pPr>
              <w:jc w:val="center"/>
              <w:rPr>
                <w:rFonts w:asciiTheme="minorEastAsia" w:hAnsiTheme="minorEastAsia"/>
                <w:bCs/>
              </w:rPr>
            </w:pPr>
            <w:r w:rsidRPr="00CB3479">
              <w:rPr>
                <w:rFonts w:asciiTheme="minorEastAsia" w:hAnsiTheme="minorEastAsia" w:hint="eastAsia"/>
                <w:bCs/>
              </w:rPr>
              <w:t>2015</w:t>
            </w:r>
          </w:p>
        </w:tc>
      </w:tr>
    </w:tbl>
    <w:p w14:paraId="46577D7D" w14:textId="77777777" w:rsidR="002C3D34" w:rsidRDefault="002C3D34" w:rsidP="000C3E7B">
      <w:pPr>
        <w:pStyle w:val="1"/>
        <w:spacing w:before="240" w:after="240" w:line="360" w:lineRule="auto"/>
        <w:jc w:val="center"/>
        <w:rPr>
          <w:rStyle w:val="aa"/>
          <w:rFonts w:asciiTheme="minorEastAsia" w:hAnsiTheme="minorEastAsia"/>
          <w:b/>
          <w:bCs/>
          <w:sz w:val="30"/>
          <w:szCs w:val="30"/>
        </w:rPr>
      </w:pPr>
      <w:bookmarkStart w:id="40" w:name="_Toc375993058"/>
      <w:r w:rsidRPr="00F070CC">
        <w:rPr>
          <w:rStyle w:val="aa"/>
          <w:rFonts w:asciiTheme="minorEastAsia" w:hAnsiTheme="minorEastAsia"/>
          <w:color w:val="000000" w:themeColor="text1"/>
          <w:sz w:val="30"/>
          <w:szCs w:val="30"/>
        </w:rPr>
        <w:br w:type="page"/>
      </w:r>
      <w:bookmarkStart w:id="41" w:name="_Toc376137402"/>
      <w:bookmarkStart w:id="42" w:name="_Toc527620833"/>
      <w:r w:rsidR="00A64E0D" w:rsidRPr="00765D2F">
        <w:rPr>
          <w:rStyle w:val="aa"/>
          <w:rFonts w:asciiTheme="minorEastAsia" w:hAnsiTheme="minorEastAsia" w:hint="eastAsia"/>
          <w:b/>
          <w:bCs/>
          <w:sz w:val="30"/>
          <w:szCs w:val="30"/>
        </w:rPr>
        <w:lastRenderedPageBreak/>
        <w:t>第三部分  教学建设与改革</w:t>
      </w:r>
      <w:bookmarkEnd w:id="40"/>
      <w:bookmarkEnd w:id="41"/>
      <w:bookmarkEnd w:id="42"/>
    </w:p>
    <w:p w14:paraId="4913FB9B" w14:textId="4B650152" w:rsidR="00536718" w:rsidRPr="00D95EA4" w:rsidRDefault="00536718" w:rsidP="00D95EA4">
      <w:pPr>
        <w:pStyle w:val="2"/>
        <w:spacing w:before="120" w:after="0" w:line="360" w:lineRule="auto"/>
        <w:ind w:leftChars="200" w:left="420"/>
        <w:rPr>
          <w:rFonts w:asciiTheme="minorEastAsia" w:eastAsiaTheme="minorEastAsia" w:hAnsiTheme="minorEastAsia"/>
          <w:sz w:val="28"/>
          <w:szCs w:val="28"/>
        </w:rPr>
      </w:pPr>
      <w:bookmarkStart w:id="43" w:name="_Toc527620834"/>
      <w:r w:rsidRPr="00D95EA4">
        <w:rPr>
          <w:rFonts w:asciiTheme="minorEastAsia" w:eastAsiaTheme="minorEastAsia" w:hAnsiTheme="minorEastAsia"/>
          <w:sz w:val="28"/>
          <w:szCs w:val="28"/>
        </w:rPr>
        <w:t>一</w:t>
      </w:r>
      <w:r w:rsidRPr="00D95EA4">
        <w:rPr>
          <w:rFonts w:asciiTheme="minorEastAsia" w:eastAsiaTheme="minorEastAsia" w:hAnsiTheme="minorEastAsia" w:hint="eastAsia"/>
          <w:sz w:val="28"/>
          <w:szCs w:val="28"/>
        </w:rPr>
        <w:t>、</w:t>
      </w:r>
      <w:r w:rsidR="0092182F">
        <w:rPr>
          <w:rFonts w:asciiTheme="minorEastAsia" w:eastAsiaTheme="minorEastAsia" w:hAnsiTheme="minorEastAsia" w:hint="eastAsia"/>
          <w:sz w:val="28"/>
          <w:szCs w:val="28"/>
        </w:rPr>
        <w:t>开展人才培养质量年</w:t>
      </w:r>
      <w:r w:rsidR="00D95EA4" w:rsidRPr="00D95EA4">
        <w:rPr>
          <w:rFonts w:asciiTheme="minorEastAsia" w:eastAsiaTheme="minorEastAsia" w:hAnsiTheme="minorEastAsia" w:hint="eastAsia"/>
          <w:sz w:val="28"/>
          <w:szCs w:val="28"/>
        </w:rPr>
        <w:t>，落实立德树人</w:t>
      </w:r>
      <w:r w:rsidR="0092182F">
        <w:rPr>
          <w:rFonts w:asciiTheme="minorEastAsia" w:eastAsiaTheme="minorEastAsia" w:hAnsiTheme="minorEastAsia" w:hint="eastAsia"/>
          <w:sz w:val="28"/>
          <w:szCs w:val="28"/>
        </w:rPr>
        <w:t>根本任务</w:t>
      </w:r>
      <w:bookmarkEnd w:id="43"/>
    </w:p>
    <w:p w14:paraId="08CB6D7F" w14:textId="2B931B4F" w:rsidR="005E24A2" w:rsidRPr="005E24A2" w:rsidRDefault="00AA00AA" w:rsidP="00475EC5">
      <w:pPr>
        <w:spacing w:line="360" w:lineRule="auto"/>
        <w:ind w:firstLineChars="200" w:firstLine="480"/>
        <w:rPr>
          <w:rFonts w:asciiTheme="minorEastAsia" w:hAnsiTheme="minorEastAsia" w:cs="宋体"/>
          <w:color w:val="505050"/>
          <w:kern w:val="0"/>
          <w:sz w:val="24"/>
          <w:szCs w:val="21"/>
        </w:rPr>
      </w:pPr>
      <w:r w:rsidRPr="00001CE0">
        <w:rPr>
          <w:rFonts w:asciiTheme="minorEastAsia" w:hAnsiTheme="minorEastAsia" w:hint="eastAsia"/>
          <w:sz w:val="24"/>
          <w:szCs w:val="24"/>
        </w:rPr>
        <w:t>201</w:t>
      </w:r>
      <w:r w:rsidRPr="00001CE0">
        <w:rPr>
          <w:rFonts w:asciiTheme="minorEastAsia" w:hAnsiTheme="minorEastAsia"/>
          <w:sz w:val="24"/>
          <w:szCs w:val="24"/>
        </w:rPr>
        <w:t>8年</w:t>
      </w:r>
      <w:r w:rsidRPr="00001CE0">
        <w:rPr>
          <w:rFonts w:asciiTheme="minorEastAsia" w:hAnsiTheme="minorEastAsia" w:hint="eastAsia"/>
          <w:sz w:val="24"/>
          <w:szCs w:val="24"/>
        </w:rPr>
        <w:t>1月学校召开</w:t>
      </w:r>
      <w:r w:rsidR="0094657C" w:rsidRPr="00001CE0">
        <w:rPr>
          <w:rFonts w:asciiTheme="minorEastAsia" w:hAnsiTheme="minorEastAsia" w:hint="eastAsia"/>
          <w:sz w:val="24"/>
          <w:szCs w:val="24"/>
        </w:rPr>
        <w:t>主题为“以学生为中心，立德树人，全面提升人才培养能力”</w:t>
      </w:r>
      <w:r w:rsidR="0094657C">
        <w:rPr>
          <w:rFonts w:asciiTheme="minorEastAsia" w:hAnsiTheme="minorEastAsia" w:hint="eastAsia"/>
          <w:sz w:val="24"/>
          <w:szCs w:val="24"/>
        </w:rPr>
        <w:t>的</w:t>
      </w:r>
      <w:r w:rsidRPr="00001CE0">
        <w:rPr>
          <w:rFonts w:asciiTheme="minorEastAsia" w:hAnsiTheme="minorEastAsia" w:hint="eastAsia"/>
          <w:sz w:val="24"/>
          <w:szCs w:val="24"/>
        </w:rPr>
        <w:t>人才培养工作会议</w:t>
      </w:r>
      <w:r w:rsidR="0094657C">
        <w:rPr>
          <w:rFonts w:asciiTheme="minorEastAsia" w:hAnsiTheme="minorEastAsia" w:hint="eastAsia"/>
          <w:sz w:val="24"/>
          <w:szCs w:val="24"/>
        </w:rPr>
        <w:t>，</w:t>
      </w:r>
      <w:r w:rsidR="00C965CA" w:rsidRPr="00001CE0">
        <w:rPr>
          <w:rFonts w:asciiTheme="minorEastAsia" w:hAnsiTheme="minorEastAsia" w:hint="eastAsia"/>
          <w:sz w:val="24"/>
        </w:rPr>
        <w:t>将</w:t>
      </w:r>
      <w:r w:rsidR="00C965CA" w:rsidRPr="005E24A2">
        <w:rPr>
          <w:rFonts w:asciiTheme="minorEastAsia" w:hAnsiTheme="minorEastAsia"/>
          <w:sz w:val="24"/>
        </w:rPr>
        <w:t>2018</w:t>
      </w:r>
      <w:r w:rsidR="00C965CA" w:rsidRPr="005E24A2">
        <w:rPr>
          <w:rFonts w:asciiTheme="minorEastAsia" w:hAnsiTheme="minorEastAsia" w:hint="eastAsia"/>
          <w:sz w:val="24"/>
        </w:rPr>
        <w:t>年</w:t>
      </w:r>
      <w:r w:rsidR="00C965CA" w:rsidRPr="00001CE0">
        <w:rPr>
          <w:rFonts w:asciiTheme="minorEastAsia" w:hAnsiTheme="minorEastAsia" w:hint="eastAsia"/>
          <w:sz w:val="24"/>
        </w:rPr>
        <w:t>定为</w:t>
      </w:r>
      <w:r w:rsidR="00C965CA" w:rsidRPr="005E24A2">
        <w:rPr>
          <w:rFonts w:asciiTheme="minorEastAsia" w:hAnsiTheme="minorEastAsia" w:hint="eastAsia"/>
          <w:sz w:val="24"/>
        </w:rPr>
        <w:t>我校的人才培养质量年</w:t>
      </w:r>
      <w:r w:rsidR="00C965CA" w:rsidRPr="00001CE0">
        <w:rPr>
          <w:rFonts w:asciiTheme="minorEastAsia" w:hAnsiTheme="minorEastAsia" w:hint="eastAsia"/>
          <w:sz w:val="24"/>
        </w:rPr>
        <w:t>，提出我校当前存在的主要问题</w:t>
      </w:r>
      <w:r w:rsidR="0094657C">
        <w:rPr>
          <w:rFonts w:asciiTheme="minorEastAsia" w:hAnsiTheme="minorEastAsia" w:hint="eastAsia"/>
          <w:sz w:val="24"/>
        </w:rPr>
        <w:t>为</w:t>
      </w:r>
      <w:r w:rsidR="00D314DA">
        <w:rPr>
          <w:rFonts w:asciiTheme="minorEastAsia" w:hAnsiTheme="minorEastAsia" w:hint="eastAsia"/>
          <w:sz w:val="24"/>
        </w:rPr>
        <w:t>“</w:t>
      </w:r>
      <w:r w:rsidR="00C965CA" w:rsidRPr="00001CE0">
        <w:rPr>
          <w:rFonts w:asciiTheme="minorEastAsia" w:hAnsiTheme="minorEastAsia" w:hint="eastAsia"/>
          <w:sz w:val="24"/>
        </w:rPr>
        <w:t>广大学生和家长日益增长的接受优质高等教育需要和不平衡不充分的发展之间的矛盾</w:t>
      </w:r>
      <w:r w:rsidR="00D314DA">
        <w:rPr>
          <w:rFonts w:asciiTheme="minorEastAsia" w:hAnsiTheme="minorEastAsia" w:hint="eastAsia"/>
          <w:sz w:val="24"/>
        </w:rPr>
        <w:t>”</w:t>
      </w:r>
      <w:r w:rsidR="00C965CA" w:rsidRPr="00001CE0">
        <w:rPr>
          <w:rFonts w:asciiTheme="minorEastAsia" w:hAnsiTheme="minorEastAsia" w:hint="eastAsia"/>
          <w:sz w:val="24"/>
        </w:rPr>
        <w:t>，</w:t>
      </w:r>
      <w:r w:rsidR="005E24A2" w:rsidRPr="00001CE0">
        <w:rPr>
          <w:rFonts w:asciiTheme="minorEastAsia" w:hAnsiTheme="minorEastAsia" w:hint="eastAsia"/>
          <w:sz w:val="24"/>
          <w:szCs w:val="24"/>
        </w:rPr>
        <w:t>通过专题报告、集中研讨、总结交流等环节，</w:t>
      </w:r>
      <w:r w:rsidR="00D95EA4" w:rsidRPr="00001CE0">
        <w:rPr>
          <w:rFonts w:asciiTheme="minorEastAsia" w:hAnsiTheme="minorEastAsia" w:hint="eastAsia"/>
          <w:sz w:val="24"/>
        </w:rPr>
        <w:t>贯彻党的十九大</w:t>
      </w:r>
      <w:r w:rsidR="005E24A2" w:rsidRPr="00001CE0">
        <w:rPr>
          <w:rFonts w:asciiTheme="minorEastAsia" w:hAnsiTheme="minorEastAsia" w:hint="eastAsia"/>
          <w:sz w:val="24"/>
        </w:rPr>
        <w:t>及</w:t>
      </w:r>
      <w:r w:rsidR="00D95EA4" w:rsidRPr="00001CE0">
        <w:rPr>
          <w:rFonts w:asciiTheme="minorEastAsia" w:hAnsiTheme="minorEastAsia" w:hint="eastAsia"/>
          <w:sz w:val="24"/>
        </w:rPr>
        <w:t>全国高校思想政治工作会议精神</w:t>
      </w:r>
      <w:r w:rsidRPr="00001CE0">
        <w:rPr>
          <w:rFonts w:asciiTheme="minorEastAsia" w:hAnsiTheme="minorEastAsia" w:hint="eastAsia"/>
          <w:sz w:val="24"/>
        </w:rPr>
        <w:t>，</w:t>
      </w:r>
      <w:r w:rsidR="005E24A2" w:rsidRPr="00001CE0">
        <w:rPr>
          <w:rFonts w:asciiTheme="minorEastAsia" w:hAnsiTheme="minorEastAsia" w:hint="eastAsia"/>
          <w:sz w:val="24"/>
        </w:rPr>
        <w:t>宣讲</w:t>
      </w:r>
      <w:r w:rsidRPr="00001CE0">
        <w:rPr>
          <w:rFonts w:asciiTheme="minorEastAsia" w:hAnsiTheme="minorEastAsia" w:hint="eastAsia"/>
          <w:sz w:val="24"/>
        </w:rPr>
        <w:t>了</w:t>
      </w:r>
      <w:r w:rsidR="00D95EA4" w:rsidRPr="00001CE0">
        <w:rPr>
          <w:rFonts w:asciiTheme="minorEastAsia" w:hAnsiTheme="minorEastAsia" w:hint="eastAsia"/>
          <w:sz w:val="24"/>
        </w:rPr>
        <w:t>新时代北京市教育教学改革新理念新思路新举措，</w:t>
      </w:r>
      <w:r w:rsidR="00C965CA" w:rsidRPr="00001CE0">
        <w:rPr>
          <w:rFonts w:asciiTheme="minorEastAsia" w:hAnsiTheme="minorEastAsia" w:hint="eastAsia"/>
          <w:sz w:val="24"/>
        </w:rPr>
        <w:t>交流了</w:t>
      </w:r>
      <w:r w:rsidRPr="00001CE0">
        <w:rPr>
          <w:rFonts w:asciiTheme="minorEastAsia" w:hAnsiTheme="minorEastAsia" w:hint="eastAsia"/>
          <w:sz w:val="24"/>
        </w:rPr>
        <w:t>“</w:t>
      </w:r>
      <w:r w:rsidR="00D95EA4" w:rsidRPr="00001CE0">
        <w:rPr>
          <w:rFonts w:asciiTheme="minorEastAsia" w:hAnsiTheme="minorEastAsia" w:hint="eastAsia"/>
          <w:sz w:val="24"/>
        </w:rPr>
        <w:t>以学生为中心人才培养范式改革</w:t>
      </w:r>
      <w:r w:rsidRPr="00001CE0">
        <w:rPr>
          <w:rFonts w:asciiTheme="minorEastAsia" w:hAnsiTheme="minorEastAsia" w:hint="eastAsia"/>
          <w:sz w:val="24"/>
        </w:rPr>
        <w:t>”</w:t>
      </w:r>
      <w:r w:rsidR="00D95EA4" w:rsidRPr="00001CE0">
        <w:rPr>
          <w:rFonts w:asciiTheme="minorEastAsia" w:hAnsiTheme="minorEastAsia" w:hint="eastAsia"/>
          <w:sz w:val="24"/>
        </w:rPr>
        <w:t>经验，</w:t>
      </w:r>
      <w:r w:rsidRPr="00001CE0">
        <w:rPr>
          <w:rFonts w:asciiTheme="minorEastAsia" w:hAnsiTheme="minorEastAsia" w:hint="eastAsia"/>
          <w:sz w:val="24"/>
        </w:rPr>
        <w:t>推进了</w:t>
      </w:r>
      <w:r w:rsidR="00D95EA4" w:rsidRPr="00001CE0">
        <w:rPr>
          <w:rFonts w:asciiTheme="minorEastAsia" w:hAnsiTheme="minorEastAsia"/>
          <w:sz w:val="24"/>
        </w:rPr>
        <w:t>“</w:t>
      </w:r>
      <w:r w:rsidR="00D95EA4" w:rsidRPr="00001CE0">
        <w:rPr>
          <w:rFonts w:asciiTheme="minorEastAsia" w:hAnsiTheme="minorEastAsia" w:hint="eastAsia"/>
          <w:sz w:val="24"/>
        </w:rPr>
        <w:t>十三五</w:t>
      </w:r>
      <w:r w:rsidR="00D95EA4" w:rsidRPr="00001CE0">
        <w:rPr>
          <w:rFonts w:asciiTheme="minorEastAsia" w:hAnsiTheme="minorEastAsia"/>
          <w:sz w:val="24"/>
        </w:rPr>
        <w:t>”</w:t>
      </w:r>
      <w:r w:rsidR="00D95EA4" w:rsidRPr="00001CE0">
        <w:rPr>
          <w:rFonts w:asciiTheme="minorEastAsia" w:hAnsiTheme="minorEastAsia" w:hint="eastAsia"/>
          <w:sz w:val="24"/>
        </w:rPr>
        <w:t>学校教育教学改革工作</w:t>
      </w:r>
      <w:r w:rsidRPr="00001CE0">
        <w:rPr>
          <w:rFonts w:asciiTheme="minorEastAsia" w:hAnsiTheme="minorEastAsia" w:hint="eastAsia"/>
          <w:sz w:val="24"/>
        </w:rPr>
        <w:t>，对2018年即将迎接的</w:t>
      </w:r>
      <w:r w:rsidR="00D95EA4" w:rsidRPr="00001CE0">
        <w:rPr>
          <w:rFonts w:asciiTheme="minorEastAsia" w:hAnsiTheme="minorEastAsia" w:hint="eastAsia"/>
          <w:sz w:val="24"/>
        </w:rPr>
        <w:t>审核评估</w:t>
      </w:r>
      <w:r w:rsidRPr="00001CE0">
        <w:rPr>
          <w:rFonts w:asciiTheme="minorEastAsia" w:hAnsiTheme="minorEastAsia" w:hint="eastAsia"/>
          <w:sz w:val="24"/>
        </w:rPr>
        <w:t>工作进行了动员和部署</w:t>
      </w:r>
      <w:r w:rsidR="00D95EA4" w:rsidRPr="00001CE0">
        <w:rPr>
          <w:rFonts w:asciiTheme="minorEastAsia" w:hAnsiTheme="minorEastAsia" w:hint="eastAsia"/>
          <w:sz w:val="24"/>
        </w:rPr>
        <w:t>。</w:t>
      </w:r>
    </w:p>
    <w:p w14:paraId="30429EBA" w14:textId="109D46A5" w:rsidR="00C965CA" w:rsidRDefault="00C965CA" w:rsidP="005E24A2">
      <w:pPr>
        <w:widowControl/>
        <w:shd w:val="clear" w:color="auto" w:fill="FFFFFF"/>
        <w:snapToGrid w:val="0"/>
        <w:spacing w:line="360" w:lineRule="auto"/>
        <w:ind w:firstLine="420"/>
        <w:rPr>
          <w:rFonts w:asciiTheme="minorEastAsia" w:hAnsiTheme="minorEastAsia" w:cs="宋体"/>
          <w:color w:val="505050"/>
          <w:kern w:val="0"/>
          <w:sz w:val="24"/>
          <w:szCs w:val="21"/>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1"/>
        <w:gridCol w:w="4171"/>
      </w:tblGrid>
      <w:tr w:rsidR="00475EC5" w14:paraId="7FDEC8F1" w14:textId="77777777" w:rsidTr="00475EC5">
        <w:tc>
          <w:tcPr>
            <w:tcW w:w="4136" w:type="dxa"/>
          </w:tcPr>
          <w:p w14:paraId="7651D1AE" w14:textId="44D19CD9" w:rsidR="00475EC5" w:rsidRDefault="00475EC5" w:rsidP="005E24A2">
            <w:pPr>
              <w:widowControl/>
              <w:snapToGrid w:val="0"/>
              <w:spacing w:line="360" w:lineRule="auto"/>
              <w:rPr>
                <w:rFonts w:asciiTheme="minorEastAsia" w:hAnsiTheme="minorEastAsia" w:cs="宋体"/>
                <w:color w:val="505050"/>
                <w:kern w:val="0"/>
                <w:sz w:val="24"/>
                <w:szCs w:val="21"/>
              </w:rPr>
            </w:pPr>
            <w:r>
              <w:rPr>
                <w:noProof/>
                <w:color w:val="505050"/>
                <w:szCs w:val="21"/>
              </w:rPr>
              <w:drawing>
                <wp:inline distT="0" distB="0" distL="0" distR="0" wp14:anchorId="387AFEC3" wp14:editId="69AA01F6">
                  <wp:extent cx="2571750" cy="1767840"/>
                  <wp:effectExtent l="0" t="0" r="0" b="3810"/>
                  <wp:docPr id="12" name="图片 12" descr="http://www.bipt.edu.cn/pub/news/images/content/2018-01/20180105085845313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pt.edu.cn/pub/news/images/content/2018-01/2018010508584531347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0" cy="1767840"/>
                          </a:xfrm>
                          <a:prstGeom prst="rect">
                            <a:avLst/>
                          </a:prstGeom>
                          <a:noFill/>
                          <a:ln>
                            <a:noFill/>
                          </a:ln>
                        </pic:spPr>
                      </pic:pic>
                    </a:graphicData>
                  </a:graphic>
                </wp:inline>
              </w:drawing>
            </w:r>
          </w:p>
        </w:tc>
        <w:tc>
          <w:tcPr>
            <w:tcW w:w="4166" w:type="dxa"/>
          </w:tcPr>
          <w:p w14:paraId="3BE5F46D" w14:textId="05E4308F" w:rsidR="00475EC5" w:rsidRDefault="00475EC5" w:rsidP="005E24A2">
            <w:pPr>
              <w:widowControl/>
              <w:snapToGrid w:val="0"/>
              <w:spacing w:line="360" w:lineRule="auto"/>
              <w:rPr>
                <w:rFonts w:asciiTheme="minorEastAsia" w:hAnsiTheme="minorEastAsia" w:cs="宋体"/>
                <w:color w:val="505050"/>
                <w:kern w:val="0"/>
                <w:sz w:val="24"/>
                <w:szCs w:val="21"/>
              </w:rPr>
            </w:pPr>
            <w:r>
              <w:rPr>
                <w:noProof/>
                <w:color w:val="505050"/>
                <w:szCs w:val="21"/>
              </w:rPr>
              <w:drawing>
                <wp:inline distT="0" distB="0" distL="0" distR="0" wp14:anchorId="1E278EA8" wp14:editId="1AAC0F58">
                  <wp:extent cx="2583180" cy="1737360"/>
                  <wp:effectExtent l="0" t="0" r="7620" b="0"/>
                  <wp:docPr id="23" name="图片 23" descr="http://www.bipt.edu.cn/pub/news/images/content/2018-01/20180109205519819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pt.edu.cn/pub/news/images/content/2018-01/2018010920551981974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3180" cy="1737360"/>
                          </a:xfrm>
                          <a:prstGeom prst="rect">
                            <a:avLst/>
                          </a:prstGeom>
                          <a:noFill/>
                          <a:ln>
                            <a:noFill/>
                          </a:ln>
                        </pic:spPr>
                      </pic:pic>
                    </a:graphicData>
                  </a:graphic>
                </wp:inline>
              </w:drawing>
            </w:r>
          </w:p>
        </w:tc>
      </w:tr>
      <w:tr w:rsidR="00475EC5" w14:paraId="2250C025" w14:textId="77777777" w:rsidTr="00475EC5">
        <w:tc>
          <w:tcPr>
            <w:tcW w:w="4136" w:type="dxa"/>
          </w:tcPr>
          <w:p w14:paraId="20CFD378" w14:textId="7429573E" w:rsidR="00475EC5" w:rsidRPr="00475EC5" w:rsidRDefault="00475EC5" w:rsidP="00475EC5">
            <w:pPr>
              <w:widowControl/>
              <w:snapToGrid w:val="0"/>
              <w:spacing w:line="360" w:lineRule="auto"/>
              <w:jc w:val="center"/>
              <w:rPr>
                <w:rFonts w:asciiTheme="minorEastAsia" w:hAnsiTheme="minorEastAsia" w:cs="宋体"/>
                <w:color w:val="505050"/>
                <w:kern w:val="0"/>
                <w:szCs w:val="21"/>
              </w:rPr>
            </w:pPr>
            <w:r w:rsidRPr="00475EC5">
              <w:rPr>
                <w:rFonts w:asciiTheme="minorEastAsia" w:hAnsiTheme="minorEastAsia" w:cs="宋体"/>
                <w:color w:val="505050"/>
                <w:kern w:val="0"/>
                <w:szCs w:val="21"/>
              </w:rPr>
              <w:t>图</w:t>
            </w:r>
            <w:r w:rsidRPr="00475EC5">
              <w:rPr>
                <w:rFonts w:asciiTheme="minorEastAsia" w:hAnsiTheme="minorEastAsia" w:cs="宋体" w:hint="eastAsia"/>
                <w:color w:val="505050"/>
                <w:kern w:val="0"/>
                <w:szCs w:val="21"/>
              </w:rPr>
              <w:t>3-1</w:t>
            </w:r>
            <w:r w:rsidRPr="00475EC5">
              <w:rPr>
                <w:rFonts w:asciiTheme="minorEastAsia" w:hAnsiTheme="minorEastAsia" w:cs="宋体"/>
                <w:color w:val="505050"/>
                <w:kern w:val="0"/>
                <w:szCs w:val="21"/>
              </w:rPr>
              <w:t xml:space="preserve"> 人才培养工作会开幕</w:t>
            </w:r>
          </w:p>
        </w:tc>
        <w:tc>
          <w:tcPr>
            <w:tcW w:w="4166" w:type="dxa"/>
          </w:tcPr>
          <w:p w14:paraId="5FF05744" w14:textId="262DDB19" w:rsidR="00475EC5" w:rsidRPr="00475EC5" w:rsidRDefault="00475EC5" w:rsidP="00475EC5">
            <w:pPr>
              <w:widowControl/>
              <w:snapToGrid w:val="0"/>
              <w:spacing w:line="360" w:lineRule="auto"/>
              <w:jc w:val="center"/>
              <w:rPr>
                <w:rFonts w:asciiTheme="minorEastAsia" w:hAnsiTheme="minorEastAsia" w:cs="宋体"/>
                <w:color w:val="505050"/>
                <w:kern w:val="0"/>
                <w:szCs w:val="21"/>
              </w:rPr>
            </w:pPr>
            <w:r w:rsidRPr="00475EC5">
              <w:rPr>
                <w:rFonts w:asciiTheme="minorEastAsia" w:hAnsiTheme="minorEastAsia" w:cs="宋体"/>
                <w:color w:val="505050"/>
                <w:kern w:val="0"/>
                <w:szCs w:val="21"/>
              </w:rPr>
              <w:t>图</w:t>
            </w:r>
            <w:r w:rsidRPr="00475EC5">
              <w:rPr>
                <w:rFonts w:asciiTheme="minorEastAsia" w:hAnsiTheme="minorEastAsia" w:cs="宋体" w:hint="eastAsia"/>
                <w:color w:val="505050"/>
                <w:kern w:val="0"/>
                <w:szCs w:val="21"/>
              </w:rPr>
              <w:t>3-2 闭幕式蒋毅坚校长讲话</w:t>
            </w:r>
          </w:p>
        </w:tc>
      </w:tr>
    </w:tbl>
    <w:p w14:paraId="5337CD76" w14:textId="77777777" w:rsidR="00DB13FC" w:rsidRDefault="00DB13FC" w:rsidP="00475EC5">
      <w:pPr>
        <w:widowControl/>
        <w:shd w:val="clear" w:color="auto" w:fill="FFFFFF"/>
        <w:snapToGrid w:val="0"/>
        <w:spacing w:line="360" w:lineRule="auto"/>
        <w:ind w:firstLine="420"/>
        <w:rPr>
          <w:rFonts w:asciiTheme="minorEastAsia" w:hAnsiTheme="minorEastAsia" w:cs="宋体"/>
          <w:color w:val="505050"/>
          <w:kern w:val="0"/>
          <w:sz w:val="24"/>
          <w:szCs w:val="21"/>
        </w:rPr>
      </w:pPr>
    </w:p>
    <w:p w14:paraId="1BC87706" w14:textId="458B7FEA" w:rsidR="00475EC5" w:rsidRPr="00D4558E" w:rsidRDefault="00703FB9" w:rsidP="00475EC5">
      <w:pPr>
        <w:widowControl/>
        <w:shd w:val="clear" w:color="auto" w:fill="FFFFFF"/>
        <w:snapToGrid w:val="0"/>
        <w:spacing w:line="360" w:lineRule="auto"/>
        <w:ind w:firstLine="420"/>
        <w:rPr>
          <w:rFonts w:asciiTheme="minorEastAsia" w:hAnsiTheme="minorEastAsia" w:cs="宋体"/>
          <w:color w:val="000000" w:themeColor="text1"/>
          <w:kern w:val="0"/>
          <w:sz w:val="24"/>
          <w:szCs w:val="24"/>
        </w:rPr>
      </w:pPr>
      <w:r w:rsidRPr="00D4558E">
        <w:rPr>
          <w:rFonts w:asciiTheme="minorEastAsia" w:hAnsiTheme="minorEastAsia" w:cs="宋体" w:hint="eastAsia"/>
          <w:color w:val="000000" w:themeColor="text1"/>
          <w:kern w:val="0"/>
          <w:sz w:val="24"/>
          <w:szCs w:val="24"/>
        </w:rPr>
        <w:t>2018年5月</w:t>
      </w:r>
      <w:r w:rsidR="005F55B5" w:rsidRPr="00D4558E">
        <w:rPr>
          <w:rFonts w:asciiTheme="minorEastAsia" w:hAnsiTheme="minorEastAsia" w:cs="宋体" w:hint="eastAsia"/>
          <w:color w:val="000000" w:themeColor="text1"/>
          <w:kern w:val="0"/>
          <w:sz w:val="24"/>
          <w:szCs w:val="24"/>
        </w:rPr>
        <w:t>，</w:t>
      </w:r>
      <w:r w:rsidRPr="00D4558E">
        <w:rPr>
          <w:rFonts w:asciiTheme="minorEastAsia" w:hAnsiTheme="minorEastAsia" w:cs="宋体" w:hint="eastAsia"/>
          <w:color w:val="000000" w:themeColor="text1"/>
          <w:kern w:val="0"/>
          <w:sz w:val="24"/>
          <w:szCs w:val="24"/>
        </w:rPr>
        <w:t>校</w:t>
      </w:r>
      <w:r w:rsidR="007C5520" w:rsidRPr="00D4558E">
        <w:rPr>
          <w:rFonts w:asciiTheme="minorEastAsia" w:hAnsiTheme="minorEastAsia" w:cs="宋体" w:hint="eastAsia"/>
          <w:color w:val="000000" w:themeColor="text1"/>
          <w:kern w:val="0"/>
          <w:sz w:val="24"/>
          <w:szCs w:val="24"/>
        </w:rPr>
        <w:t>党委出台</w:t>
      </w:r>
      <w:r w:rsidR="00475EC5" w:rsidRPr="00D4558E">
        <w:rPr>
          <w:rFonts w:asciiTheme="minorEastAsia" w:hAnsiTheme="minorEastAsia" w:cs="宋体" w:hint="eastAsia"/>
          <w:color w:val="000000" w:themeColor="text1"/>
          <w:kern w:val="0"/>
          <w:sz w:val="24"/>
          <w:szCs w:val="24"/>
        </w:rPr>
        <w:t>《关于全面提高人才培养质量的若干意见》</w:t>
      </w:r>
      <w:r w:rsidRPr="00D4558E">
        <w:rPr>
          <w:rFonts w:asciiTheme="minorEastAsia" w:hAnsiTheme="minorEastAsia" w:cs="宋体" w:hint="eastAsia"/>
          <w:color w:val="000000" w:themeColor="text1"/>
          <w:kern w:val="0"/>
          <w:sz w:val="24"/>
          <w:szCs w:val="24"/>
        </w:rPr>
        <w:t>，</w:t>
      </w:r>
      <w:r w:rsidR="007C5520" w:rsidRPr="00D4558E">
        <w:rPr>
          <w:rFonts w:asciiTheme="minorEastAsia" w:hAnsiTheme="minorEastAsia" w:cs="宋体" w:hint="eastAsia"/>
          <w:color w:val="000000" w:themeColor="text1"/>
          <w:kern w:val="0"/>
          <w:sz w:val="24"/>
          <w:szCs w:val="24"/>
        </w:rPr>
        <w:t>进一步巩固人才培养中心地位，全面规划学校教育教学综合改革，</w:t>
      </w:r>
      <w:r w:rsidRPr="00D4558E">
        <w:rPr>
          <w:rFonts w:asciiTheme="minorEastAsia" w:hAnsiTheme="minorEastAsia" w:cs="宋体" w:hint="eastAsia"/>
          <w:color w:val="000000" w:themeColor="text1"/>
          <w:kern w:val="0"/>
          <w:sz w:val="24"/>
          <w:szCs w:val="24"/>
        </w:rPr>
        <w:t>成为</w:t>
      </w:r>
      <w:r w:rsidR="00475EC5" w:rsidRPr="00D4558E">
        <w:rPr>
          <w:rFonts w:asciiTheme="minorEastAsia" w:hAnsiTheme="minorEastAsia" w:cs="宋体" w:hint="eastAsia"/>
          <w:color w:val="000000" w:themeColor="text1"/>
          <w:kern w:val="0"/>
          <w:sz w:val="24"/>
          <w:szCs w:val="24"/>
        </w:rPr>
        <w:t>我校提高</w:t>
      </w:r>
      <w:r w:rsidR="00A8500A">
        <w:rPr>
          <w:rFonts w:asciiTheme="minorEastAsia" w:hAnsiTheme="minorEastAsia" w:cs="宋体" w:hint="eastAsia"/>
          <w:color w:val="000000" w:themeColor="text1"/>
          <w:kern w:val="0"/>
          <w:sz w:val="24"/>
          <w:szCs w:val="24"/>
        </w:rPr>
        <w:t>人</w:t>
      </w:r>
      <w:r w:rsidR="00475EC5" w:rsidRPr="00D4558E">
        <w:rPr>
          <w:rFonts w:asciiTheme="minorEastAsia" w:hAnsiTheme="minorEastAsia" w:cs="宋体" w:hint="eastAsia"/>
          <w:color w:val="000000" w:themeColor="text1"/>
          <w:kern w:val="0"/>
          <w:sz w:val="24"/>
          <w:szCs w:val="24"/>
        </w:rPr>
        <w:t>才培养质量工作的重要纲领性文件</w:t>
      </w:r>
      <w:r w:rsidR="007C5520" w:rsidRPr="00D4558E">
        <w:rPr>
          <w:rFonts w:asciiTheme="minorEastAsia" w:hAnsiTheme="minorEastAsia" w:cs="宋体" w:hint="eastAsia"/>
          <w:color w:val="000000" w:themeColor="text1"/>
          <w:kern w:val="0"/>
          <w:sz w:val="24"/>
          <w:szCs w:val="24"/>
        </w:rPr>
        <w:t>。</w:t>
      </w:r>
    </w:p>
    <w:p w14:paraId="061CF301" w14:textId="7CF082B9" w:rsidR="000D2129" w:rsidRPr="00A22802" w:rsidRDefault="00A71E29" w:rsidP="00A31E96">
      <w:pPr>
        <w:pStyle w:val="2"/>
        <w:spacing w:before="120" w:after="0" w:line="360" w:lineRule="auto"/>
        <w:ind w:leftChars="200" w:left="420"/>
        <w:rPr>
          <w:rFonts w:asciiTheme="minorEastAsia" w:eastAsiaTheme="minorEastAsia" w:hAnsiTheme="minorEastAsia"/>
          <w:sz w:val="28"/>
          <w:szCs w:val="28"/>
        </w:rPr>
      </w:pPr>
      <w:bookmarkStart w:id="44" w:name="_Toc376137403"/>
      <w:bookmarkStart w:id="45" w:name="_Toc527620835"/>
      <w:r>
        <w:rPr>
          <w:rFonts w:asciiTheme="minorEastAsia" w:eastAsiaTheme="minorEastAsia" w:hAnsiTheme="minorEastAsia" w:hint="eastAsia"/>
          <w:sz w:val="28"/>
          <w:szCs w:val="28"/>
        </w:rPr>
        <w:t>二</w:t>
      </w:r>
      <w:r w:rsidR="00FE466C" w:rsidRPr="00A22802">
        <w:rPr>
          <w:rFonts w:asciiTheme="minorEastAsia" w:eastAsiaTheme="minorEastAsia" w:hAnsiTheme="minorEastAsia" w:hint="eastAsia"/>
          <w:sz w:val="28"/>
          <w:szCs w:val="28"/>
        </w:rPr>
        <w:t>、</w:t>
      </w:r>
      <w:bookmarkEnd w:id="44"/>
      <w:r w:rsidR="0092182F">
        <w:rPr>
          <w:rFonts w:asciiTheme="minorEastAsia" w:eastAsiaTheme="minorEastAsia" w:hAnsiTheme="minorEastAsia" w:hint="eastAsia"/>
          <w:sz w:val="28"/>
          <w:szCs w:val="28"/>
        </w:rPr>
        <w:t>推进专业认证和评估，加强专业内涵与特色建设</w:t>
      </w:r>
      <w:bookmarkEnd w:id="45"/>
    </w:p>
    <w:p w14:paraId="344D8191" w14:textId="6EDAA3AD" w:rsidR="00A22802" w:rsidRDefault="00A22802" w:rsidP="00A22802">
      <w:pPr>
        <w:spacing w:line="360" w:lineRule="auto"/>
        <w:ind w:firstLine="561"/>
      </w:pPr>
      <w:r w:rsidRPr="00A22802">
        <w:rPr>
          <w:rFonts w:hint="eastAsia"/>
          <w:sz w:val="24"/>
        </w:rPr>
        <w:t>学校遵循“在</w:t>
      </w:r>
      <w:r w:rsidRPr="00A22802">
        <w:rPr>
          <w:rFonts w:ascii="宋体" w:hint="eastAsia"/>
          <w:sz w:val="24"/>
        </w:rPr>
        <w:t>相关专业间构建相互支撑与相互促进的本科专业群”的思路</w:t>
      </w:r>
      <w:r w:rsidR="0094657C">
        <w:rPr>
          <w:rFonts w:ascii="宋体" w:hint="eastAsia"/>
          <w:sz w:val="24"/>
        </w:rPr>
        <w:t>开展</w:t>
      </w:r>
      <w:r w:rsidRPr="00A22802">
        <w:rPr>
          <w:rFonts w:ascii="宋体" w:hint="eastAsia"/>
          <w:sz w:val="24"/>
        </w:rPr>
        <w:t>专业建设，</w:t>
      </w:r>
      <w:r w:rsidRPr="00A22802">
        <w:rPr>
          <w:rFonts w:hint="eastAsia"/>
          <w:sz w:val="24"/>
        </w:rPr>
        <w:t>在每个专业群中培育一流的应用型本科专业并带动相关专业一同发展。</w:t>
      </w:r>
      <w:r w:rsidRPr="00A22802">
        <w:rPr>
          <w:rFonts w:ascii="宋体" w:hint="eastAsia"/>
          <w:sz w:val="24"/>
        </w:rPr>
        <w:t>“十三五”规划</w:t>
      </w:r>
      <w:r w:rsidRPr="00A22802">
        <w:rPr>
          <w:rFonts w:hint="eastAsia"/>
          <w:sz w:val="24"/>
        </w:rPr>
        <w:t>聚焦</w:t>
      </w:r>
      <w:r w:rsidRPr="00A22802">
        <w:rPr>
          <w:rFonts w:hint="eastAsia"/>
          <w:b/>
          <w:sz w:val="24"/>
        </w:rPr>
        <w:t>生态化工与生物医药</w:t>
      </w:r>
      <w:r w:rsidRPr="00A22802">
        <w:rPr>
          <w:rFonts w:hint="eastAsia"/>
          <w:sz w:val="24"/>
        </w:rPr>
        <w:t>、</w:t>
      </w:r>
      <w:r w:rsidRPr="00A22802">
        <w:rPr>
          <w:rFonts w:hint="eastAsia"/>
          <w:b/>
          <w:sz w:val="24"/>
        </w:rPr>
        <w:t>职业健康与安全工程</w:t>
      </w:r>
      <w:r w:rsidRPr="00A22802">
        <w:rPr>
          <w:rFonts w:hint="eastAsia"/>
          <w:sz w:val="24"/>
        </w:rPr>
        <w:t>、</w:t>
      </w:r>
      <w:r w:rsidRPr="00A22802">
        <w:rPr>
          <w:rFonts w:hint="eastAsia"/>
          <w:b/>
          <w:sz w:val="24"/>
        </w:rPr>
        <w:t>节能环保、智能制造与智能装备、新一代信息技术、新材料、现代服务与管理</w:t>
      </w:r>
      <w:r w:rsidRPr="00A22802">
        <w:rPr>
          <w:rFonts w:hint="eastAsia"/>
          <w:sz w:val="24"/>
        </w:rPr>
        <w:t>等七个产</w:t>
      </w:r>
      <w:r w:rsidRPr="00A22802">
        <w:rPr>
          <w:rFonts w:hint="eastAsia"/>
          <w:sz w:val="24"/>
        </w:rPr>
        <w:lastRenderedPageBreak/>
        <w:t>业与技术领域</w:t>
      </w:r>
      <w:r>
        <w:rPr>
          <w:rFonts w:hint="eastAsia"/>
          <w:sz w:val="24"/>
        </w:rPr>
        <w:t>的</w:t>
      </w:r>
      <w:r w:rsidRPr="00A22802">
        <w:rPr>
          <w:rFonts w:hint="eastAsia"/>
          <w:sz w:val="24"/>
        </w:rPr>
        <w:t>人才需求构建本科专业群。</w:t>
      </w:r>
    </w:p>
    <w:p w14:paraId="406221CE" w14:textId="20A1CEC7" w:rsidR="0025441A" w:rsidRPr="00765D2F" w:rsidRDefault="00065625" w:rsidP="0025441A">
      <w:pPr>
        <w:spacing w:line="360" w:lineRule="auto"/>
        <w:ind w:firstLineChars="200" w:firstLine="480"/>
        <w:rPr>
          <w:rFonts w:asciiTheme="minorEastAsia" w:hAnsiTheme="minorEastAsia" w:cs="Arial"/>
          <w:b/>
          <w:sz w:val="24"/>
          <w:szCs w:val="24"/>
        </w:rPr>
      </w:pPr>
      <w:r w:rsidRPr="00765D2F">
        <w:rPr>
          <w:rFonts w:asciiTheme="minorEastAsia" w:hAnsiTheme="minorEastAsia" w:cs="Arial"/>
          <w:b/>
          <w:sz w:val="24"/>
          <w:szCs w:val="24"/>
        </w:rPr>
        <w:t>1</w:t>
      </w:r>
      <w:r w:rsidRPr="00765D2F">
        <w:rPr>
          <w:rFonts w:asciiTheme="minorEastAsia" w:hAnsiTheme="minorEastAsia" w:cs="Arial" w:hint="eastAsia"/>
          <w:b/>
          <w:sz w:val="24"/>
          <w:szCs w:val="24"/>
        </w:rPr>
        <w:t>、</w:t>
      </w:r>
      <w:r w:rsidRPr="00765D2F">
        <w:rPr>
          <w:rFonts w:asciiTheme="minorEastAsia" w:hAnsiTheme="minorEastAsia" w:cs="Arial"/>
          <w:b/>
          <w:sz w:val="24"/>
          <w:szCs w:val="24"/>
        </w:rPr>
        <w:t>专业现状</w:t>
      </w:r>
    </w:p>
    <w:p w14:paraId="1E381CC7" w14:textId="2DD5D8A9" w:rsidR="00FE466C" w:rsidRDefault="00B50774" w:rsidP="00A22802">
      <w:pPr>
        <w:spacing w:line="360" w:lineRule="auto"/>
        <w:ind w:firstLine="561"/>
        <w:rPr>
          <w:rFonts w:asciiTheme="minorEastAsia" w:hAnsiTheme="minorEastAsia" w:cs="Arial"/>
          <w:sz w:val="24"/>
          <w:szCs w:val="24"/>
        </w:rPr>
      </w:pPr>
      <w:r w:rsidRPr="00A22802">
        <w:rPr>
          <w:rFonts w:asciiTheme="minorEastAsia" w:hAnsiTheme="minorEastAsia" w:cs="Arial" w:hint="eastAsia"/>
          <w:sz w:val="24"/>
          <w:szCs w:val="24"/>
        </w:rPr>
        <w:t>学校</w:t>
      </w:r>
      <w:r w:rsidR="00765D2F" w:rsidRPr="00A22802">
        <w:rPr>
          <w:rFonts w:asciiTheme="minorEastAsia" w:hAnsiTheme="minorEastAsia" w:cs="Arial"/>
          <w:sz w:val="24"/>
          <w:szCs w:val="24"/>
        </w:rPr>
        <w:t>31</w:t>
      </w:r>
      <w:r w:rsidR="00A22802" w:rsidRPr="00A22802">
        <w:rPr>
          <w:rFonts w:asciiTheme="minorEastAsia" w:hAnsiTheme="minorEastAsia" w:cs="Arial" w:hint="eastAsia"/>
          <w:sz w:val="24"/>
          <w:szCs w:val="24"/>
        </w:rPr>
        <w:t>个本科专业</w:t>
      </w:r>
      <w:r w:rsidR="00A22802" w:rsidRPr="00A22802">
        <w:rPr>
          <w:rFonts w:hint="eastAsia"/>
          <w:sz w:val="24"/>
          <w:szCs w:val="24"/>
        </w:rPr>
        <w:t>覆盖了</w:t>
      </w:r>
      <w:r w:rsidR="00A22802" w:rsidRPr="00A22802">
        <w:rPr>
          <w:rFonts w:hint="eastAsia"/>
          <w:sz w:val="24"/>
          <w:szCs w:val="24"/>
        </w:rPr>
        <w:t>5</w:t>
      </w:r>
      <w:r w:rsidR="00A22802" w:rsidRPr="00A22802">
        <w:rPr>
          <w:rFonts w:hint="eastAsia"/>
          <w:sz w:val="24"/>
          <w:szCs w:val="24"/>
        </w:rPr>
        <w:t>个学科门类、</w:t>
      </w:r>
      <w:r w:rsidR="00A22802" w:rsidRPr="00A22802">
        <w:rPr>
          <w:rFonts w:hint="eastAsia"/>
          <w:sz w:val="24"/>
          <w:szCs w:val="24"/>
        </w:rPr>
        <w:t>2</w:t>
      </w:r>
      <w:r w:rsidR="00A22802" w:rsidRPr="00A22802">
        <w:rPr>
          <w:sz w:val="24"/>
          <w:szCs w:val="24"/>
        </w:rPr>
        <w:t>2</w:t>
      </w:r>
      <w:r w:rsidR="00A22802" w:rsidRPr="00A22802">
        <w:rPr>
          <w:rFonts w:hint="eastAsia"/>
          <w:sz w:val="24"/>
          <w:szCs w:val="24"/>
        </w:rPr>
        <w:t>个专业类，其中</w:t>
      </w:r>
      <w:r w:rsidR="00A22802" w:rsidRPr="00A22802">
        <w:rPr>
          <w:sz w:val="24"/>
          <w:szCs w:val="24"/>
        </w:rPr>
        <w:t>工学</w:t>
      </w:r>
      <w:r w:rsidR="00A22802" w:rsidRPr="00A22802">
        <w:rPr>
          <w:sz w:val="24"/>
          <w:szCs w:val="24"/>
        </w:rPr>
        <w:t>18</w:t>
      </w:r>
      <w:r w:rsidR="00A22802" w:rsidRPr="00A22802">
        <w:rPr>
          <w:sz w:val="24"/>
          <w:szCs w:val="24"/>
        </w:rPr>
        <w:t>个</w:t>
      </w:r>
      <w:r w:rsidR="00A22802" w:rsidRPr="00A22802">
        <w:rPr>
          <w:rFonts w:hint="eastAsia"/>
          <w:sz w:val="24"/>
          <w:szCs w:val="24"/>
        </w:rPr>
        <w:t>（</w:t>
      </w:r>
      <w:r w:rsidR="00A22802" w:rsidRPr="00A22802">
        <w:rPr>
          <w:sz w:val="24"/>
          <w:szCs w:val="24"/>
        </w:rPr>
        <w:t>58.1%</w:t>
      </w:r>
      <w:r w:rsidR="00A22802" w:rsidRPr="00A22802">
        <w:rPr>
          <w:rFonts w:hint="eastAsia"/>
          <w:sz w:val="24"/>
          <w:szCs w:val="24"/>
        </w:rPr>
        <w:t>）、</w:t>
      </w:r>
      <w:r w:rsidR="00A22802" w:rsidRPr="00A22802">
        <w:rPr>
          <w:sz w:val="24"/>
          <w:szCs w:val="24"/>
        </w:rPr>
        <w:t>理学</w:t>
      </w:r>
      <w:r w:rsidR="00A22802" w:rsidRPr="00A22802">
        <w:rPr>
          <w:sz w:val="24"/>
          <w:szCs w:val="24"/>
        </w:rPr>
        <w:t>3</w:t>
      </w:r>
      <w:r w:rsidR="00A22802" w:rsidRPr="00A22802">
        <w:rPr>
          <w:sz w:val="24"/>
          <w:szCs w:val="24"/>
        </w:rPr>
        <w:t>个</w:t>
      </w:r>
      <w:r w:rsidR="00A22802" w:rsidRPr="00A22802">
        <w:rPr>
          <w:rFonts w:hint="eastAsia"/>
          <w:sz w:val="24"/>
          <w:szCs w:val="24"/>
        </w:rPr>
        <w:t>（</w:t>
      </w:r>
      <w:r w:rsidR="00A22802" w:rsidRPr="00A22802">
        <w:rPr>
          <w:sz w:val="24"/>
          <w:szCs w:val="24"/>
        </w:rPr>
        <w:t>9.7%</w:t>
      </w:r>
      <w:r w:rsidR="00A22802" w:rsidRPr="00A22802">
        <w:rPr>
          <w:rFonts w:hint="eastAsia"/>
          <w:sz w:val="24"/>
          <w:szCs w:val="24"/>
        </w:rPr>
        <w:t>）</w:t>
      </w:r>
      <w:r w:rsidR="00A22802" w:rsidRPr="00A22802">
        <w:rPr>
          <w:sz w:val="24"/>
          <w:szCs w:val="24"/>
        </w:rPr>
        <w:t>、管理学</w:t>
      </w:r>
      <w:r w:rsidR="00A22802" w:rsidRPr="00A22802">
        <w:rPr>
          <w:sz w:val="24"/>
          <w:szCs w:val="24"/>
        </w:rPr>
        <w:t>8</w:t>
      </w:r>
      <w:r w:rsidR="00A22802" w:rsidRPr="00A22802">
        <w:rPr>
          <w:sz w:val="24"/>
          <w:szCs w:val="24"/>
        </w:rPr>
        <w:t>个</w:t>
      </w:r>
      <w:r w:rsidR="00A22802" w:rsidRPr="00A22802">
        <w:rPr>
          <w:rFonts w:hint="eastAsia"/>
          <w:sz w:val="24"/>
          <w:szCs w:val="24"/>
        </w:rPr>
        <w:t>（</w:t>
      </w:r>
      <w:r w:rsidR="00A22802" w:rsidRPr="00A22802">
        <w:rPr>
          <w:sz w:val="24"/>
          <w:szCs w:val="24"/>
        </w:rPr>
        <w:t>25.8%</w:t>
      </w:r>
      <w:r w:rsidR="00A22802" w:rsidRPr="00A22802">
        <w:rPr>
          <w:rFonts w:hint="eastAsia"/>
          <w:sz w:val="24"/>
          <w:szCs w:val="24"/>
        </w:rPr>
        <w:t>）</w:t>
      </w:r>
      <w:r w:rsidR="00A22802" w:rsidRPr="00A22802">
        <w:rPr>
          <w:sz w:val="24"/>
          <w:szCs w:val="24"/>
        </w:rPr>
        <w:t>、经济学</w:t>
      </w:r>
      <w:r w:rsidR="00A22802" w:rsidRPr="00A22802">
        <w:rPr>
          <w:sz w:val="24"/>
          <w:szCs w:val="24"/>
        </w:rPr>
        <w:t>1</w:t>
      </w:r>
      <w:r w:rsidR="00A22802" w:rsidRPr="00A22802">
        <w:rPr>
          <w:sz w:val="24"/>
          <w:szCs w:val="24"/>
        </w:rPr>
        <w:t>个</w:t>
      </w:r>
      <w:r w:rsidR="00A22802" w:rsidRPr="00A22802">
        <w:rPr>
          <w:rFonts w:hint="eastAsia"/>
          <w:sz w:val="24"/>
          <w:szCs w:val="24"/>
        </w:rPr>
        <w:t>（</w:t>
      </w:r>
      <w:r w:rsidR="00A22802" w:rsidRPr="00A22802">
        <w:rPr>
          <w:sz w:val="24"/>
          <w:szCs w:val="24"/>
        </w:rPr>
        <w:t>3.2%</w:t>
      </w:r>
      <w:r w:rsidR="00A22802" w:rsidRPr="00A22802">
        <w:rPr>
          <w:rFonts w:hint="eastAsia"/>
          <w:sz w:val="24"/>
          <w:szCs w:val="24"/>
        </w:rPr>
        <w:t>）</w:t>
      </w:r>
      <w:r w:rsidR="00A22802" w:rsidRPr="00A22802">
        <w:rPr>
          <w:sz w:val="24"/>
          <w:szCs w:val="24"/>
        </w:rPr>
        <w:t>和文学</w:t>
      </w:r>
      <w:r w:rsidR="00A22802" w:rsidRPr="00A22802">
        <w:rPr>
          <w:rFonts w:hint="eastAsia"/>
          <w:sz w:val="24"/>
          <w:szCs w:val="24"/>
        </w:rPr>
        <w:t>1</w:t>
      </w:r>
      <w:r w:rsidR="00A22802" w:rsidRPr="00A22802">
        <w:rPr>
          <w:rFonts w:hint="eastAsia"/>
          <w:sz w:val="24"/>
          <w:szCs w:val="24"/>
        </w:rPr>
        <w:t>个（</w:t>
      </w:r>
      <w:r w:rsidR="00A22802" w:rsidRPr="00A22802">
        <w:rPr>
          <w:rFonts w:hint="eastAsia"/>
          <w:sz w:val="24"/>
          <w:szCs w:val="24"/>
        </w:rPr>
        <w:t>3</w:t>
      </w:r>
      <w:r w:rsidR="00A22802" w:rsidRPr="00A22802">
        <w:rPr>
          <w:sz w:val="24"/>
          <w:szCs w:val="24"/>
        </w:rPr>
        <w:t>.2</w:t>
      </w:r>
      <w:r w:rsidR="00A22802" w:rsidRPr="00A22802">
        <w:rPr>
          <w:rFonts w:hint="eastAsia"/>
          <w:sz w:val="24"/>
          <w:szCs w:val="24"/>
        </w:rPr>
        <w:t>%</w:t>
      </w:r>
      <w:r w:rsidR="00A22802" w:rsidRPr="00A22802">
        <w:rPr>
          <w:rFonts w:hint="eastAsia"/>
          <w:sz w:val="24"/>
          <w:szCs w:val="24"/>
        </w:rPr>
        <w:t>）。</w:t>
      </w:r>
    </w:p>
    <w:p w14:paraId="5BD2166C" w14:textId="26F2F0C1" w:rsidR="0067052A" w:rsidRPr="0091541D" w:rsidRDefault="0067052A" w:rsidP="0067052A">
      <w:pPr>
        <w:spacing w:line="360" w:lineRule="auto"/>
        <w:ind w:firstLine="561"/>
        <w:jc w:val="center"/>
        <w:rPr>
          <w:rFonts w:asciiTheme="minorEastAsia" w:hAnsiTheme="minorEastAsia" w:cs="Arial"/>
          <w:b/>
          <w:szCs w:val="24"/>
        </w:rPr>
      </w:pPr>
      <w:r w:rsidRPr="0091541D">
        <w:rPr>
          <w:rFonts w:asciiTheme="minorEastAsia" w:hAnsiTheme="minorEastAsia" w:cs="Arial"/>
          <w:b/>
          <w:szCs w:val="24"/>
        </w:rPr>
        <w:t>表</w:t>
      </w:r>
      <w:r w:rsidRPr="0091541D">
        <w:rPr>
          <w:rFonts w:asciiTheme="minorEastAsia" w:hAnsiTheme="minorEastAsia" w:cs="Arial" w:hint="eastAsia"/>
          <w:b/>
          <w:szCs w:val="24"/>
        </w:rPr>
        <w:t>3-</w:t>
      </w:r>
      <w:r w:rsidRPr="0091541D">
        <w:rPr>
          <w:rFonts w:asciiTheme="minorEastAsia" w:hAnsiTheme="minorEastAsia" w:cs="Arial"/>
          <w:b/>
          <w:szCs w:val="24"/>
        </w:rPr>
        <w:t>1本科专业</w:t>
      </w:r>
      <w:r w:rsidR="0091541D">
        <w:rPr>
          <w:rFonts w:asciiTheme="minorEastAsia" w:hAnsiTheme="minorEastAsia" w:cs="Arial"/>
          <w:b/>
          <w:szCs w:val="24"/>
        </w:rPr>
        <w:t>结构</w:t>
      </w:r>
      <w:r w:rsidRPr="0091541D">
        <w:rPr>
          <w:rFonts w:asciiTheme="minorEastAsia" w:hAnsiTheme="minorEastAsia" w:cs="Arial"/>
          <w:b/>
          <w:szCs w:val="24"/>
        </w:rPr>
        <w:t>布局</w:t>
      </w:r>
    </w:p>
    <w:p w14:paraId="5D2B865D" w14:textId="7ADE1720" w:rsidR="00A22802" w:rsidRDefault="00A22802" w:rsidP="00A22802">
      <w:pPr>
        <w:spacing w:line="360" w:lineRule="auto"/>
        <w:rPr>
          <w:rFonts w:asciiTheme="minorEastAsia" w:hAnsiTheme="minorEastAsia" w:cs="Arial"/>
          <w:sz w:val="24"/>
          <w:szCs w:val="24"/>
        </w:rPr>
      </w:pPr>
      <w:r w:rsidRPr="00DE51B8">
        <w:rPr>
          <w:noProof/>
        </w:rPr>
        <w:drawing>
          <wp:inline distT="0" distB="0" distL="0" distR="0" wp14:anchorId="352A2DF2" wp14:editId="0DD094D2">
            <wp:extent cx="5242560" cy="5440680"/>
            <wp:effectExtent l="0" t="0" r="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4071" cy="5442248"/>
                    </a:xfrm>
                    <a:prstGeom prst="rect">
                      <a:avLst/>
                    </a:prstGeom>
                    <a:noFill/>
                    <a:ln>
                      <a:noFill/>
                    </a:ln>
                  </pic:spPr>
                </pic:pic>
              </a:graphicData>
            </a:graphic>
          </wp:inline>
        </w:drawing>
      </w:r>
    </w:p>
    <w:p w14:paraId="69CE7E97" w14:textId="60A1FB74" w:rsidR="00A22802" w:rsidRPr="00053ACC" w:rsidRDefault="00A22802" w:rsidP="00A22802">
      <w:pPr>
        <w:ind w:firstLine="560"/>
        <w:jc w:val="center"/>
        <w:rPr>
          <w:rFonts w:asciiTheme="minorEastAsia" w:hAnsiTheme="minorEastAsia" w:cs="Arial"/>
          <w:color w:val="FF0000"/>
          <w:sz w:val="24"/>
          <w:szCs w:val="24"/>
        </w:rPr>
      </w:pPr>
    </w:p>
    <w:p w14:paraId="52B6B84C" w14:textId="2B087736" w:rsidR="00F32A60" w:rsidRPr="00EC14BF" w:rsidRDefault="00A1310D" w:rsidP="00C75009">
      <w:pPr>
        <w:spacing w:line="360" w:lineRule="auto"/>
        <w:ind w:firstLineChars="200" w:firstLine="480"/>
        <w:rPr>
          <w:rFonts w:asciiTheme="minorEastAsia" w:hAnsiTheme="minorEastAsia" w:cs="Arial"/>
          <w:sz w:val="24"/>
          <w:szCs w:val="24"/>
        </w:rPr>
      </w:pPr>
      <w:r w:rsidRPr="00EC14BF">
        <w:rPr>
          <w:rFonts w:asciiTheme="minorEastAsia" w:hAnsiTheme="minorEastAsia" w:cs="Arial"/>
          <w:b/>
          <w:sz w:val="24"/>
          <w:szCs w:val="24"/>
        </w:rPr>
        <w:t>2</w:t>
      </w:r>
      <w:r w:rsidR="00D4558E">
        <w:rPr>
          <w:rFonts w:asciiTheme="minorEastAsia" w:hAnsiTheme="minorEastAsia" w:cs="Arial" w:hint="eastAsia"/>
          <w:b/>
          <w:sz w:val="24"/>
          <w:szCs w:val="24"/>
        </w:rPr>
        <w:t>、</w:t>
      </w:r>
      <w:r w:rsidRPr="00EC14BF">
        <w:rPr>
          <w:rFonts w:asciiTheme="minorEastAsia" w:hAnsiTheme="minorEastAsia" w:cs="Arial"/>
          <w:b/>
          <w:sz w:val="24"/>
          <w:szCs w:val="24"/>
        </w:rPr>
        <w:t>专业结构调整</w:t>
      </w:r>
    </w:p>
    <w:p w14:paraId="7479CF96" w14:textId="54C61A4F" w:rsidR="001F21EC" w:rsidRPr="008B19DB" w:rsidRDefault="0094657C" w:rsidP="008B19DB">
      <w:pPr>
        <w:spacing w:line="360" w:lineRule="auto"/>
        <w:ind w:firstLine="561"/>
        <w:rPr>
          <w:sz w:val="24"/>
          <w:szCs w:val="24"/>
        </w:rPr>
      </w:pPr>
      <w:r>
        <w:rPr>
          <w:rFonts w:hint="eastAsia"/>
          <w:sz w:val="24"/>
          <w:szCs w:val="24"/>
        </w:rPr>
        <w:t>学校</w:t>
      </w:r>
      <w:r w:rsidR="001F21EC" w:rsidRPr="008B19DB">
        <w:rPr>
          <w:rFonts w:hint="eastAsia"/>
          <w:sz w:val="24"/>
          <w:szCs w:val="24"/>
        </w:rPr>
        <w:t>长期坚持“需求导向、改老扶新、扬优支重、优势互补、资源共享、办出特色”的原则，推进传统专业内涵改造和新专业建设。“十二五”以来，新设置</w:t>
      </w:r>
      <w:r w:rsidR="001F21EC" w:rsidRPr="008B19DB">
        <w:rPr>
          <w:rFonts w:hint="eastAsia"/>
          <w:sz w:val="24"/>
          <w:szCs w:val="24"/>
        </w:rPr>
        <w:t>7</w:t>
      </w:r>
      <w:r w:rsidR="001F21EC" w:rsidRPr="008B19DB">
        <w:rPr>
          <w:rFonts w:hint="eastAsia"/>
          <w:sz w:val="24"/>
          <w:szCs w:val="24"/>
        </w:rPr>
        <w:t>个本科专业，优化了以工为主、多学科相互渗透的专业布局。</w:t>
      </w:r>
    </w:p>
    <w:p w14:paraId="001DAF46" w14:textId="51C271FA" w:rsidR="001F21EC" w:rsidRDefault="001F21EC" w:rsidP="001F21EC">
      <w:pPr>
        <w:spacing w:afterLines="25" w:after="78"/>
        <w:jc w:val="center"/>
        <w:rPr>
          <w:sz w:val="24"/>
          <w:szCs w:val="24"/>
        </w:rPr>
      </w:pPr>
      <w:r w:rsidRPr="003F6887">
        <w:rPr>
          <w:rFonts w:hint="eastAsia"/>
          <w:sz w:val="24"/>
          <w:szCs w:val="24"/>
        </w:rPr>
        <w:lastRenderedPageBreak/>
        <w:t>表</w:t>
      </w:r>
      <w:r w:rsidRPr="003F6887">
        <w:rPr>
          <w:rFonts w:hint="eastAsia"/>
          <w:sz w:val="24"/>
          <w:szCs w:val="24"/>
        </w:rPr>
        <w:t>3</w:t>
      </w:r>
      <w:r>
        <w:rPr>
          <w:rFonts w:hint="eastAsia"/>
          <w:sz w:val="24"/>
          <w:szCs w:val="24"/>
        </w:rPr>
        <w:t>-</w:t>
      </w:r>
      <w:r>
        <w:rPr>
          <w:sz w:val="24"/>
          <w:szCs w:val="24"/>
        </w:rPr>
        <w:t>2</w:t>
      </w:r>
      <w:r w:rsidRPr="003F6887">
        <w:rPr>
          <w:rFonts w:hint="eastAsia"/>
          <w:sz w:val="24"/>
          <w:szCs w:val="24"/>
        </w:rPr>
        <w:t xml:space="preserve"> </w:t>
      </w:r>
      <w:r>
        <w:rPr>
          <w:rFonts w:hint="eastAsia"/>
          <w:sz w:val="24"/>
          <w:szCs w:val="24"/>
        </w:rPr>
        <w:t>“十二五”以来</w:t>
      </w:r>
      <w:r w:rsidRPr="003F6887">
        <w:rPr>
          <w:rFonts w:hint="eastAsia"/>
          <w:sz w:val="24"/>
          <w:szCs w:val="24"/>
        </w:rPr>
        <w:t>新</w:t>
      </w:r>
      <w:r>
        <w:rPr>
          <w:rFonts w:hint="eastAsia"/>
          <w:sz w:val="24"/>
          <w:szCs w:val="24"/>
        </w:rPr>
        <w:t>设置</w:t>
      </w:r>
      <w:r w:rsidRPr="003F6887">
        <w:rPr>
          <w:rFonts w:hint="eastAsia"/>
          <w:sz w:val="24"/>
          <w:szCs w:val="24"/>
        </w:rPr>
        <w:t>专业</w:t>
      </w:r>
    </w:p>
    <w:p w14:paraId="0DD9B4A0" w14:textId="600EEF72" w:rsidR="001F21EC" w:rsidRDefault="001F21EC" w:rsidP="001F21EC">
      <w:pPr>
        <w:spacing w:afterLines="25" w:after="78"/>
        <w:jc w:val="center"/>
        <w:rPr>
          <w:sz w:val="24"/>
          <w:szCs w:val="24"/>
        </w:rPr>
      </w:pPr>
      <w:r w:rsidRPr="00C07248">
        <w:rPr>
          <w:rFonts w:hint="eastAsia"/>
          <w:noProof/>
        </w:rPr>
        <w:drawing>
          <wp:inline distT="0" distB="0" distL="0" distR="0" wp14:anchorId="3E7A4A1B" wp14:editId="02E96A56">
            <wp:extent cx="4609465" cy="1554480"/>
            <wp:effectExtent l="0" t="0" r="635"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2976" cy="1555664"/>
                    </a:xfrm>
                    <a:prstGeom prst="rect">
                      <a:avLst/>
                    </a:prstGeom>
                    <a:noFill/>
                    <a:ln>
                      <a:noFill/>
                    </a:ln>
                  </pic:spPr>
                </pic:pic>
              </a:graphicData>
            </a:graphic>
          </wp:inline>
        </w:drawing>
      </w:r>
    </w:p>
    <w:p w14:paraId="73F30756" w14:textId="77777777" w:rsidR="001F21EC" w:rsidRPr="008B19DB" w:rsidRDefault="001F21EC" w:rsidP="008B19DB">
      <w:pPr>
        <w:spacing w:line="360" w:lineRule="auto"/>
        <w:ind w:firstLine="561"/>
        <w:rPr>
          <w:sz w:val="24"/>
          <w:szCs w:val="24"/>
        </w:rPr>
      </w:pPr>
      <w:r w:rsidRPr="008B19DB">
        <w:rPr>
          <w:rFonts w:hint="eastAsia"/>
          <w:sz w:val="24"/>
          <w:szCs w:val="24"/>
        </w:rPr>
        <w:t>通过多年建设与努力，</w:t>
      </w:r>
      <w:r w:rsidRPr="008B19DB">
        <w:rPr>
          <w:rFonts w:hint="eastAsia"/>
          <w:sz w:val="24"/>
          <w:szCs w:val="24"/>
        </w:rPr>
        <w:t>6</w:t>
      </w:r>
      <w:r w:rsidRPr="008B19DB">
        <w:rPr>
          <w:rFonts w:hint="eastAsia"/>
          <w:sz w:val="24"/>
          <w:szCs w:val="24"/>
        </w:rPr>
        <w:t>个工科专业已通过国家工程教育专业认证，占学校工科专业的</w:t>
      </w:r>
      <w:r w:rsidRPr="008B19DB">
        <w:rPr>
          <w:sz w:val="24"/>
          <w:szCs w:val="24"/>
        </w:rPr>
        <w:t>1</w:t>
      </w:r>
      <w:r w:rsidRPr="008B19DB">
        <w:rPr>
          <w:rFonts w:hint="eastAsia"/>
          <w:sz w:val="24"/>
          <w:szCs w:val="24"/>
        </w:rPr>
        <w:t>/</w:t>
      </w:r>
      <w:r w:rsidRPr="008B19DB">
        <w:rPr>
          <w:sz w:val="24"/>
          <w:szCs w:val="24"/>
        </w:rPr>
        <w:t>3</w:t>
      </w:r>
      <w:r w:rsidRPr="008B19DB">
        <w:rPr>
          <w:rFonts w:hint="eastAsia"/>
          <w:sz w:val="24"/>
          <w:szCs w:val="24"/>
        </w:rPr>
        <w:t>，比例在北京市属高校名列前茅；拥有“卓越计划”试点专业</w:t>
      </w:r>
      <w:r w:rsidRPr="008B19DB">
        <w:rPr>
          <w:rFonts w:hint="eastAsia"/>
          <w:sz w:val="24"/>
          <w:szCs w:val="24"/>
        </w:rPr>
        <w:t>8</w:t>
      </w:r>
      <w:r w:rsidRPr="008B19DB">
        <w:rPr>
          <w:rFonts w:hint="eastAsia"/>
          <w:sz w:val="24"/>
          <w:szCs w:val="24"/>
        </w:rPr>
        <w:t>个、</w:t>
      </w:r>
      <w:r w:rsidRPr="008B19DB">
        <w:rPr>
          <w:rFonts w:hint="eastAsia"/>
          <w:sz w:val="24"/>
          <w:szCs w:val="24"/>
        </w:rPr>
        <w:t>CDIO</w:t>
      </w:r>
      <w:r w:rsidRPr="008B19DB">
        <w:rPr>
          <w:rFonts w:hint="eastAsia"/>
          <w:sz w:val="24"/>
          <w:szCs w:val="24"/>
        </w:rPr>
        <w:t>试点专业</w:t>
      </w:r>
      <w:r w:rsidRPr="008B19DB">
        <w:rPr>
          <w:rFonts w:hint="eastAsia"/>
          <w:sz w:val="24"/>
          <w:szCs w:val="24"/>
        </w:rPr>
        <w:t>6</w:t>
      </w:r>
      <w:r w:rsidRPr="008B19DB">
        <w:rPr>
          <w:rFonts w:hint="eastAsia"/>
          <w:sz w:val="24"/>
          <w:szCs w:val="24"/>
        </w:rPr>
        <w:t>个、教育部专业综合改革试点专业</w:t>
      </w:r>
      <w:r w:rsidRPr="008B19DB">
        <w:rPr>
          <w:rFonts w:hint="eastAsia"/>
          <w:sz w:val="24"/>
          <w:szCs w:val="24"/>
        </w:rPr>
        <w:t>1</w:t>
      </w:r>
      <w:r w:rsidRPr="008B19DB">
        <w:rPr>
          <w:rFonts w:hint="eastAsia"/>
          <w:sz w:val="24"/>
          <w:szCs w:val="24"/>
        </w:rPr>
        <w:t>个、国家级特色专业建设点</w:t>
      </w:r>
      <w:r w:rsidRPr="008B19DB">
        <w:rPr>
          <w:rFonts w:hint="eastAsia"/>
          <w:sz w:val="24"/>
          <w:szCs w:val="24"/>
        </w:rPr>
        <w:t>3</w:t>
      </w:r>
      <w:r w:rsidRPr="008B19DB">
        <w:rPr>
          <w:rFonts w:hint="eastAsia"/>
          <w:sz w:val="24"/>
          <w:szCs w:val="24"/>
        </w:rPr>
        <w:t>个、北京市一流专业</w:t>
      </w:r>
      <w:r w:rsidRPr="008B19DB">
        <w:rPr>
          <w:rFonts w:hint="eastAsia"/>
          <w:sz w:val="24"/>
          <w:szCs w:val="24"/>
        </w:rPr>
        <w:t>1</w:t>
      </w:r>
      <w:r w:rsidRPr="008B19DB">
        <w:rPr>
          <w:rFonts w:hint="eastAsia"/>
          <w:sz w:val="24"/>
          <w:szCs w:val="24"/>
        </w:rPr>
        <w:t>个、北京市特色专业建设点</w:t>
      </w:r>
      <w:r w:rsidRPr="008B19DB">
        <w:rPr>
          <w:rFonts w:hint="eastAsia"/>
          <w:sz w:val="24"/>
          <w:szCs w:val="24"/>
        </w:rPr>
        <w:t>5</w:t>
      </w:r>
      <w:r w:rsidRPr="008B19DB">
        <w:rPr>
          <w:rFonts w:hint="eastAsia"/>
          <w:sz w:val="24"/>
          <w:szCs w:val="24"/>
        </w:rPr>
        <w:t>个。</w:t>
      </w:r>
    </w:p>
    <w:p w14:paraId="349B0077" w14:textId="53C7018D" w:rsidR="005F0256" w:rsidRPr="005F0256" w:rsidRDefault="0094657C" w:rsidP="005F0256">
      <w:pPr>
        <w:spacing w:line="360" w:lineRule="auto"/>
        <w:ind w:firstLineChars="200" w:firstLine="480"/>
        <w:rPr>
          <w:rFonts w:asciiTheme="minorEastAsia" w:hAnsiTheme="minorEastAsia" w:cs="Arial"/>
          <w:sz w:val="24"/>
          <w:szCs w:val="24"/>
        </w:rPr>
      </w:pPr>
      <w:r>
        <w:rPr>
          <w:rFonts w:asciiTheme="minorEastAsia" w:hAnsiTheme="minorEastAsia" w:cs="Arial" w:hint="eastAsia"/>
          <w:sz w:val="24"/>
          <w:szCs w:val="24"/>
        </w:rPr>
        <w:t>学校</w:t>
      </w:r>
      <w:r w:rsidR="009530EA" w:rsidRPr="005F0256">
        <w:rPr>
          <w:rFonts w:asciiTheme="minorEastAsia" w:hAnsiTheme="minorEastAsia" w:cs="Arial" w:hint="eastAsia"/>
          <w:sz w:val="24"/>
          <w:szCs w:val="24"/>
        </w:rPr>
        <w:t>以首都社会经济发展需求和新技术发展需求为导向，</w:t>
      </w:r>
      <w:r w:rsidR="00D55583" w:rsidRPr="005F0256">
        <w:rPr>
          <w:rFonts w:asciiTheme="minorEastAsia" w:hAnsiTheme="minorEastAsia" w:cs="Arial" w:hint="eastAsia"/>
          <w:sz w:val="24"/>
          <w:szCs w:val="24"/>
        </w:rPr>
        <w:t>在已有专业</w:t>
      </w:r>
      <w:r w:rsidR="00F51ED5" w:rsidRPr="005F0256">
        <w:rPr>
          <w:rFonts w:asciiTheme="minorEastAsia" w:hAnsiTheme="minorEastAsia" w:cs="Arial" w:hint="eastAsia"/>
          <w:sz w:val="24"/>
          <w:szCs w:val="24"/>
        </w:rPr>
        <w:t>特色和建设</w:t>
      </w:r>
      <w:r w:rsidR="00D55583" w:rsidRPr="005F0256">
        <w:rPr>
          <w:rFonts w:asciiTheme="minorEastAsia" w:hAnsiTheme="minorEastAsia" w:cs="Arial" w:hint="eastAsia"/>
          <w:sz w:val="24"/>
          <w:szCs w:val="24"/>
        </w:rPr>
        <w:t>基础上，</w:t>
      </w:r>
      <w:r w:rsidR="00D55583" w:rsidRPr="005F0256">
        <w:rPr>
          <w:rFonts w:asciiTheme="minorEastAsia" w:hAnsiTheme="minorEastAsia" w:cs="Arial" w:hint="eastAsia"/>
          <w:b/>
          <w:sz w:val="24"/>
          <w:szCs w:val="24"/>
        </w:rPr>
        <w:t>2017年</w:t>
      </w:r>
      <w:r w:rsidR="005F0256">
        <w:rPr>
          <w:rFonts w:asciiTheme="minorEastAsia" w:hAnsiTheme="minorEastAsia" w:cs="Arial" w:hint="eastAsia"/>
          <w:b/>
          <w:sz w:val="24"/>
          <w:szCs w:val="24"/>
        </w:rPr>
        <w:t>申报并获批</w:t>
      </w:r>
      <w:r w:rsidR="00F51ED5" w:rsidRPr="005F0256">
        <w:rPr>
          <w:rFonts w:asciiTheme="minorEastAsia" w:hAnsiTheme="minorEastAsia" w:cs="Arial" w:hint="eastAsia"/>
          <w:b/>
          <w:sz w:val="24"/>
          <w:szCs w:val="24"/>
        </w:rPr>
        <w:t>“</w:t>
      </w:r>
      <w:r w:rsidR="00D55583" w:rsidRPr="005F0256">
        <w:rPr>
          <w:rFonts w:asciiTheme="minorEastAsia" w:hAnsiTheme="minorEastAsia" w:cs="Arial" w:hint="eastAsia"/>
          <w:b/>
          <w:sz w:val="24"/>
          <w:szCs w:val="24"/>
        </w:rPr>
        <w:t>数据科学与大数据技术</w:t>
      </w:r>
      <w:r w:rsidR="00F51ED5" w:rsidRPr="005F0256">
        <w:rPr>
          <w:rFonts w:asciiTheme="minorEastAsia" w:hAnsiTheme="minorEastAsia" w:cs="Arial" w:hint="eastAsia"/>
          <w:b/>
          <w:sz w:val="24"/>
          <w:szCs w:val="24"/>
        </w:rPr>
        <w:t>”</w:t>
      </w:r>
      <w:r w:rsidR="00D55583" w:rsidRPr="005F0256">
        <w:rPr>
          <w:rFonts w:asciiTheme="minorEastAsia" w:hAnsiTheme="minorEastAsia" w:cs="Arial" w:hint="eastAsia"/>
          <w:b/>
          <w:sz w:val="24"/>
          <w:szCs w:val="24"/>
        </w:rPr>
        <w:t>和</w:t>
      </w:r>
      <w:r w:rsidR="00F51ED5" w:rsidRPr="005F0256">
        <w:rPr>
          <w:rFonts w:asciiTheme="minorEastAsia" w:hAnsiTheme="minorEastAsia" w:cs="Arial" w:hint="eastAsia"/>
          <w:b/>
          <w:sz w:val="24"/>
          <w:szCs w:val="24"/>
        </w:rPr>
        <w:t>“</w:t>
      </w:r>
      <w:r w:rsidR="00D55583" w:rsidRPr="005F0256">
        <w:rPr>
          <w:rFonts w:asciiTheme="minorEastAsia" w:hAnsiTheme="minorEastAsia" w:cs="Arial" w:hint="eastAsia"/>
          <w:b/>
          <w:sz w:val="24"/>
          <w:szCs w:val="24"/>
        </w:rPr>
        <w:t>应用统计学</w:t>
      </w:r>
      <w:r w:rsidR="00F51ED5" w:rsidRPr="005F0256">
        <w:rPr>
          <w:rFonts w:asciiTheme="minorEastAsia" w:hAnsiTheme="minorEastAsia" w:cs="Arial" w:hint="eastAsia"/>
          <w:b/>
          <w:sz w:val="24"/>
          <w:szCs w:val="24"/>
        </w:rPr>
        <w:t>”</w:t>
      </w:r>
      <w:r w:rsidR="0022538A">
        <w:rPr>
          <w:rFonts w:asciiTheme="minorEastAsia" w:hAnsiTheme="minorEastAsia" w:cs="Arial" w:hint="eastAsia"/>
          <w:b/>
          <w:sz w:val="24"/>
          <w:szCs w:val="24"/>
        </w:rPr>
        <w:t>两</w:t>
      </w:r>
      <w:r w:rsidR="00D55583" w:rsidRPr="005F0256">
        <w:rPr>
          <w:rFonts w:asciiTheme="minorEastAsia" w:hAnsiTheme="minorEastAsia" w:cs="Arial" w:hint="eastAsia"/>
          <w:b/>
          <w:sz w:val="24"/>
          <w:szCs w:val="24"/>
        </w:rPr>
        <w:t>个新专业</w:t>
      </w:r>
      <w:r w:rsidR="005F0256" w:rsidRPr="005F0256">
        <w:rPr>
          <w:rFonts w:asciiTheme="minorEastAsia" w:hAnsiTheme="minorEastAsia" w:cs="Arial" w:hint="eastAsia"/>
          <w:sz w:val="24"/>
          <w:szCs w:val="24"/>
        </w:rPr>
        <w:t>，</w:t>
      </w:r>
      <w:r w:rsidR="00E327BD" w:rsidRPr="005F0256">
        <w:rPr>
          <w:rFonts w:asciiTheme="minorEastAsia" w:hAnsiTheme="minorEastAsia" w:cs="Arial" w:hint="eastAsia"/>
          <w:b/>
          <w:sz w:val="24"/>
          <w:szCs w:val="24"/>
        </w:rPr>
        <w:t>2018年</w:t>
      </w:r>
      <w:r w:rsidR="005F0256" w:rsidRPr="005F0256">
        <w:rPr>
          <w:rFonts w:asciiTheme="minorEastAsia" w:hAnsiTheme="minorEastAsia" w:cs="Arial" w:hint="eastAsia"/>
          <w:b/>
          <w:sz w:val="24"/>
          <w:szCs w:val="24"/>
        </w:rPr>
        <w:t>申报生物制药、大数据管理与应用、电子商务、物联网工程、机器人工程、新能源科学与工程</w:t>
      </w:r>
      <w:r w:rsidR="005F0256">
        <w:rPr>
          <w:rFonts w:asciiTheme="minorEastAsia" w:hAnsiTheme="minorEastAsia" w:cs="Arial" w:hint="eastAsia"/>
          <w:sz w:val="24"/>
          <w:szCs w:val="24"/>
        </w:rPr>
        <w:t>共</w:t>
      </w:r>
      <w:r w:rsidR="0022538A">
        <w:rPr>
          <w:rFonts w:asciiTheme="minorEastAsia" w:hAnsiTheme="minorEastAsia" w:cs="Arial" w:hint="eastAsia"/>
          <w:sz w:val="24"/>
          <w:szCs w:val="24"/>
        </w:rPr>
        <w:t>六</w:t>
      </w:r>
      <w:r w:rsidR="005F0256" w:rsidRPr="005F0256">
        <w:rPr>
          <w:rFonts w:asciiTheme="minorEastAsia" w:hAnsiTheme="minorEastAsia" w:cs="Arial" w:hint="eastAsia"/>
          <w:sz w:val="24"/>
          <w:szCs w:val="24"/>
        </w:rPr>
        <w:t>个新专业。</w:t>
      </w:r>
    </w:p>
    <w:p w14:paraId="7BF81D19" w14:textId="5E32CD7F" w:rsidR="00180BB7" w:rsidRPr="00897EE1" w:rsidRDefault="00A1310D" w:rsidP="009074BD">
      <w:pPr>
        <w:widowControl/>
        <w:spacing w:line="360" w:lineRule="auto"/>
        <w:ind w:firstLineChars="200" w:firstLine="480"/>
        <w:rPr>
          <w:rFonts w:asciiTheme="minorEastAsia" w:hAnsiTheme="minorEastAsia" w:cs="Arial"/>
          <w:sz w:val="24"/>
          <w:szCs w:val="24"/>
        </w:rPr>
      </w:pPr>
      <w:r w:rsidRPr="00897EE1">
        <w:rPr>
          <w:rFonts w:asciiTheme="minorEastAsia" w:hAnsiTheme="minorEastAsia" w:cs="Arial" w:hint="eastAsia"/>
          <w:b/>
          <w:sz w:val="24"/>
          <w:szCs w:val="24"/>
        </w:rPr>
        <w:t>3</w:t>
      </w:r>
      <w:r w:rsidR="00D4558E">
        <w:rPr>
          <w:rFonts w:asciiTheme="minorEastAsia" w:hAnsiTheme="minorEastAsia" w:cs="Arial" w:hint="eastAsia"/>
          <w:b/>
          <w:sz w:val="24"/>
          <w:szCs w:val="24"/>
        </w:rPr>
        <w:t>、</w:t>
      </w:r>
      <w:r w:rsidRPr="00897EE1">
        <w:rPr>
          <w:rFonts w:asciiTheme="minorEastAsia" w:hAnsiTheme="minorEastAsia" w:cs="Arial" w:hint="eastAsia"/>
          <w:b/>
          <w:sz w:val="24"/>
          <w:szCs w:val="24"/>
        </w:rPr>
        <w:t>专业</w:t>
      </w:r>
      <w:r w:rsidR="00F32A60" w:rsidRPr="00897EE1">
        <w:rPr>
          <w:rFonts w:asciiTheme="minorEastAsia" w:hAnsiTheme="minorEastAsia" w:cs="Arial" w:hint="eastAsia"/>
          <w:b/>
          <w:sz w:val="24"/>
          <w:szCs w:val="24"/>
        </w:rPr>
        <w:t>认证与专业评估</w:t>
      </w:r>
    </w:p>
    <w:p w14:paraId="485695AB" w14:textId="26C971DF" w:rsidR="00083972" w:rsidRDefault="00180BB7" w:rsidP="00A1310D">
      <w:pPr>
        <w:widowControl/>
        <w:spacing w:line="360" w:lineRule="auto"/>
        <w:ind w:firstLineChars="200" w:firstLine="480"/>
        <w:rPr>
          <w:rFonts w:asciiTheme="minorEastAsia" w:hAnsiTheme="minorEastAsia" w:cs="Arial"/>
          <w:color w:val="FF0000"/>
          <w:sz w:val="24"/>
          <w:szCs w:val="24"/>
        </w:rPr>
      </w:pPr>
      <w:r w:rsidRPr="00897EE1">
        <w:rPr>
          <w:rFonts w:asciiTheme="minorEastAsia" w:hAnsiTheme="minorEastAsia" w:cs="Arial" w:hint="eastAsia"/>
          <w:sz w:val="24"/>
          <w:szCs w:val="24"/>
        </w:rPr>
        <w:t>2</w:t>
      </w:r>
      <w:r w:rsidRPr="00897EE1">
        <w:rPr>
          <w:rFonts w:asciiTheme="minorEastAsia" w:hAnsiTheme="minorEastAsia" w:cs="Arial"/>
          <w:sz w:val="24"/>
          <w:szCs w:val="24"/>
        </w:rPr>
        <w:t>01</w:t>
      </w:r>
      <w:r w:rsidR="00BD2243" w:rsidRPr="00897EE1">
        <w:rPr>
          <w:rFonts w:asciiTheme="minorEastAsia" w:hAnsiTheme="minorEastAsia" w:cs="Arial"/>
          <w:sz w:val="24"/>
          <w:szCs w:val="24"/>
        </w:rPr>
        <w:t>7</w:t>
      </w:r>
      <w:r w:rsidRPr="00897EE1">
        <w:rPr>
          <w:rFonts w:asciiTheme="minorEastAsia" w:hAnsiTheme="minorEastAsia" w:cs="Arial" w:hint="eastAsia"/>
          <w:sz w:val="24"/>
          <w:szCs w:val="24"/>
        </w:rPr>
        <w:t>-</w:t>
      </w:r>
      <w:r w:rsidRPr="00897EE1">
        <w:rPr>
          <w:rFonts w:asciiTheme="minorEastAsia" w:hAnsiTheme="minorEastAsia" w:cs="Arial"/>
          <w:sz w:val="24"/>
          <w:szCs w:val="24"/>
        </w:rPr>
        <w:t>201</w:t>
      </w:r>
      <w:r w:rsidR="00BD2243" w:rsidRPr="00897EE1">
        <w:rPr>
          <w:rFonts w:asciiTheme="minorEastAsia" w:hAnsiTheme="minorEastAsia" w:cs="Arial"/>
          <w:sz w:val="24"/>
          <w:szCs w:val="24"/>
        </w:rPr>
        <w:t>8</w:t>
      </w:r>
      <w:r w:rsidRPr="00897EE1">
        <w:rPr>
          <w:rFonts w:asciiTheme="minorEastAsia" w:hAnsiTheme="minorEastAsia" w:cs="Arial"/>
          <w:sz w:val="24"/>
          <w:szCs w:val="24"/>
        </w:rPr>
        <w:t>学年</w:t>
      </w:r>
      <w:r w:rsidRPr="00897EE1">
        <w:rPr>
          <w:rFonts w:asciiTheme="minorEastAsia" w:hAnsiTheme="minorEastAsia" w:cs="Arial" w:hint="eastAsia"/>
          <w:sz w:val="24"/>
          <w:szCs w:val="24"/>
        </w:rPr>
        <w:t>，</w:t>
      </w:r>
      <w:r w:rsidR="0035762A" w:rsidRPr="00897EE1">
        <w:rPr>
          <w:rFonts w:asciiTheme="minorEastAsia" w:hAnsiTheme="minorEastAsia" w:cs="Arial" w:hint="eastAsia"/>
          <w:sz w:val="24"/>
          <w:szCs w:val="24"/>
        </w:rPr>
        <w:t>学校</w:t>
      </w:r>
      <w:r w:rsidRPr="00897EE1">
        <w:rPr>
          <w:rFonts w:asciiTheme="minorEastAsia" w:hAnsiTheme="minorEastAsia" w:cs="Arial" w:hint="eastAsia"/>
          <w:sz w:val="24"/>
          <w:szCs w:val="24"/>
        </w:rPr>
        <w:t>继续</w:t>
      </w:r>
      <w:r w:rsidR="0035762A" w:rsidRPr="00897EE1">
        <w:rPr>
          <w:rFonts w:asciiTheme="minorEastAsia" w:hAnsiTheme="minorEastAsia" w:cs="Arial" w:hint="eastAsia"/>
          <w:sz w:val="24"/>
          <w:szCs w:val="24"/>
        </w:rPr>
        <w:t>推进“学生中心、产出导向与持续改进”理念</w:t>
      </w:r>
      <w:r w:rsidR="00BD18E5" w:rsidRPr="00897EE1">
        <w:rPr>
          <w:rFonts w:asciiTheme="minorEastAsia" w:hAnsiTheme="minorEastAsia" w:cs="Arial" w:hint="eastAsia"/>
          <w:sz w:val="24"/>
          <w:szCs w:val="24"/>
        </w:rPr>
        <w:t>为核心</w:t>
      </w:r>
      <w:r w:rsidR="0035762A" w:rsidRPr="00897EE1">
        <w:rPr>
          <w:rFonts w:asciiTheme="minorEastAsia" w:hAnsiTheme="minorEastAsia" w:cs="Arial" w:hint="eastAsia"/>
          <w:sz w:val="24"/>
          <w:szCs w:val="24"/>
        </w:rPr>
        <w:t>的</w:t>
      </w:r>
      <w:r w:rsidR="009074BD" w:rsidRPr="00897EE1">
        <w:rPr>
          <w:rFonts w:asciiTheme="minorEastAsia" w:hAnsiTheme="minorEastAsia" w:cs="Arial" w:hint="eastAsia"/>
          <w:sz w:val="24"/>
          <w:szCs w:val="24"/>
        </w:rPr>
        <w:t>工程教育改革</w:t>
      </w:r>
      <w:r w:rsidR="0035762A" w:rsidRPr="00897EE1">
        <w:rPr>
          <w:rFonts w:asciiTheme="minorEastAsia" w:hAnsiTheme="minorEastAsia" w:cs="Arial" w:hint="eastAsia"/>
          <w:sz w:val="24"/>
          <w:szCs w:val="24"/>
        </w:rPr>
        <w:t>，</w:t>
      </w:r>
      <w:r w:rsidR="008505D5" w:rsidRPr="00897EE1">
        <w:rPr>
          <w:rFonts w:asciiTheme="minorEastAsia" w:hAnsiTheme="minorEastAsia" w:cs="Arial" w:hint="eastAsia"/>
          <w:sz w:val="24"/>
          <w:szCs w:val="24"/>
        </w:rPr>
        <w:t>组织完成</w:t>
      </w:r>
      <w:r w:rsidR="00897EE1" w:rsidRPr="00897EE1">
        <w:rPr>
          <w:rFonts w:asciiTheme="minorEastAsia" w:hAnsiTheme="minorEastAsia" w:cs="Arial" w:hint="eastAsia"/>
          <w:b/>
          <w:sz w:val="24"/>
          <w:szCs w:val="24"/>
        </w:rPr>
        <w:t>计算机科学与工程专业、机械工程专业</w:t>
      </w:r>
      <w:r w:rsidR="0094657C" w:rsidRPr="00897EE1">
        <w:rPr>
          <w:rFonts w:asciiTheme="minorEastAsia" w:hAnsiTheme="minorEastAsia" w:cs="Arial" w:hint="eastAsia"/>
          <w:b/>
          <w:sz w:val="24"/>
          <w:szCs w:val="24"/>
        </w:rPr>
        <w:t>认证</w:t>
      </w:r>
      <w:r w:rsidR="00897EE1" w:rsidRPr="00897EE1">
        <w:rPr>
          <w:rFonts w:asciiTheme="minorEastAsia" w:hAnsiTheme="minorEastAsia" w:cs="Arial" w:hint="eastAsia"/>
          <w:b/>
          <w:sz w:val="24"/>
          <w:szCs w:val="24"/>
        </w:rPr>
        <w:t>现场考察</w:t>
      </w:r>
      <w:r w:rsidR="0094657C">
        <w:rPr>
          <w:rFonts w:asciiTheme="minorEastAsia" w:hAnsiTheme="minorEastAsia" w:cs="Arial" w:hint="eastAsia"/>
          <w:b/>
          <w:sz w:val="24"/>
          <w:szCs w:val="24"/>
        </w:rPr>
        <w:t>工作</w:t>
      </w:r>
      <w:r w:rsidR="00897EE1" w:rsidRPr="00897EE1">
        <w:rPr>
          <w:rFonts w:asciiTheme="minorEastAsia" w:hAnsiTheme="minorEastAsia" w:cs="Arial" w:hint="eastAsia"/>
          <w:b/>
          <w:sz w:val="24"/>
          <w:szCs w:val="24"/>
        </w:rPr>
        <w:t>，及校内制药工程专业、通信工程、</w:t>
      </w:r>
      <w:r w:rsidR="00897EE1" w:rsidRPr="00897EE1">
        <w:rPr>
          <w:rFonts w:asciiTheme="minorEastAsia" w:hAnsiTheme="minorEastAsia" w:hint="eastAsia"/>
          <w:b/>
          <w:sz w:val="24"/>
          <w:szCs w:val="24"/>
        </w:rPr>
        <w:t>英语、</w:t>
      </w:r>
      <w:r w:rsidR="00897EE1" w:rsidRPr="00897EE1">
        <w:rPr>
          <w:rFonts w:asciiTheme="minorEastAsia" w:hAnsiTheme="minorEastAsia" w:cs="Arial"/>
          <w:b/>
          <w:sz w:val="24"/>
          <w:szCs w:val="24"/>
        </w:rPr>
        <w:t>能源与动力工程</w:t>
      </w:r>
      <w:r w:rsidR="00897EE1" w:rsidRPr="00897EE1">
        <w:rPr>
          <w:rFonts w:asciiTheme="minorEastAsia" w:hAnsiTheme="minorEastAsia" w:cs="Arial" w:hint="eastAsia"/>
          <w:b/>
          <w:sz w:val="24"/>
          <w:szCs w:val="24"/>
        </w:rPr>
        <w:t>、</w:t>
      </w:r>
      <w:r w:rsidR="00897EE1" w:rsidRPr="00897EE1">
        <w:rPr>
          <w:rFonts w:asciiTheme="minorEastAsia" w:hAnsiTheme="minorEastAsia" w:cs="Arial"/>
          <w:b/>
          <w:sz w:val="24"/>
          <w:szCs w:val="24"/>
        </w:rPr>
        <w:t>油气储运工程</w:t>
      </w:r>
      <w:r w:rsidR="00897EE1" w:rsidRPr="00897EE1">
        <w:rPr>
          <w:rFonts w:asciiTheme="minorEastAsia" w:hAnsiTheme="minorEastAsia" w:cs="Arial" w:hint="eastAsia"/>
          <w:b/>
          <w:sz w:val="24"/>
          <w:szCs w:val="24"/>
        </w:rPr>
        <w:t>、</w:t>
      </w:r>
      <w:r w:rsidR="00897EE1" w:rsidRPr="00897EE1">
        <w:rPr>
          <w:rFonts w:asciiTheme="minorEastAsia" w:hAnsiTheme="minorEastAsia" w:cs="Arial"/>
          <w:b/>
          <w:sz w:val="24"/>
          <w:szCs w:val="24"/>
        </w:rPr>
        <w:t>过程装备与控制工程</w:t>
      </w:r>
      <w:r w:rsidR="00897EE1" w:rsidRPr="00897EE1">
        <w:rPr>
          <w:rFonts w:asciiTheme="minorEastAsia" w:hAnsiTheme="minorEastAsia" w:cs="Arial" w:hint="eastAsia"/>
          <w:b/>
          <w:sz w:val="24"/>
          <w:szCs w:val="24"/>
        </w:rPr>
        <w:t>、</w:t>
      </w:r>
      <w:r w:rsidR="00897EE1" w:rsidRPr="00897EE1">
        <w:rPr>
          <w:rFonts w:asciiTheme="minorEastAsia" w:hAnsiTheme="minorEastAsia" w:cs="Arial"/>
          <w:b/>
          <w:sz w:val="24"/>
          <w:szCs w:val="24"/>
        </w:rPr>
        <w:t>电气工程及其自动化</w:t>
      </w:r>
      <w:r w:rsidR="00897EE1" w:rsidRPr="00897EE1">
        <w:rPr>
          <w:rFonts w:asciiTheme="minorEastAsia" w:hAnsiTheme="minorEastAsia" w:cs="Arial" w:hint="eastAsia"/>
          <w:b/>
          <w:sz w:val="24"/>
          <w:szCs w:val="24"/>
        </w:rPr>
        <w:t>、</w:t>
      </w:r>
      <w:r w:rsidR="00897EE1" w:rsidRPr="00897EE1">
        <w:rPr>
          <w:rFonts w:asciiTheme="minorEastAsia" w:hAnsiTheme="minorEastAsia" w:cs="Arial"/>
          <w:b/>
          <w:sz w:val="24"/>
          <w:szCs w:val="24"/>
        </w:rPr>
        <w:t>信息与计算科学</w:t>
      </w:r>
      <w:r w:rsidR="00897EE1" w:rsidRPr="00897EE1">
        <w:rPr>
          <w:rFonts w:asciiTheme="minorEastAsia" w:hAnsiTheme="minorEastAsia" w:cs="Arial" w:hint="eastAsia"/>
          <w:b/>
          <w:sz w:val="24"/>
          <w:szCs w:val="24"/>
        </w:rPr>
        <w:t>、</w:t>
      </w:r>
      <w:r w:rsidR="00897EE1" w:rsidRPr="00897EE1">
        <w:rPr>
          <w:rFonts w:asciiTheme="minorEastAsia" w:hAnsiTheme="minorEastAsia" w:cs="Arial"/>
          <w:b/>
          <w:sz w:val="24"/>
          <w:szCs w:val="24"/>
        </w:rPr>
        <w:t>应用化学</w:t>
      </w:r>
      <w:r w:rsidR="00897EE1" w:rsidRPr="00897EE1">
        <w:rPr>
          <w:rFonts w:asciiTheme="minorEastAsia" w:hAnsiTheme="minorEastAsia" w:cs="Arial" w:hint="eastAsia"/>
          <w:b/>
          <w:sz w:val="24"/>
          <w:szCs w:val="24"/>
        </w:rPr>
        <w:t>、</w:t>
      </w:r>
      <w:r w:rsidR="00897EE1" w:rsidRPr="00897EE1">
        <w:rPr>
          <w:rFonts w:asciiTheme="minorEastAsia" w:hAnsiTheme="minorEastAsia" w:cs="Arial"/>
          <w:b/>
          <w:sz w:val="24"/>
          <w:szCs w:val="24"/>
        </w:rPr>
        <w:t>测控</w:t>
      </w:r>
      <w:r w:rsidR="0094657C">
        <w:rPr>
          <w:rFonts w:asciiTheme="minorEastAsia" w:hAnsiTheme="minorEastAsia" w:cs="Arial"/>
          <w:b/>
          <w:sz w:val="24"/>
          <w:szCs w:val="24"/>
        </w:rPr>
        <w:t>技术与仪器</w:t>
      </w:r>
      <w:r w:rsidR="00897EE1" w:rsidRPr="00897EE1">
        <w:rPr>
          <w:rFonts w:asciiTheme="minorEastAsia" w:hAnsiTheme="minorEastAsia" w:cs="Arial" w:hint="eastAsia"/>
          <w:b/>
          <w:sz w:val="24"/>
          <w:szCs w:val="24"/>
        </w:rPr>
        <w:t>、</w:t>
      </w:r>
      <w:r w:rsidR="00897EE1" w:rsidRPr="00897EE1">
        <w:rPr>
          <w:rFonts w:asciiTheme="minorEastAsia" w:hAnsiTheme="minorEastAsia" w:cs="Arial"/>
          <w:b/>
          <w:sz w:val="24"/>
          <w:szCs w:val="24"/>
        </w:rPr>
        <w:t>材料科学与工程</w:t>
      </w:r>
      <w:r w:rsidR="00897EE1" w:rsidRPr="00897EE1">
        <w:rPr>
          <w:rFonts w:asciiTheme="minorEastAsia" w:hAnsiTheme="minorEastAsia" w:cs="Arial" w:hint="eastAsia"/>
          <w:b/>
          <w:sz w:val="24"/>
          <w:szCs w:val="24"/>
        </w:rPr>
        <w:t>、</w:t>
      </w:r>
      <w:r w:rsidR="00897EE1" w:rsidRPr="00897EE1">
        <w:rPr>
          <w:rFonts w:asciiTheme="minorEastAsia" w:hAnsiTheme="minorEastAsia" w:cs="Arial"/>
          <w:b/>
          <w:sz w:val="24"/>
          <w:szCs w:val="24"/>
        </w:rPr>
        <w:t>功能</w:t>
      </w:r>
      <w:r w:rsidR="00897EE1" w:rsidRPr="00897EE1">
        <w:rPr>
          <w:rFonts w:asciiTheme="minorEastAsia" w:hAnsiTheme="minorEastAsia" w:cs="Arial" w:hint="eastAsia"/>
          <w:b/>
          <w:sz w:val="24"/>
          <w:szCs w:val="24"/>
        </w:rPr>
        <w:t>材料等12</w:t>
      </w:r>
      <w:r w:rsidR="008505D5" w:rsidRPr="00897EE1">
        <w:rPr>
          <w:rFonts w:asciiTheme="minorEastAsia" w:hAnsiTheme="minorEastAsia" w:cs="Arial" w:hint="eastAsia"/>
          <w:b/>
          <w:sz w:val="24"/>
          <w:szCs w:val="24"/>
        </w:rPr>
        <w:t>个专业校内本科专业评估工作</w:t>
      </w:r>
      <w:r w:rsidR="00354A7C" w:rsidRPr="00897EE1">
        <w:rPr>
          <w:rFonts w:asciiTheme="minorEastAsia" w:hAnsiTheme="minorEastAsia" w:cs="Arial" w:hint="eastAsia"/>
          <w:sz w:val="24"/>
          <w:szCs w:val="24"/>
        </w:rPr>
        <w:t>（图3-</w:t>
      </w:r>
      <w:r w:rsidR="00D4558E">
        <w:rPr>
          <w:rFonts w:asciiTheme="minorEastAsia" w:hAnsiTheme="minorEastAsia" w:cs="Arial"/>
          <w:sz w:val="24"/>
          <w:szCs w:val="24"/>
        </w:rPr>
        <w:t>3</w:t>
      </w:r>
      <w:r w:rsidR="00FD596B">
        <w:rPr>
          <w:rFonts w:asciiTheme="minorEastAsia" w:hAnsiTheme="minorEastAsia" w:cs="Arial" w:hint="eastAsia"/>
          <w:sz w:val="24"/>
          <w:szCs w:val="24"/>
        </w:rPr>
        <w:t>至图3-</w:t>
      </w:r>
      <w:r w:rsidR="00FD596B">
        <w:rPr>
          <w:rFonts w:asciiTheme="minorEastAsia" w:hAnsiTheme="minorEastAsia" w:cs="Arial"/>
          <w:sz w:val="24"/>
          <w:szCs w:val="24"/>
        </w:rPr>
        <w:t>15</w:t>
      </w:r>
      <w:r w:rsidR="00354A7C" w:rsidRPr="00897EE1">
        <w:rPr>
          <w:rFonts w:asciiTheme="minorEastAsia" w:hAnsiTheme="minorEastAsia" w:cs="Arial" w:hint="eastAsia"/>
          <w:sz w:val="24"/>
          <w:szCs w:val="24"/>
        </w:rPr>
        <w:t>）</w:t>
      </w:r>
      <w:r w:rsidR="00ED4F7E" w:rsidRPr="00897EE1">
        <w:rPr>
          <w:rFonts w:asciiTheme="minorEastAsia" w:hAnsiTheme="minorEastAsia" w:cs="Arial" w:hint="eastAsia"/>
          <w:sz w:val="24"/>
          <w:szCs w:val="24"/>
        </w:rPr>
        <w:t>；</w:t>
      </w:r>
    </w:p>
    <w:tbl>
      <w:tblPr>
        <w:tblStyle w:val="af"/>
        <w:tblW w:w="893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
        <w:gridCol w:w="4304"/>
        <w:gridCol w:w="250"/>
        <w:gridCol w:w="3935"/>
        <w:gridCol w:w="481"/>
      </w:tblGrid>
      <w:tr w:rsidR="0022538A" w14:paraId="2D5CFD03" w14:textId="77777777" w:rsidTr="009123C9">
        <w:trPr>
          <w:gridBefore w:val="1"/>
          <w:gridAfter w:val="1"/>
          <w:wBefore w:w="147" w:type="dxa"/>
          <w:wAfter w:w="482" w:type="dxa"/>
        </w:trPr>
        <w:tc>
          <w:tcPr>
            <w:tcW w:w="4151" w:type="dxa"/>
          </w:tcPr>
          <w:p w14:paraId="0DCF2420" w14:textId="5B24930B" w:rsidR="0022538A" w:rsidRDefault="0022538A" w:rsidP="00A1310D">
            <w:pPr>
              <w:widowControl/>
              <w:spacing w:line="360" w:lineRule="auto"/>
              <w:rPr>
                <w:rFonts w:asciiTheme="minorEastAsia" w:hAnsiTheme="minorEastAsia" w:cs="Arial"/>
                <w:color w:val="FF0000"/>
                <w:sz w:val="24"/>
                <w:szCs w:val="24"/>
              </w:rPr>
            </w:pPr>
            <w:r w:rsidRPr="00304B80">
              <w:rPr>
                <w:rFonts w:asciiTheme="minorEastAsia" w:hAnsiTheme="minorEastAsia" w:cs="Arial"/>
                <w:noProof/>
                <w:color w:val="FF0000"/>
                <w:sz w:val="24"/>
                <w:szCs w:val="24"/>
              </w:rPr>
              <w:drawing>
                <wp:inline distT="0" distB="0" distL="0" distR="0" wp14:anchorId="2529E21E" wp14:editId="52D45990">
                  <wp:extent cx="2453640" cy="1632880"/>
                  <wp:effectExtent l="0" t="0" r="3810" b="5715"/>
                  <wp:docPr id="9" name="图片 9" descr="C:\Users\lenovo\Desktop\制药专业评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制药专业评估.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3510" cy="1639448"/>
                          </a:xfrm>
                          <a:prstGeom prst="rect">
                            <a:avLst/>
                          </a:prstGeom>
                          <a:noFill/>
                          <a:ln>
                            <a:noFill/>
                          </a:ln>
                        </pic:spPr>
                      </pic:pic>
                    </a:graphicData>
                  </a:graphic>
                </wp:inline>
              </w:drawing>
            </w:r>
          </w:p>
        </w:tc>
        <w:tc>
          <w:tcPr>
            <w:tcW w:w="4151" w:type="dxa"/>
            <w:gridSpan w:val="2"/>
          </w:tcPr>
          <w:p w14:paraId="5EA9A648" w14:textId="38EF6AE1" w:rsidR="0022538A" w:rsidRDefault="0022538A" w:rsidP="00A1310D">
            <w:pPr>
              <w:widowControl/>
              <w:spacing w:line="360" w:lineRule="auto"/>
              <w:rPr>
                <w:rFonts w:asciiTheme="minorEastAsia" w:hAnsiTheme="minorEastAsia" w:cs="Arial"/>
                <w:color w:val="FF0000"/>
                <w:sz w:val="24"/>
                <w:szCs w:val="24"/>
              </w:rPr>
            </w:pPr>
            <w:r>
              <w:rPr>
                <w:rFonts w:ascii="微软雅黑" w:eastAsia="微软雅黑" w:hAnsi="微软雅黑"/>
                <w:noProof/>
                <w:color w:val="323232"/>
                <w:sz w:val="28"/>
                <w:szCs w:val="28"/>
              </w:rPr>
              <w:drawing>
                <wp:inline distT="0" distB="0" distL="0" distR="0" wp14:anchorId="53E408A3" wp14:editId="3D315B53">
                  <wp:extent cx="2471420" cy="1632585"/>
                  <wp:effectExtent l="0" t="0" r="5080" b="5715"/>
                  <wp:docPr id="34" name="图片 34" descr="C:\Users\HSP\Desktop\计算机认证照片\20171106信息认证\20171106计算机科学与技术专业认证\DSC_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SP\Desktop\计算机认证照片\20171106信息认证\20171106计算机科学与技术专业认证\DSC_918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828" cy="1636157"/>
                          </a:xfrm>
                          <a:prstGeom prst="rect">
                            <a:avLst/>
                          </a:prstGeom>
                          <a:noFill/>
                          <a:ln>
                            <a:noFill/>
                          </a:ln>
                        </pic:spPr>
                      </pic:pic>
                    </a:graphicData>
                  </a:graphic>
                </wp:inline>
              </w:drawing>
            </w:r>
          </w:p>
        </w:tc>
      </w:tr>
      <w:tr w:rsidR="0022538A" w14:paraId="240C3B64" w14:textId="77777777" w:rsidTr="009123C9">
        <w:trPr>
          <w:gridBefore w:val="1"/>
          <w:gridAfter w:val="1"/>
          <w:wBefore w:w="147" w:type="dxa"/>
          <w:wAfter w:w="482" w:type="dxa"/>
        </w:trPr>
        <w:tc>
          <w:tcPr>
            <w:tcW w:w="4151" w:type="dxa"/>
          </w:tcPr>
          <w:p w14:paraId="6363224C" w14:textId="19222EF0" w:rsidR="0022538A" w:rsidRDefault="0022538A" w:rsidP="000A1D97">
            <w:pPr>
              <w:widowControl/>
              <w:rPr>
                <w:rFonts w:asciiTheme="minorEastAsia" w:hAnsiTheme="minorEastAsia" w:cs="Arial"/>
                <w:color w:val="FF0000"/>
                <w:sz w:val="24"/>
                <w:szCs w:val="24"/>
              </w:rPr>
            </w:pPr>
            <w:r>
              <w:rPr>
                <w:rFonts w:asciiTheme="minorEastAsia" w:hAnsiTheme="minorEastAsia" w:hint="eastAsia"/>
                <w:color w:val="333333"/>
                <w:szCs w:val="21"/>
              </w:rPr>
              <w:t>图3-</w:t>
            </w:r>
            <w:r w:rsidR="000A1D97">
              <w:rPr>
                <w:rFonts w:asciiTheme="minorEastAsia" w:hAnsiTheme="minorEastAsia"/>
                <w:color w:val="333333"/>
                <w:szCs w:val="21"/>
              </w:rPr>
              <w:t>3</w:t>
            </w:r>
            <w:r>
              <w:rPr>
                <w:rFonts w:asciiTheme="minorEastAsia" w:hAnsiTheme="minorEastAsia"/>
                <w:color w:val="333333"/>
                <w:szCs w:val="21"/>
              </w:rPr>
              <w:t xml:space="preserve"> </w:t>
            </w:r>
            <w:r w:rsidRPr="00915436">
              <w:rPr>
                <w:rFonts w:asciiTheme="minorEastAsia" w:hAnsiTheme="minorEastAsia" w:hint="eastAsia"/>
                <w:color w:val="333333"/>
                <w:szCs w:val="21"/>
              </w:rPr>
              <w:t>2017年10月26</w:t>
            </w:r>
            <w:r>
              <w:rPr>
                <w:rFonts w:asciiTheme="minorEastAsia" w:hAnsiTheme="minorEastAsia" w:hint="eastAsia"/>
                <w:color w:val="333333"/>
                <w:szCs w:val="21"/>
              </w:rPr>
              <w:t>-</w:t>
            </w:r>
            <w:r w:rsidRPr="00915436">
              <w:rPr>
                <w:rFonts w:asciiTheme="minorEastAsia" w:hAnsiTheme="minorEastAsia" w:hint="eastAsia"/>
                <w:color w:val="333333"/>
                <w:szCs w:val="21"/>
              </w:rPr>
              <w:t>28日，</w:t>
            </w:r>
            <w:r w:rsidRPr="00793345">
              <w:rPr>
                <w:rFonts w:asciiTheme="minorEastAsia" w:hAnsiTheme="minorEastAsia" w:cs="Arial"/>
                <w:szCs w:val="21"/>
              </w:rPr>
              <w:t>制药</w:t>
            </w:r>
            <w:r w:rsidR="0094657C">
              <w:rPr>
                <w:rFonts w:asciiTheme="minorEastAsia" w:hAnsiTheme="minorEastAsia" w:cs="Arial"/>
                <w:szCs w:val="21"/>
              </w:rPr>
              <w:t>工程</w:t>
            </w:r>
            <w:r w:rsidRPr="00793345">
              <w:rPr>
                <w:rFonts w:asciiTheme="minorEastAsia" w:hAnsiTheme="minorEastAsia" w:cs="Arial"/>
                <w:szCs w:val="21"/>
              </w:rPr>
              <w:t>专业评估</w:t>
            </w:r>
          </w:p>
        </w:tc>
        <w:tc>
          <w:tcPr>
            <w:tcW w:w="4151" w:type="dxa"/>
            <w:gridSpan w:val="2"/>
          </w:tcPr>
          <w:p w14:paraId="6D279F04" w14:textId="384FFFD8" w:rsidR="0022538A" w:rsidRDefault="000A1D97" w:rsidP="0094657C">
            <w:pPr>
              <w:widowControl/>
              <w:rPr>
                <w:rFonts w:asciiTheme="minorEastAsia" w:hAnsiTheme="minorEastAsia" w:cs="Arial"/>
                <w:color w:val="FF0000"/>
                <w:sz w:val="24"/>
                <w:szCs w:val="24"/>
              </w:rPr>
            </w:pPr>
            <w:r>
              <w:rPr>
                <w:rFonts w:asciiTheme="minorEastAsia" w:hAnsiTheme="minorEastAsia" w:hint="eastAsia"/>
                <w:color w:val="333333"/>
                <w:szCs w:val="21"/>
              </w:rPr>
              <w:t>图3-</w:t>
            </w:r>
            <w:r>
              <w:rPr>
                <w:rFonts w:asciiTheme="minorEastAsia" w:hAnsiTheme="minorEastAsia"/>
                <w:color w:val="333333"/>
                <w:szCs w:val="21"/>
              </w:rPr>
              <w:t xml:space="preserve">4 </w:t>
            </w:r>
            <w:r w:rsidR="0022538A" w:rsidRPr="00915436">
              <w:rPr>
                <w:rFonts w:asciiTheme="minorEastAsia" w:hAnsiTheme="minorEastAsia" w:hint="eastAsia"/>
                <w:color w:val="333333"/>
                <w:szCs w:val="21"/>
              </w:rPr>
              <w:t>2017年11月6</w:t>
            </w:r>
            <w:r w:rsidR="0022538A">
              <w:rPr>
                <w:rFonts w:asciiTheme="minorEastAsia" w:hAnsiTheme="minorEastAsia" w:hint="eastAsia"/>
                <w:color w:val="333333"/>
                <w:szCs w:val="21"/>
              </w:rPr>
              <w:t>-</w:t>
            </w:r>
            <w:r w:rsidR="0022538A" w:rsidRPr="00915436">
              <w:rPr>
                <w:rFonts w:asciiTheme="minorEastAsia" w:hAnsiTheme="minorEastAsia" w:hint="eastAsia"/>
                <w:color w:val="333333"/>
                <w:szCs w:val="21"/>
              </w:rPr>
              <w:t>8日，计算机科学与技术专业</w:t>
            </w:r>
            <w:r w:rsidR="0022538A" w:rsidRPr="00915436">
              <w:rPr>
                <w:rFonts w:asciiTheme="minorEastAsia" w:hAnsiTheme="minorEastAsia" w:hint="eastAsia"/>
                <w:color w:val="323232"/>
                <w:szCs w:val="21"/>
              </w:rPr>
              <w:t>接受</w:t>
            </w:r>
            <w:r w:rsidR="0094657C">
              <w:rPr>
                <w:rFonts w:asciiTheme="minorEastAsia" w:hAnsiTheme="minorEastAsia" w:hint="eastAsia"/>
                <w:color w:val="323232"/>
                <w:szCs w:val="21"/>
              </w:rPr>
              <w:t>专业</w:t>
            </w:r>
            <w:r w:rsidR="0094657C" w:rsidRPr="00915436">
              <w:rPr>
                <w:rFonts w:asciiTheme="minorEastAsia" w:hAnsiTheme="minorEastAsia" w:hint="eastAsia"/>
                <w:color w:val="323232"/>
                <w:szCs w:val="21"/>
              </w:rPr>
              <w:t>认证</w:t>
            </w:r>
            <w:r w:rsidR="0022538A" w:rsidRPr="00915436">
              <w:rPr>
                <w:rFonts w:asciiTheme="minorEastAsia" w:hAnsiTheme="minorEastAsia" w:hint="eastAsia"/>
                <w:color w:val="323232"/>
                <w:szCs w:val="21"/>
              </w:rPr>
              <w:t>现场考察</w:t>
            </w:r>
          </w:p>
        </w:tc>
      </w:tr>
      <w:tr w:rsidR="00621D28" w14:paraId="67C46A00" w14:textId="77777777" w:rsidTr="009123C9">
        <w:tc>
          <w:tcPr>
            <w:tcW w:w="4537" w:type="dxa"/>
            <w:gridSpan w:val="3"/>
          </w:tcPr>
          <w:p w14:paraId="1C3122C0" w14:textId="6277FE08" w:rsidR="00304B80" w:rsidRDefault="0022538A" w:rsidP="00A1310D">
            <w:pPr>
              <w:widowControl/>
              <w:spacing w:line="360" w:lineRule="auto"/>
              <w:rPr>
                <w:rFonts w:asciiTheme="minorEastAsia" w:hAnsiTheme="minorEastAsia" w:cs="Arial"/>
                <w:color w:val="FF0000"/>
                <w:sz w:val="24"/>
                <w:szCs w:val="24"/>
              </w:rPr>
            </w:pPr>
            <w:r>
              <w:rPr>
                <w:noProof/>
                <w:color w:val="444444"/>
                <w:sz w:val="32"/>
                <w:szCs w:val="32"/>
              </w:rPr>
              <w:lastRenderedPageBreak/>
              <w:drawing>
                <wp:inline distT="0" distB="0" distL="0" distR="0" wp14:anchorId="30596B06" wp14:editId="037F9C3D">
                  <wp:extent cx="2758440" cy="1889470"/>
                  <wp:effectExtent l="0" t="0" r="3810" b="0"/>
                  <wp:docPr id="21" name="图片 21" descr="http://info.bipt.edu.cn/pub/xnwyx/images/content/2017-11/2017111313271770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fo.bipt.edu.cn/pub/xnwyx/images/content/2017-11/2017111313271770416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2011" cy="1898766"/>
                          </a:xfrm>
                          <a:prstGeom prst="rect">
                            <a:avLst/>
                          </a:prstGeom>
                          <a:noFill/>
                          <a:ln>
                            <a:noFill/>
                          </a:ln>
                        </pic:spPr>
                      </pic:pic>
                    </a:graphicData>
                  </a:graphic>
                </wp:inline>
              </w:drawing>
            </w:r>
          </w:p>
        </w:tc>
        <w:tc>
          <w:tcPr>
            <w:tcW w:w="4394" w:type="dxa"/>
            <w:gridSpan w:val="2"/>
          </w:tcPr>
          <w:p w14:paraId="240ED314" w14:textId="449C6EB4" w:rsidR="00304B80" w:rsidRDefault="00304B80" w:rsidP="00A1310D">
            <w:pPr>
              <w:widowControl/>
              <w:spacing w:line="360" w:lineRule="auto"/>
              <w:rPr>
                <w:rFonts w:asciiTheme="minorEastAsia" w:hAnsiTheme="minorEastAsia" w:cs="Arial"/>
                <w:color w:val="FF0000"/>
                <w:sz w:val="24"/>
                <w:szCs w:val="24"/>
              </w:rPr>
            </w:pPr>
            <w:r>
              <w:rPr>
                <w:noProof/>
                <w:color w:val="444444"/>
              </w:rPr>
              <w:drawing>
                <wp:inline distT="0" distB="0" distL="0" distR="0" wp14:anchorId="404FC8A1" wp14:editId="344196B8">
                  <wp:extent cx="2644140" cy="1903730"/>
                  <wp:effectExtent l="0" t="0" r="3810" b="1270"/>
                  <wp:docPr id="19" name="图片 19" descr="http://info.bipt.edu.cn/pub/xnxxxy/images/content/2017-12/2017120708071524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o.bipt.edu.cn/pub/xnxxxy/images/content/2017-12/2017120708071524491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9652" cy="1914898"/>
                          </a:xfrm>
                          <a:prstGeom prst="rect">
                            <a:avLst/>
                          </a:prstGeom>
                          <a:noFill/>
                          <a:ln>
                            <a:noFill/>
                          </a:ln>
                        </pic:spPr>
                      </pic:pic>
                    </a:graphicData>
                  </a:graphic>
                </wp:inline>
              </w:drawing>
            </w:r>
          </w:p>
        </w:tc>
      </w:tr>
      <w:tr w:rsidR="00621D28" w14:paraId="6E696875" w14:textId="77777777" w:rsidTr="009123C9">
        <w:tc>
          <w:tcPr>
            <w:tcW w:w="4537" w:type="dxa"/>
            <w:gridSpan w:val="3"/>
          </w:tcPr>
          <w:p w14:paraId="752363A1" w14:textId="3A5035C7" w:rsidR="00304B80" w:rsidRPr="00915436" w:rsidRDefault="000A1D97" w:rsidP="00915436">
            <w:pPr>
              <w:widowControl/>
              <w:rPr>
                <w:rFonts w:asciiTheme="minorEastAsia" w:hAnsiTheme="minorEastAsia" w:cs="Arial"/>
                <w:color w:val="FF0000"/>
                <w:szCs w:val="21"/>
              </w:rPr>
            </w:pPr>
            <w:r>
              <w:rPr>
                <w:rFonts w:asciiTheme="minorEastAsia" w:hAnsiTheme="minorEastAsia" w:hint="eastAsia"/>
                <w:color w:val="333333"/>
                <w:szCs w:val="21"/>
              </w:rPr>
              <w:t>图3-</w:t>
            </w:r>
            <w:r>
              <w:rPr>
                <w:rFonts w:asciiTheme="minorEastAsia" w:hAnsiTheme="minorEastAsia"/>
                <w:color w:val="333333"/>
                <w:szCs w:val="21"/>
              </w:rPr>
              <w:t xml:space="preserve">5 </w:t>
            </w:r>
            <w:r w:rsidR="0022538A" w:rsidRPr="00915436">
              <w:rPr>
                <w:rFonts w:asciiTheme="minorEastAsia" w:hAnsiTheme="minorEastAsia" w:hint="eastAsia"/>
                <w:szCs w:val="21"/>
              </w:rPr>
              <w:t>2017年11月10日，</w:t>
            </w:r>
            <w:r w:rsidR="0022538A" w:rsidRPr="00915436">
              <w:rPr>
                <w:rFonts w:asciiTheme="minorEastAsia" w:hAnsiTheme="minorEastAsia" w:cs="Arial"/>
                <w:szCs w:val="21"/>
              </w:rPr>
              <w:t>英语专业评估</w:t>
            </w:r>
          </w:p>
        </w:tc>
        <w:tc>
          <w:tcPr>
            <w:tcW w:w="4394" w:type="dxa"/>
            <w:gridSpan w:val="2"/>
          </w:tcPr>
          <w:p w14:paraId="69B20B53" w14:textId="15C63C9A" w:rsidR="00304B80" w:rsidRPr="00915436" w:rsidRDefault="000A1D97" w:rsidP="000A1D97">
            <w:pPr>
              <w:widowControl/>
              <w:rPr>
                <w:rFonts w:asciiTheme="minorEastAsia" w:hAnsiTheme="minorEastAsia" w:cs="Arial"/>
                <w:color w:val="FF0000"/>
                <w:szCs w:val="21"/>
              </w:rPr>
            </w:pPr>
            <w:r>
              <w:rPr>
                <w:rFonts w:asciiTheme="minorEastAsia" w:hAnsiTheme="minorEastAsia" w:hint="eastAsia"/>
                <w:color w:val="333333"/>
                <w:szCs w:val="21"/>
              </w:rPr>
              <w:t>图3-</w:t>
            </w:r>
            <w:r>
              <w:rPr>
                <w:rFonts w:asciiTheme="minorEastAsia" w:hAnsiTheme="minorEastAsia"/>
                <w:color w:val="333333"/>
                <w:szCs w:val="21"/>
              </w:rPr>
              <w:t xml:space="preserve">6 </w:t>
            </w:r>
            <w:r w:rsidR="00304B80" w:rsidRPr="00915436">
              <w:rPr>
                <w:rFonts w:asciiTheme="minorEastAsia" w:hAnsiTheme="minorEastAsia" w:hint="eastAsia"/>
                <w:color w:val="333333"/>
                <w:szCs w:val="21"/>
              </w:rPr>
              <w:t>2017年11月27-28日，通信工程专业评估</w:t>
            </w:r>
          </w:p>
        </w:tc>
      </w:tr>
      <w:tr w:rsidR="00621D28" w14:paraId="39D56D77" w14:textId="77777777" w:rsidTr="009123C9">
        <w:tc>
          <w:tcPr>
            <w:tcW w:w="4537" w:type="dxa"/>
            <w:gridSpan w:val="3"/>
          </w:tcPr>
          <w:p w14:paraId="5CD953A1" w14:textId="13BAD043" w:rsidR="00304B80" w:rsidRDefault="00803F53" w:rsidP="00A1310D">
            <w:pPr>
              <w:widowControl/>
              <w:spacing w:line="360" w:lineRule="auto"/>
              <w:rPr>
                <w:rFonts w:asciiTheme="minorEastAsia" w:hAnsiTheme="minorEastAsia" w:cs="Arial"/>
                <w:color w:val="FF0000"/>
                <w:sz w:val="24"/>
                <w:szCs w:val="24"/>
              </w:rPr>
            </w:pPr>
            <w:r>
              <w:rPr>
                <w:rFonts w:ascii="微软雅黑" w:eastAsia="微软雅黑" w:hAnsi="微软雅黑"/>
                <w:noProof/>
                <w:color w:val="323232"/>
                <w:sz w:val="22"/>
              </w:rPr>
              <w:drawing>
                <wp:inline distT="0" distB="0" distL="0" distR="0" wp14:anchorId="00D46233" wp14:editId="3817B038">
                  <wp:extent cx="2750820" cy="1836420"/>
                  <wp:effectExtent l="0" t="0" r="0" b="0"/>
                  <wp:docPr id="33" name="图片 33" descr="C:\Users\HSP\Desktop\材料科学与工程专业校内评估\材料专业校内评估照片\材料专业校内评估\IMG_8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SP\Desktop\材料科学与工程专业校内评估\材料专业校内评估照片\材料专业校内评估\IMG_804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0820" cy="1836420"/>
                          </a:xfrm>
                          <a:prstGeom prst="rect">
                            <a:avLst/>
                          </a:prstGeom>
                          <a:noFill/>
                          <a:ln>
                            <a:noFill/>
                          </a:ln>
                        </pic:spPr>
                      </pic:pic>
                    </a:graphicData>
                  </a:graphic>
                </wp:inline>
              </w:drawing>
            </w:r>
          </w:p>
        </w:tc>
        <w:tc>
          <w:tcPr>
            <w:tcW w:w="4394" w:type="dxa"/>
            <w:gridSpan w:val="2"/>
          </w:tcPr>
          <w:p w14:paraId="186A1C89" w14:textId="5AAB662D" w:rsidR="00304B80" w:rsidRDefault="00803F53" w:rsidP="00A1310D">
            <w:pPr>
              <w:widowControl/>
              <w:spacing w:line="360" w:lineRule="auto"/>
              <w:rPr>
                <w:rFonts w:asciiTheme="minorEastAsia" w:hAnsiTheme="minorEastAsia" w:cs="Arial"/>
                <w:color w:val="FF0000"/>
                <w:sz w:val="24"/>
                <w:szCs w:val="24"/>
              </w:rPr>
            </w:pPr>
            <w:r>
              <w:rPr>
                <w:noProof/>
                <w:color w:val="333333"/>
                <w:szCs w:val="21"/>
              </w:rPr>
              <w:drawing>
                <wp:inline distT="0" distB="0" distL="0" distR="0" wp14:anchorId="7C7BC282" wp14:editId="32E1E03A">
                  <wp:extent cx="2621280" cy="1866900"/>
                  <wp:effectExtent l="0" t="0" r="7620" b="0"/>
                  <wp:docPr id="37" name="图片 37" descr="http://www.bipt.edu.cn/pub/bkjxsh/images/content/2018-04/2018041914415608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ipt.edu.cn/pub/bkjxsh/images/content/2018-04/2018041914415608702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5824" cy="1898625"/>
                          </a:xfrm>
                          <a:prstGeom prst="rect">
                            <a:avLst/>
                          </a:prstGeom>
                          <a:noFill/>
                          <a:ln>
                            <a:noFill/>
                          </a:ln>
                        </pic:spPr>
                      </pic:pic>
                    </a:graphicData>
                  </a:graphic>
                </wp:inline>
              </w:drawing>
            </w:r>
          </w:p>
        </w:tc>
      </w:tr>
      <w:tr w:rsidR="00803F53" w14:paraId="4EAC78A9" w14:textId="77777777" w:rsidTr="009123C9">
        <w:tc>
          <w:tcPr>
            <w:tcW w:w="4537" w:type="dxa"/>
            <w:gridSpan w:val="3"/>
          </w:tcPr>
          <w:p w14:paraId="4BD542D3" w14:textId="0D4421C8" w:rsidR="00803F53" w:rsidRPr="00915436" w:rsidRDefault="000A1D97" w:rsidP="00803F53">
            <w:pPr>
              <w:widowControl/>
              <w:rPr>
                <w:rFonts w:asciiTheme="minorEastAsia" w:hAnsiTheme="minorEastAsia" w:cs="Arial"/>
                <w:szCs w:val="21"/>
              </w:rPr>
            </w:pPr>
            <w:r>
              <w:rPr>
                <w:rFonts w:asciiTheme="minorEastAsia" w:hAnsiTheme="minorEastAsia" w:hint="eastAsia"/>
                <w:color w:val="333333"/>
                <w:szCs w:val="21"/>
              </w:rPr>
              <w:t>图3-</w:t>
            </w:r>
            <w:r>
              <w:rPr>
                <w:rFonts w:asciiTheme="minorEastAsia" w:hAnsiTheme="minorEastAsia"/>
                <w:color w:val="333333"/>
                <w:szCs w:val="21"/>
              </w:rPr>
              <w:t xml:space="preserve">7 </w:t>
            </w:r>
            <w:r w:rsidR="00803F53" w:rsidRPr="00915436">
              <w:rPr>
                <w:rFonts w:asciiTheme="minorEastAsia" w:hAnsiTheme="minorEastAsia" w:hint="eastAsia"/>
                <w:color w:val="333333"/>
                <w:szCs w:val="21"/>
              </w:rPr>
              <w:t>2018年3月27</w:t>
            </w:r>
            <w:r w:rsidR="00803F53">
              <w:rPr>
                <w:rFonts w:asciiTheme="minorEastAsia" w:hAnsiTheme="minorEastAsia" w:hint="eastAsia"/>
                <w:color w:val="333333"/>
                <w:szCs w:val="21"/>
              </w:rPr>
              <w:t>-</w:t>
            </w:r>
            <w:r w:rsidR="00803F53" w:rsidRPr="00915436">
              <w:rPr>
                <w:rFonts w:asciiTheme="minorEastAsia" w:hAnsiTheme="minorEastAsia" w:hint="eastAsia"/>
                <w:color w:val="333333"/>
                <w:szCs w:val="21"/>
              </w:rPr>
              <w:t>28日，材料科学与工程专业</w:t>
            </w:r>
            <w:r w:rsidR="00FF45E9">
              <w:rPr>
                <w:rFonts w:asciiTheme="minorEastAsia" w:hAnsiTheme="minorEastAsia" w:hint="eastAsia"/>
                <w:color w:val="333333"/>
                <w:szCs w:val="21"/>
              </w:rPr>
              <w:t>评估</w:t>
            </w:r>
          </w:p>
        </w:tc>
        <w:tc>
          <w:tcPr>
            <w:tcW w:w="4394" w:type="dxa"/>
            <w:gridSpan w:val="2"/>
          </w:tcPr>
          <w:p w14:paraId="4F717543" w14:textId="29458F44" w:rsidR="00803F53" w:rsidRPr="00915436" w:rsidRDefault="000A1D97" w:rsidP="000A1D97">
            <w:pPr>
              <w:widowControl/>
              <w:rPr>
                <w:rFonts w:asciiTheme="minorEastAsia" w:hAnsiTheme="minorEastAsia" w:cs="Arial"/>
                <w:szCs w:val="21"/>
              </w:rPr>
            </w:pPr>
            <w:r>
              <w:rPr>
                <w:rFonts w:asciiTheme="minorEastAsia" w:hAnsiTheme="minorEastAsia" w:hint="eastAsia"/>
                <w:color w:val="333333"/>
                <w:szCs w:val="21"/>
              </w:rPr>
              <w:t>图3-</w:t>
            </w:r>
            <w:r>
              <w:rPr>
                <w:rFonts w:asciiTheme="minorEastAsia" w:hAnsiTheme="minorEastAsia"/>
                <w:color w:val="333333"/>
                <w:szCs w:val="21"/>
              </w:rPr>
              <w:t xml:space="preserve">8 </w:t>
            </w:r>
            <w:r w:rsidR="00803F53" w:rsidRPr="00915436">
              <w:rPr>
                <w:rFonts w:asciiTheme="minorEastAsia" w:hAnsiTheme="minorEastAsia" w:hint="eastAsia"/>
                <w:color w:val="333333"/>
                <w:szCs w:val="30"/>
              </w:rPr>
              <w:t>2018年4月17日</w:t>
            </w:r>
            <w:r w:rsidR="00803F53">
              <w:rPr>
                <w:rFonts w:asciiTheme="minorEastAsia" w:hAnsiTheme="minorEastAsia" w:hint="eastAsia"/>
                <w:color w:val="333333"/>
                <w:szCs w:val="30"/>
              </w:rPr>
              <w:t>-</w:t>
            </w:r>
            <w:r w:rsidR="00803F53" w:rsidRPr="00915436">
              <w:rPr>
                <w:rFonts w:asciiTheme="minorEastAsia" w:hAnsiTheme="minorEastAsia" w:hint="eastAsia"/>
                <w:color w:val="333333"/>
                <w:szCs w:val="30"/>
              </w:rPr>
              <w:t>18日，功能材料专业评估会</w:t>
            </w:r>
          </w:p>
        </w:tc>
      </w:tr>
      <w:tr w:rsidR="00803F53" w14:paraId="58758787" w14:textId="77777777" w:rsidTr="009123C9">
        <w:tc>
          <w:tcPr>
            <w:tcW w:w="4537" w:type="dxa"/>
            <w:gridSpan w:val="3"/>
          </w:tcPr>
          <w:p w14:paraId="54BA1FDC" w14:textId="130A4520" w:rsidR="00803F53" w:rsidRPr="00915436" w:rsidRDefault="00803F53" w:rsidP="00803F53">
            <w:pPr>
              <w:widowControl/>
              <w:rPr>
                <w:rFonts w:asciiTheme="minorEastAsia" w:hAnsiTheme="minorEastAsia"/>
                <w:color w:val="333333"/>
                <w:szCs w:val="21"/>
              </w:rPr>
            </w:pPr>
            <w:r>
              <w:rPr>
                <w:rFonts w:ascii="微软雅黑" w:eastAsia="微软雅黑" w:hAnsi="微软雅黑"/>
                <w:noProof/>
                <w:color w:val="323232"/>
                <w:szCs w:val="21"/>
              </w:rPr>
              <w:drawing>
                <wp:inline distT="0" distB="0" distL="0" distR="0" wp14:anchorId="0C0A937A" wp14:editId="4F5F9A75">
                  <wp:extent cx="2827020" cy="1965325"/>
                  <wp:effectExtent l="0" t="0" r="0" b="0"/>
                  <wp:docPr id="36" name="图片 36" descr="C:\Users\HSP\Desktop\测控专业校内评估\测控校内评估照片\见面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SP\Desktop\测控专业校内评估\测控校内评估照片\见面会.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7586" cy="1979622"/>
                          </a:xfrm>
                          <a:prstGeom prst="rect">
                            <a:avLst/>
                          </a:prstGeom>
                          <a:noFill/>
                          <a:ln>
                            <a:noFill/>
                          </a:ln>
                        </pic:spPr>
                      </pic:pic>
                    </a:graphicData>
                  </a:graphic>
                </wp:inline>
              </w:drawing>
            </w:r>
          </w:p>
        </w:tc>
        <w:tc>
          <w:tcPr>
            <w:tcW w:w="4394" w:type="dxa"/>
            <w:gridSpan w:val="2"/>
          </w:tcPr>
          <w:p w14:paraId="036518D0" w14:textId="08C82D63" w:rsidR="00803F53" w:rsidRPr="00915436" w:rsidRDefault="00803F53" w:rsidP="00803F53">
            <w:pPr>
              <w:widowControl/>
              <w:rPr>
                <w:rFonts w:asciiTheme="minorEastAsia" w:hAnsiTheme="minorEastAsia"/>
                <w:color w:val="333333"/>
                <w:szCs w:val="30"/>
              </w:rPr>
            </w:pPr>
            <w:r>
              <w:rPr>
                <w:rFonts w:ascii="微软雅黑" w:eastAsia="微软雅黑" w:hAnsi="微软雅黑"/>
                <w:noProof/>
                <w:color w:val="323232"/>
                <w:sz w:val="18"/>
                <w:szCs w:val="18"/>
              </w:rPr>
              <w:drawing>
                <wp:inline distT="0" distB="0" distL="0" distR="0" wp14:anchorId="0281EA2A" wp14:editId="455A1EBF">
                  <wp:extent cx="2667000" cy="1912810"/>
                  <wp:effectExtent l="0" t="0" r="0" b="0"/>
                  <wp:docPr id="35" name="图片 35" descr="C:\Users\HSP\Desktop\DSC04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SP\Desktop\DSC0499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1865" cy="1923471"/>
                          </a:xfrm>
                          <a:prstGeom prst="rect">
                            <a:avLst/>
                          </a:prstGeom>
                          <a:noFill/>
                          <a:ln>
                            <a:noFill/>
                          </a:ln>
                        </pic:spPr>
                      </pic:pic>
                    </a:graphicData>
                  </a:graphic>
                </wp:inline>
              </w:drawing>
            </w:r>
          </w:p>
        </w:tc>
      </w:tr>
      <w:tr w:rsidR="00803F53" w14:paraId="454007A1" w14:textId="77777777" w:rsidTr="009123C9">
        <w:tc>
          <w:tcPr>
            <w:tcW w:w="4537" w:type="dxa"/>
            <w:gridSpan w:val="3"/>
          </w:tcPr>
          <w:p w14:paraId="390224D3" w14:textId="7016DF80" w:rsidR="00803F53" w:rsidRPr="00915436" w:rsidRDefault="000A1D97" w:rsidP="000A1D97">
            <w:pPr>
              <w:widowControl/>
              <w:rPr>
                <w:rFonts w:asciiTheme="minorEastAsia" w:hAnsiTheme="minorEastAsia"/>
                <w:color w:val="333333"/>
                <w:szCs w:val="21"/>
              </w:rPr>
            </w:pPr>
            <w:r>
              <w:rPr>
                <w:rFonts w:asciiTheme="minorEastAsia" w:hAnsiTheme="minorEastAsia" w:hint="eastAsia"/>
                <w:color w:val="333333"/>
                <w:szCs w:val="21"/>
              </w:rPr>
              <w:t>图3-</w:t>
            </w:r>
            <w:r>
              <w:rPr>
                <w:rFonts w:asciiTheme="minorEastAsia" w:hAnsiTheme="minorEastAsia"/>
                <w:color w:val="333333"/>
                <w:szCs w:val="21"/>
              </w:rPr>
              <w:t xml:space="preserve">9 </w:t>
            </w:r>
            <w:r w:rsidR="00803F53" w:rsidRPr="00915436">
              <w:rPr>
                <w:rFonts w:asciiTheme="minorEastAsia" w:hAnsiTheme="minorEastAsia" w:hint="eastAsia"/>
                <w:color w:val="333333"/>
              </w:rPr>
              <w:t>2018年4月26-27日，测控</w:t>
            </w:r>
            <w:r w:rsidR="0094657C">
              <w:rPr>
                <w:rFonts w:asciiTheme="minorEastAsia" w:hAnsiTheme="minorEastAsia" w:hint="eastAsia"/>
                <w:color w:val="333333"/>
              </w:rPr>
              <w:t>技术与仪器</w:t>
            </w:r>
            <w:r w:rsidR="00803F53" w:rsidRPr="00915436">
              <w:rPr>
                <w:rFonts w:asciiTheme="minorEastAsia" w:hAnsiTheme="minorEastAsia" w:hint="eastAsia"/>
                <w:color w:val="333333"/>
              </w:rPr>
              <w:t>专业评估</w:t>
            </w:r>
          </w:p>
        </w:tc>
        <w:tc>
          <w:tcPr>
            <w:tcW w:w="4394" w:type="dxa"/>
            <w:gridSpan w:val="2"/>
          </w:tcPr>
          <w:p w14:paraId="224B7E7B" w14:textId="2151AAF0" w:rsidR="00803F53" w:rsidRPr="00915436" w:rsidRDefault="000A1D97" w:rsidP="000A1D97">
            <w:pPr>
              <w:widowControl/>
              <w:rPr>
                <w:rFonts w:asciiTheme="minorEastAsia" w:hAnsiTheme="minorEastAsia"/>
                <w:color w:val="333333"/>
                <w:szCs w:val="30"/>
              </w:rPr>
            </w:pPr>
            <w:r>
              <w:rPr>
                <w:rFonts w:asciiTheme="minorEastAsia" w:hAnsiTheme="minorEastAsia" w:hint="eastAsia"/>
                <w:color w:val="333333"/>
                <w:szCs w:val="21"/>
              </w:rPr>
              <w:t>图3-</w:t>
            </w:r>
            <w:r>
              <w:rPr>
                <w:rFonts w:asciiTheme="minorEastAsia" w:hAnsiTheme="minorEastAsia"/>
                <w:color w:val="333333"/>
                <w:szCs w:val="21"/>
              </w:rPr>
              <w:t xml:space="preserve">10 </w:t>
            </w:r>
            <w:r w:rsidR="00803F53" w:rsidRPr="00915436">
              <w:rPr>
                <w:rFonts w:asciiTheme="minorEastAsia" w:hAnsiTheme="minorEastAsia" w:hint="eastAsia"/>
                <w:color w:val="333333"/>
              </w:rPr>
              <w:t>2018年5月17-18日，应用化学专业评估</w:t>
            </w:r>
          </w:p>
        </w:tc>
      </w:tr>
      <w:tr w:rsidR="00803F53" w14:paraId="06AA2A47" w14:textId="77777777" w:rsidTr="009123C9">
        <w:tc>
          <w:tcPr>
            <w:tcW w:w="4537" w:type="dxa"/>
            <w:gridSpan w:val="3"/>
          </w:tcPr>
          <w:p w14:paraId="5AED58AE" w14:textId="6BE221CE" w:rsidR="00803F53" w:rsidRPr="00915436" w:rsidRDefault="00803F53" w:rsidP="00803F53">
            <w:pPr>
              <w:widowControl/>
              <w:rPr>
                <w:rFonts w:asciiTheme="minorEastAsia" w:hAnsiTheme="minorEastAsia"/>
                <w:color w:val="333333"/>
                <w:szCs w:val="21"/>
              </w:rPr>
            </w:pPr>
            <w:r>
              <w:rPr>
                <w:rFonts w:ascii="微软雅黑" w:eastAsia="微软雅黑" w:hAnsi="微软雅黑"/>
                <w:noProof/>
                <w:color w:val="323232"/>
              </w:rPr>
              <w:lastRenderedPageBreak/>
              <w:drawing>
                <wp:inline distT="0" distB="0" distL="0" distR="0" wp14:anchorId="5D37DA3D" wp14:editId="7D0E0A90">
                  <wp:extent cx="2758440" cy="1935480"/>
                  <wp:effectExtent l="0" t="0" r="3810" b="7620"/>
                  <wp:docPr id="32" name="图片 32" descr="C:\Users\user\Desktop\微信图片_2018062509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微信图片_2018062509483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0941" cy="1937235"/>
                          </a:xfrm>
                          <a:prstGeom prst="rect">
                            <a:avLst/>
                          </a:prstGeom>
                          <a:noFill/>
                          <a:ln>
                            <a:noFill/>
                          </a:ln>
                        </pic:spPr>
                      </pic:pic>
                    </a:graphicData>
                  </a:graphic>
                </wp:inline>
              </w:drawing>
            </w:r>
          </w:p>
        </w:tc>
        <w:tc>
          <w:tcPr>
            <w:tcW w:w="4394" w:type="dxa"/>
            <w:gridSpan w:val="2"/>
          </w:tcPr>
          <w:p w14:paraId="5E6FEB7E" w14:textId="1C6AD95B" w:rsidR="00803F53" w:rsidRPr="00915436" w:rsidRDefault="00803F53" w:rsidP="00803F53">
            <w:pPr>
              <w:widowControl/>
              <w:rPr>
                <w:rFonts w:asciiTheme="minorEastAsia" w:hAnsiTheme="minorEastAsia"/>
                <w:color w:val="333333"/>
                <w:szCs w:val="30"/>
              </w:rPr>
            </w:pPr>
            <w:r>
              <w:rPr>
                <w:rFonts w:ascii="微软雅黑" w:eastAsia="微软雅黑" w:hAnsi="微软雅黑"/>
                <w:noProof/>
                <w:color w:val="323232"/>
                <w:sz w:val="18"/>
                <w:szCs w:val="18"/>
              </w:rPr>
              <w:drawing>
                <wp:inline distT="0" distB="0" distL="0" distR="0" wp14:anchorId="4A213B92" wp14:editId="77F71CC3">
                  <wp:extent cx="2621280" cy="1897380"/>
                  <wp:effectExtent l="0" t="0" r="7620" b="7620"/>
                  <wp:docPr id="31" name="图片 31" descr="C:\Users\Acer\AppData\Local\Temp\WeChat Files\190425874306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Temp\WeChat Files\190425874306526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1280" cy="1897380"/>
                          </a:xfrm>
                          <a:prstGeom prst="rect">
                            <a:avLst/>
                          </a:prstGeom>
                          <a:noFill/>
                          <a:ln>
                            <a:noFill/>
                          </a:ln>
                        </pic:spPr>
                      </pic:pic>
                    </a:graphicData>
                  </a:graphic>
                </wp:inline>
              </w:drawing>
            </w:r>
          </w:p>
        </w:tc>
      </w:tr>
      <w:tr w:rsidR="00803F53" w14:paraId="78B9E977" w14:textId="77777777" w:rsidTr="009123C9">
        <w:tc>
          <w:tcPr>
            <w:tcW w:w="4537" w:type="dxa"/>
            <w:gridSpan w:val="3"/>
          </w:tcPr>
          <w:p w14:paraId="2F5193F9" w14:textId="17E47C3C" w:rsidR="00803F53" w:rsidRPr="00915436" w:rsidRDefault="000A1D97" w:rsidP="00803F53">
            <w:pPr>
              <w:widowControl/>
              <w:rPr>
                <w:rFonts w:asciiTheme="minorEastAsia" w:hAnsiTheme="minorEastAsia"/>
                <w:color w:val="333333"/>
                <w:szCs w:val="21"/>
              </w:rPr>
            </w:pPr>
            <w:r>
              <w:rPr>
                <w:rFonts w:asciiTheme="minorEastAsia" w:hAnsiTheme="minorEastAsia" w:hint="eastAsia"/>
                <w:color w:val="333333"/>
                <w:szCs w:val="21"/>
              </w:rPr>
              <w:t>图3-</w:t>
            </w:r>
            <w:r>
              <w:rPr>
                <w:rFonts w:asciiTheme="minorEastAsia" w:hAnsiTheme="minorEastAsia"/>
                <w:color w:val="333333"/>
                <w:szCs w:val="21"/>
              </w:rPr>
              <w:t xml:space="preserve">11 </w:t>
            </w:r>
            <w:r w:rsidR="00803F53" w:rsidRPr="002E337C">
              <w:rPr>
                <w:rFonts w:asciiTheme="minorEastAsia" w:hAnsiTheme="minorEastAsia" w:hint="eastAsia"/>
                <w:color w:val="323232"/>
                <w:szCs w:val="21"/>
              </w:rPr>
              <w:t>2018年6月18－20日，机械工程专业接受现场认证考察</w:t>
            </w:r>
          </w:p>
        </w:tc>
        <w:tc>
          <w:tcPr>
            <w:tcW w:w="4394" w:type="dxa"/>
            <w:gridSpan w:val="2"/>
          </w:tcPr>
          <w:p w14:paraId="67A67A97" w14:textId="689DB952" w:rsidR="00803F53" w:rsidRPr="00915436" w:rsidRDefault="000A1D97" w:rsidP="00803F53">
            <w:pPr>
              <w:widowControl/>
              <w:rPr>
                <w:rFonts w:asciiTheme="minorEastAsia" w:hAnsiTheme="minorEastAsia"/>
                <w:color w:val="333333"/>
                <w:szCs w:val="30"/>
              </w:rPr>
            </w:pPr>
            <w:r>
              <w:rPr>
                <w:rFonts w:asciiTheme="minorEastAsia" w:hAnsiTheme="minorEastAsia" w:hint="eastAsia"/>
                <w:color w:val="333333"/>
                <w:szCs w:val="21"/>
              </w:rPr>
              <w:t>图3-</w:t>
            </w:r>
            <w:r>
              <w:rPr>
                <w:rFonts w:asciiTheme="minorEastAsia" w:hAnsiTheme="minorEastAsia"/>
                <w:color w:val="333333"/>
                <w:szCs w:val="21"/>
              </w:rPr>
              <w:t xml:space="preserve">12 </w:t>
            </w:r>
            <w:r w:rsidR="00803F53" w:rsidRPr="002E337C">
              <w:rPr>
                <w:rFonts w:asciiTheme="minorEastAsia" w:hAnsiTheme="minorEastAsia" w:hint="eastAsia"/>
                <w:color w:val="323232"/>
                <w:szCs w:val="21"/>
              </w:rPr>
              <w:t>2018年6月26日</w:t>
            </w:r>
            <w:r w:rsidR="00803F53" w:rsidRPr="002E337C">
              <w:rPr>
                <w:rFonts w:asciiTheme="minorEastAsia" w:hAnsiTheme="minorEastAsia" w:hint="eastAsia"/>
                <w:noProof/>
                <w:color w:val="323232"/>
                <w:szCs w:val="21"/>
              </w:rPr>
              <w:t>，</w:t>
            </w:r>
            <w:r w:rsidR="00803F53" w:rsidRPr="002E337C">
              <w:rPr>
                <w:rFonts w:asciiTheme="minorEastAsia" w:hAnsiTheme="minorEastAsia"/>
                <w:noProof/>
                <w:color w:val="323232"/>
                <w:szCs w:val="21"/>
              </w:rPr>
              <w:t>信息与</w:t>
            </w:r>
            <w:r w:rsidR="00803F53">
              <w:rPr>
                <w:rFonts w:asciiTheme="minorEastAsia" w:hAnsiTheme="minorEastAsia" w:hint="eastAsia"/>
                <w:noProof/>
                <w:color w:val="323232"/>
                <w:szCs w:val="21"/>
              </w:rPr>
              <w:t>计算科学</w:t>
            </w:r>
            <w:r w:rsidR="00803F53" w:rsidRPr="002E337C">
              <w:rPr>
                <w:rFonts w:asciiTheme="minorEastAsia" w:hAnsiTheme="minorEastAsia"/>
                <w:noProof/>
                <w:color w:val="323232"/>
                <w:szCs w:val="21"/>
              </w:rPr>
              <w:t>专业</w:t>
            </w:r>
            <w:r w:rsidR="00803F53">
              <w:rPr>
                <w:rFonts w:asciiTheme="minorEastAsia" w:hAnsiTheme="minorEastAsia"/>
                <w:noProof/>
                <w:color w:val="323232"/>
                <w:szCs w:val="21"/>
              </w:rPr>
              <w:t>评估</w:t>
            </w:r>
          </w:p>
        </w:tc>
      </w:tr>
      <w:tr w:rsidR="00803F53" w14:paraId="5334AC1A" w14:textId="77777777" w:rsidTr="009123C9">
        <w:tc>
          <w:tcPr>
            <w:tcW w:w="4537" w:type="dxa"/>
            <w:gridSpan w:val="3"/>
          </w:tcPr>
          <w:p w14:paraId="18A90C6A" w14:textId="3F916405" w:rsidR="00803F53" w:rsidRPr="002E337C" w:rsidRDefault="00803F53" w:rsidP="00803F53">
            <w:pPr>
              <w:widowControl/>
              <w:rPr>
                <w:rFonts w:asciiTheme="minorEastAsia" w:hAnsiTheme="minorEastAsia"/>
                <w:color w:val="323232"/>
                <w:szCs w:val="21"/>
              </w:rPr>
            </w:pPr>
            <w:r>
              <w:rPr>
                <w:rFonts w:ascii="微软雅黑" w:eastAsia="微软雅黑" w:hAnsi="微软雅黑"/>
                <w:noProof/>
                <w:color w:val="323232"/>
                <w:sz w:val="28"/>
                <w:szCs w:val="28"/>
              </w:rPr>
              <w:drawing>
                <wp:inline distT="0" distB="0" distL="0" distR="0" wp14:anchorId="47B6E6D6" wp14:editId="1FFDD39B">
                  <wp:extent cx="2705100" cy="1851660"/>
                  <wp:effectExtent l="0" t="0" r="0" b="0"/>
                  <wp:docPr id="25" name="图片 25" descr="E:\教务处工作材料\14教学建设\20专业评估\2018\油气储运、能源动力与工程\微信图片_2018071318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教务处工作材料\14教学建设\20专业评估\2018\油气储运、能源动力与工程\微信图片_2018071318061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0780" cy="1862393"/>
                          </a:xfrm>
                          <a:prstGeom prst="rect">
                            <a:avLst/>
                          </a:prstGeom>
                          <a:noFill/>
                          <a:ln>
                            <a:noFill/>
                          </a:ln>
                        </pic:spPr>
                      </pic:pic>
                    </a:graphicData>
                  </a:graphic>
                </wp:inline>
              </w:drawing>
            </w:r>
          </w:p>
        </w:tc>
        <w:tc>
          <w:tcPr>
            <w:tcW w:w="4394" w:type="dxa"/>
            <w:gridSpan w:val="2"/>
          </w:tcPr>
          <w:p w14:paraId="284DFECC" w14:textId="3C5478DC" w:rsidR="00803F53" w:rsidRPr="002E337C" w:rsidRDefault="000A1D97" w:rsidP="00803F53">
            <w:pPr>
              <w:widowControl/>
              <w:rPr>
                <w:rFonts w:asciiTheme="minorEastAsia" w:hAnsiTheme="minorEastAsia"/>
                <w:color w:val="323232"/>
                <w:szCs w:val="21"/>
              </w:rPr>
            </w:pPr>
            <w:r>
              <w:rPr>
                <w:rFonts w:ascii="Arial" w:hAnsi="Arial" w:cs="Arial"/>
                <w:noProof/>
                <w:color w:val="535353"/>
                <w:sz w:val="18"/>
                <w:szCs w:val="18"/>
              </w:rPr>
              <w:drawing>
                <wp:inline distT="0" distB="0" distL="0" distR="0" wp14:anchorId="09E49187" wp14:editId="4D31FB6F">
                  <wp:extent cx="2644140" cy="1889760"/>
                  <wp:effectExtent l="0" t="0" r="3810" b="0"/>
                  <wp:docPr id="24" name="图片 24" descr="DSC_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34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4140" cy="1889760"/>
                          </a:xfrm>
                          <a:prstGeom prst="rect">
                            <a:avLst/>
                          </a:prstGeom>
                          <a:noFill/>
                          <a:ln>
                            <a:noFill/>
                          </a:ln>
                        </pic:spPr>
                      </pic:pic>
                    </a:graphicData>
                  </a:graphic>
                </wp:inline>
              </w:drawing>
            </w:r>
          </w:p>
        </w:tc>
      </w:tr>
      <w:tr w:rsidR="000A1D97" w14:paraId="2EDA8403" w14:textId="77777777" w:rsidTr="009123C9">
        <w:tc>
          <w:tcPr>
            <w:tcW w:w="8931" w:type="dxa"/>
            <w:gridSpan w:val="5"/>
          </w:tcPr>
          <w:p w14:paraId="3CD0BC74" w14:textId="195842FE" w:rsidR="000A1D97" w:rsidRPr="002E337C" w:rsidRDefault="000A1D97" w:rsidP="00803F53">
            <w:pPr>
              <w:widowControl/>
              <w:rPr>
                <w:rFonts w:asciiTheme="minorEastAsia" w:hAnsiTheme="minorEastAsia"/>
                <w:color w:val="323232"/>
                <w:szCs w:val="21"/>
              </w:rPr>
            </w:pPr>
            <w:r>
              <w:rPr>
                <w:rFonts w:asciiTheme="minorEastAsia" w:hAnsiTheme="minorEastAsia" w:hint="eastAsia"/>
                <w:color w:val="333333"/>
                <w:szCs w:val="21"/>
              </w:rPr>
              <w:t>图3-</w:t>
            </w:r>
            <w:r>
              <w:rPr>
                <w:rFonts w:asciiTheme="minorEastAsia" w:hAnsiTheme="minorEastAsia"/>
                <w:color w:val="333333"/>
                <w:szCs w:val="21"/>
              </w:rPr>
              <w:t xml:space="preserve">13 </w:t>
            </w:r>
            <w:r w:rsidRPr="00915436">
              <w:rPr>
                <w:rFonts w:asciiTheme="minorEastAsia" w:hAnsiTheme="minorEastAsia" w:hint="eastAsia"/>
                <w:szCs w:val="21"/>
              </w:rPr>
              <w:t>2018年7月8</w:t>
            </w:r>
            <w:r>
              <w:rPr>
                <w:rFonts w:asciiTheme="minorEastAsia" w:hAnsiTheme="minorEastAsia" w:hint="eastAsia"/>
                <w:szCs w:val="21"/>
              </w:rPr>
              <w:t>-</w:t>
            </w:r>
            <w:r w:rsidRPr="00915436">
              <w:rPr>
                <w:rFonts w:asciiTheme="minorEastAsia" w:hAnsiTheme="minorEastAsia" w:hint="eastAsia"/>
                <w:szCs w:val="21"/>
              </w:rPr>
              <w:t>10日，</w:t>
            </w:r>
            <w:r w:rsidRPr="00915436">
              <w:rPr>
                <w:rFonts w:asciiTheme="minorEastAsia" w:hAnsiTheme="minorEastAsia" w:cs="Arial"/>
                <w:szCs w:val="21"/>
              </w:rPr>
              <w:t>能源与动力</w:t>
            </w:r>
            <w:r w:rsidR="004020A2">
              <w:rPr>
                <w:rFonts w:asciiTheme="minorEastAsia" w:hAnsiTheme="minorEastAsia" w:cs="Arial"/>
                <w:szCs w:val="21"/>
              </w:rPr>
              <w:t>工程</w:t>
            </w:r>
            <w:r w:rsidRPr="00915436">
              <w:rPr>
                <w:rFonts w:asciiTheme="minorEastAsia" w:hAnsiTheme="minorEastAsia" w:cs="Arial" w:hint="eastAsia"/>
                <w:szCs w:val="21"/>
              </w:rPr>
              <w:t>、</w:t>
            </w:r>
            <w:r w:rsidRPr="00915436">
              <w:rPr>
                <w:rFonts w:asciiTheme="minorEastAsia" w:hAnsiTheme="minorEastAsia" w:cs="Arial"/>
                <w:szCs w:val="21"/>
              </w:rPr>
              <w:t>油气储运工程专业评估</w:t>
            </w:r>
          </w:p>
        </w:tc>
      </w:tr>
      <w:tr w:rsidR="00803F53" w14:paraId="2575B441" w14:textId="77777777" w:rsidTr="009123C9">
        <w:tc>
          <w:tcPr>
            <w:tcW w:w="4537" w:type="dxa"/>
            <w:gridSpan w:val="3"/>
          </w:tcPr>
          <w:p w14:paraId="20E115A3" w14:textId="1BD6B199" w:rsidR="00803F53" w:rsidRPr="00B66731" w:rsidRDefault="00803F53" w:rsidP="00803F53">
            <w:pPr>
              <w:widowControl/>
              <w:spacing w:line="360" w:lineRule="auto"/>
              <w:rPr>
                <w:color w:val="444444"/>
                <w:szCs w:val="21"/>
              </w:rPr>
            </w:pPr>
            <w:r>
              <w:rPr>
                <w:rFonts w:ascii="微软雅黑" w:eastAsia="微软雅黑" w:hAnsi="微软雅黑"/>
                <w:noProof/>
                <w:color w:val="323232"/>
                <w:sz w:val="18"/>
                <w:szCs w:val="18"/>
              </w:rPr>
              <w:drawing>
                <wp:inline distT="0" distB="0" distL="0" distR="0" wp14:anchorId="16680A15" wp14:editId="039A94B6">
                  <wp:extent cx="2735580" cy="2049780"/>
                  <wp:effectExtent l="0" t="0" r="7620" b="7620"/>
                  <wp:docPr id="30" name="图片 30" descr="E:\校内评估\电气专业\照片\P101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校内评估\电气专业\照片\P101058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5580" cy="2049780"/>
                          </a:xfrm>
                          <a:prstGeom prst="rect">
                            <a:avLst/>
                          </a:prstGeom>
                          <a:noFill/>
                          <a:ln>
                            <a:noFill/>
                          </a:ln>
                        </pic:spPr>
                      </pic:pic>
                    </a:graphicData>
                  </a:graphic>
                </wp:inline>
              </w:drawing>
            </w:r>
          </w:p>
        </w:tc>
        <w:tc>
          <w:tcPr>
            <w:tcW w:w="4394" w:type="dxa"/>
            <w:gridSpan w:val="2"/>
          </w:tcPr>
          <w:p w14:paraId="7607D4A5" w14:textId="26BFA2C8" w:rsidR="00803F53" w:rsidRPr="00B66731" w:rsidRDefault="00803F53" w:rsidP="00803F53">
            <w:pPr>
              <w:widowControl/>
              <w:spacing w:line="360" w:lineRule="auto"/>
              <w:rPr>
                <w:rFonts w:ascii="华文仿宋" w:eastAsia="华文仿宋" w:hAnsi="华文仿宋"/>
                <w:color w:val="333333"/>
                <w:szCs w:val="21"/>
              </w:rPr>
            </w:pPr>
            <w:r>
              <w:rPr>
                <w:rFonts w:ascii="微软雅黑" w:eastAsia="微软雅黑" w:hAnsi="微软雅黑"/>
                <w:noProof/>
                <w:color w:val="323232"/>
                <w:sz w:val="18"/>
                <w:szCs w:val="18"/>
              </w:rPr>
              <w:drawing>
                <wp:inline distT="0" distB="0" distL="0" distR="0" wp14:anchorId="20D4A6A7" wp14:editId="190A1FE6">
                  <wp:extent cx="2644140" cy="2049780"/>
                  <wp:effectExtent l="0" t="0" r="3810" b="7620"/>
                  <wp:docPr id="29" name="图片 29" descr="C:\Users\Acer\Desktop\过装\1537498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过装\153749887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4140" cy="2049780"/>
                          </a:xfrm>
                          <a:prstGeom prst="rect">
                            <a:avLst/>
                          </a:prstGeom>
                          <a:noFill/>
                          <a:ln>
                            <a:noFill/>
                          </a:ln>
                        </pic:spPr>
                      </pic:pic>
                    </a:graphicData>
                  </a:graphic>
                </wp:inline>
              </w:drawing>
            </w:r>
          </w:p>
        </w:tc>
      </w:tr>
      <w:tr w:rsidR="00803F53" w14:paraId="570C80FA" w14:textId="77777777" w:rsidTr="009123C9">
        <w:tc>
          <w:tcPr>
            <w:tcW w:w="4537" w:type="dxa"/>
            <w:gridSpan w:val="3"/>
          </w:tcPr>
          <w:p w14:paraId="3D72E973" w14:textId="197A52CB" w:rsidR="00803F53" w:rsidRPr="00915436" w:rsidRDefault="000A1D97" w:rsidP="00803F53">
            <w:pPr>
              <w:widowControl/>
              <w:rPr>
                <w:rFonts w:asciiTheme="minorEastAsia" w:hAnsiTheme="minorEastAsia"/>
                <w:color w:val="444444"/>
                <w:szCs w:val="21"/>
              </w:rPr>
            </w:pPr>
            <w:r>
              <w:rPr>
                <w:rFonts w:asciiTheme="minorEastAsia" w:hAnsiTheme="minorEastAsia" w:hint="eastAsia"/>
                <w:color w:val="535353"/>
                <w:szCs w:val="28"/>
              </w:rPr>
              <w:t>图3-</w:t>
            </w:r>
            <w:r>
              <w:rPr>
                <w:rFonts w:asciiTheme="minorEastAsia" w:hAnsiTheme="minorEastAsia"/>
                <w:color w:val="535353"/>
                <w:szCs w:val="28"/>
              </w:rPr>
              <w:t xml:space="preserve">14 </w:t>
            </w:r>
            <w:r w:rsidR="00803F53" w:rsidRPr="00915436">
              <w:rPr>
                <w:rFonts w:asciiTheme="minorEastAsia" w:hAnsiTheme="minorEastAsia" w:hint="eastAsia"/>
                <w:color w:val="535353"/>
                <w:szCs w:val="28"/>
              </w:rPr>
              <w:t>2018年7月12-13日，电</w:t>
            </w:r>
            <w:r w:rsidR="00803F53">
              <w:rPr>
                <w:rFonts w:asciiTheme="minorEastAsia" w:hAnsiTheme="minorEastAsia" w:hint="eastAsia"/>
                <w:color w:val="535353"/>
                <w:szCs w:val="28"/>
              </w:rPr>
              <w:t>气</w:t>
            </w:r>
            <w:r w:rsidR="00803F53" w:rsidRPr="00915436">
              <w:rPr>
                <w:rFonts w:asciiTheme="minorEastAsia" w:hAnsiTheme="minorEastAsia" w:hint="eastAsia"/>
                <w:color w:val="535353"/>
                <w:szCs w:val="28"/>
              </w:rPr>
              <w:t>工程及其自动化专业评估</w:t>
            </w:r>
          </w:p>
        </w:tc>
        <w:tc>
          <w:tcPr>
            <w:tcW w:w="4394" w:type="dxa"/>
            <w:gridSpan w:val="2"/>
          </w:tcPr>
          <w:p w14:paraId="7C72B166" w14:textId="5BFD7FF2" w:rsidR="00803F53" w:rsidRPr="00915436" w:rsidRDefault="000A1D97" w:rsidP="00803F53">
            <w:pPr>
              <w:widowControl/>
              <w:rPr>
                <w:rFonts w:asciiTheme="minorEastAsia" w:hAnsiTheme="minorEastAsia"/>
                <w:color w:val="333333"/>
                <w:szCs w:val="21"/>
              </w:rPr>
            </w:pPr>
            <w:r>
              <w:rPr>
                <w:rFonts w:asciiTheme="minorEastAsia" w:hAnsiTheme="minorEastAsia" w:hint="eastAsia"/>
                <w:color w:val="535353"/>
                <w:szCs w:val="28"/>
              </w:rPr>
              <w:t>图3-</w:t>
            </w:r>
            <w:r>
              <w:rPr>
                <w:rFonts w:asciiTheme="minorEastAsia" w:hAnsiTheme="minorEastAsia"/>
                <w:color w:val="535353"/>
                <w:szCs w:val="28"/>
              </w:rPr>
              <w:t xml:space="preserve">15 </w:t>
            </w:r>
            <w:r w:rsidR="00803F53" w:rsidRPr="00915436">
              <w:rPr>
                <w:rFonts w:asciiTheme="minorEastAsia" w:hAnsiTheme="minorEastAsia" w:hint="eastAsia"/>
                <w:color w:val="535353"/>
                <w:szCs w:val="28"/>
              </w:rPr>
              <w:t>2018年7月17日，过程装备与控制工程专业评估</w:t>
            </w:r>
          </w:p>
        </w:tc>
      </w:tr>
    </w:tbl>
    <w:p w14:paraId="721BD1D6" w14:textId="77777777" w:rsidR="00304B80" w:rsidRDefault="00304B80" w:rsidP="00A1310D">
      <w:pPr>
        <w:widowControl/>
        <w:spacing w:line="360" w:lineRule="auto"/>
        <w:ind w:firstLineChars="200" w:firstLine="480"/>
        <w:rPr>
          <w:rFonts w:asciiTheme="minorEastAsia" w:hAnsiTheme="minorEastAsia" w:cs="Arial"/>
          <w:color w:val="FF0000"/>
          <w:sz w:val="24"/>
          <w:szCs w:val="24"/>
        </w:rPr>
      </w:pPr>
    </w:p>
    <w:p w14:paraId="43F34143" w14:textId="02083AEF" w:rsidR="006D331B" w:rsidRPr="006D331B" w:rsidRDefault="006D331B" w:rsidP="00B71B14">
      <w:pPr>
        <w:spacing w:line="360" w:lineRule="auto"/>
        <w:ind w:firstLineChars="202" w:firstLine="485"/>
        <w:rPr>
          <w:sz w:val="24"/>
          <w:szCs w:val="24"/>
        </w:rPr>
      </w:pPr>
      <w:r w:rsidRPr="006D331B">
        <w:rPr>
          <w:rFonts w:asciiTheme="minorEastAsia" w:hAnsiTheme="minorEastAsia" w:cs="Arial" w:hint="eastAsia"/>
          <w:sz w:val="24"/>
          <w:szCs w:val="24"/>
        </w:rPr>
        <w:t>截止2018年，</w:t>
      </w:r>
      <w:r w:rsidRPr="006D331B">
        <w:rPr>
          <w:rFonts w:hint="eastAsia"/>
          <w:sz w:val="24"/>
          <w:szCs w:val="24"/>
        </w:rPr>
        <w:t>学校已基本完成</w:t>
      </w:r>
      <w:r w:rsidRPr="006D331B">
        <w:rPr>
          <w:rFonts w:hint="eastAsia"/>
          <w:sz w:val="24"/>
          <w:szCs w:val="24"/>
        </w:rPr>
        <w:t>5</w:t>
      </w:r>
      <w:r w:rsidRPr="006D331B">
        <w:rPr>
          <w:rFonts w:hint="eastAsia"/>
          <w:sz w:val="24"/>
          <w:szCs w:val="24"/>
        </w:rPr>
        <w:t>年一轮的校内专业评估，</w:t>
      </w:r>
      <w:r w:rsidR="004020A2">
        <w:rPr>
          <w:rFonts w:hint="eastAsia"/>
          <w:sz w:val="24"/>
          <w:szCs w:val="24"/>
        </w:rPr>
        <w:t>2</w:t>
      </w:r>
      <w:r w:rsidR="004020A2">
        <w:rPr>
          <w:sz w:val="24"/>
          <w:szCs w:val="24"/>
        </w:rPr>
        <w:t>019</w:t>
      </w:r>
      <w:r w:rsidRPr="006D331B">
        <w:rPr>
          <w:rFonts w:hint="eastAsia"/>
          <w:sz w:val="24"/>
          <w:szCs w:val="24"/>
        </w:rPr>
        <w:t>年将启动新一轮评估。</w:t>
      </w:r>
      <w:r w:rsidR="004020A2">
        <w:rPr>
          <w:rFonts w:hint="eastAsia"/>
          <w:sz w:val="24"/>
          <w:szCs w:val="24"/>
        </w:rPr>
        <w:t>通过专业认证和评估，</w:t>
      </w:r>
      <w:r w:rsidRPr="006D331B">
        <w:rPr>
          <w:rFonts w:hint="eastAsia"/>
          <w:sz w:val="24"/>
          <w:szCs w:val="24"/>
        </w:rPr>
        <w:t>各专业明确</w:t>
      </w:r>
      <w:r w:rsidR="0094657C">
        <w:rPr>
          <w:rFonts w:hint="eastAsia"/>
          <w:sz w:val="24"/>
          <w:szCs w:val="24"/>
        </w:rPr>
        <w:t>了</w:t>
      </w:r>
      <w:r w:rsidRPr="006D331B">
        <w:rPr>
          <w:rFonts w:hint="eastAsia"/>
          <w:sz w:val="24"/>
          <w:szCs w:val="24"/>
        </w:rPr>
        <w:t>培养目标、毕业要求，利用两级实现矩阵优化和重构课程体系，通过对培养目标和毕业要求的达成评价，对评估中发现的问题狠抓整改，</w:t>
      </w:r>
      <w:r w:rsidR="00FF45E9" w:rsidRPr="006D331B">
        <w:rPr>
          <w:rFonts w:hint="eastAsia"/>
          <w:sz w:val="24"/>
          <w:szCs w:val="24"/>
        </w:rPr>
        <w:t>持续改进专业建设</w:t>
      </w:r>
      <w:r w:rsidRPr="006D331B">
        <w:rPr>
          <w:rFonts w:hint="eastAsia"/>
          <w:sz w:val="24"/>
          <w:szCs w:val="24"/>
        </w:rPr>
        <w:t>。</w:t>
      </w:r>
      <w:r w:rsidR="00FF45E9">
        <w:rPr>
          <w:rFonts w:hint="eastAsia"/>
          <w:sz w:val="24"/>
          <w:szCs w:val="24"/>
        </w:rPr>
        <w:t>学校</w:t>
      </w:r>
      <w:r w:rsidRPr="006D331B">
        <w:rPr>
          <w:rFonts w:hint="eastAsia"/>
          <w:sz w:val="24"/>
          <w:szCs w:val="24"/>
        </w:rPr>
        <w:t>将能否按期完成校内评估列入</w:t>
      </w:r>
      <w:r w:rsidRPr="006D331B">
        <w:rPr>
          <w:rFonts w:hint="eastAsia"/>
          <w:sz w:val="24"/>
          <w:szCs w:val="24"/>
        </w:rPr>
        <w:lastRenderedPageBreak/>
        <w:t>院系年度考核指标，对通过国家专业认证的专业给予奖励，激励专业持续改进。</w:t>
      </w:r>
    </w:p>
    <w:p w14:paraId="4CAA0868" w14:textId="3E66B81F" w:rsidR="00345ACE" w:rsidRPr="00B71B14" w:rsidRDefault="00345ACE" w:rsidP="00457AF9">
      <w:pPr>
        <w:spacing w:line="360" w:lineRule="auto"/>
        <w:ind w:firstLineChars="202" w:firstLine="485"/>
        <w:jc w:val="left"/>
        <w:rPr>
          <w:rFonts w:asciiTheme="minorEastAsia" w:hAnsiTheme="minorEastAsia" w:cs="Arial"/>
          <w:b/>
          <w:sz w:val="24"/>
          <w:szCs w:val="24"/>
        </w:rPr>
      </w:pPr>
      <w:r w:rsidRPr="00B71B14">
        <w:rPr>
          <w:rFonts w:asciiTheme="minorEastAsia" w:hAnsiTheme="minorEastAsia" w:cs="Arial" w:hint="eastAsia"/>
          <w:b/>
          <w:sz w:val="24"/>
          <w:szCs w:val="24"/>
        </w:rPr>
        <w:t>4、修订专业培养方案</w:t>
      </w:r>
    </w:p>
    <w:p w14:paraId="09299B4B" w14:textId="1E5613A5" w:rsidR="00345ACE" w:rsidRPr="00345ACE" w:rsidRDefault="00345ACE" w:rsidP="00345ACE">
      <w:pPr>
        <w:spacing w:line="360" w:lineRule="auto"/>
        <w:ind w:firstLineChars="202" w:firstLine="485"/>
        <w:rPr>
          <w:rFonts w:asciiTheme="minorEastAsia" w:hAnsiTheme="minorEastAsia" w:cs="Arial"/>
          <w:color w:val="FF0000"/>
          <w:sz w:val="32"/>
          <w:szCs w:val="24"/>
        </w:rPr>
      </w:pPr>
      <w:r w:rsidRPr="00345ACE">
        <w:rPr>
          <w:rFonts w:asciiTheme="minorEastAsia" w:hAnsiTheme="minorEastAsia" w:hint="eastAsia"/>
          <w:sz w:val="24"/>
        </w:rPr>
        <w:t>学校出台《2018年版本科人才培养方案的原则及实施意见》</w:t>
      </w:r>
      <w:r>
        <w:rPr>
          <w:rFonts w:asciiTheme="minorEastAsia" w:hAnsiTheme="minorEastAsia" w:hint="eastAsia"/>
          <w:sz w:val="24"/>
        </w:rPr>
        <w:t>，</w:t>
      </w:r>
      <w:r w:rsidR="00EC2783">
        <w:rPr>
          <w:rFonts w:asciiTheme="minorEastAsia" w:hAnsiTheme="minorEastAsia" w:hint="eastAsia"/>
          <w:sz w:val="24"/>
        </w:rPr>
        <w:t>贯彻</w:t>
      </w:r>
      <w:r w:rsidR="00EC2783" w:rsidRPr="00B06549">
        <w:rPr>
          <w:rFonts w:asciiTheme="minorEastAsia" w:hAnsiTheme="minorEastAsia" w:hint="eastAsia"/>
          <w:sz w:val="24"/>
          <w:szCs w:val="24"/>
        </w:rPr>
        <w:t>“</w:t>
      </w:r>
      <w:r w:rsidR="00EC2783" w:rsidRPr="00B06549">
        <w:rPr>
          <w:rFonts w:asciiTheme="minorEastAsia" w:hAnsiTheme="minorEastAsia" w:cs="Arial" w:hint="eastAsia"/>
          <w:color w:val="333333"/>
          <w:sz w:val="24"/>
          <w:szCs w:val="24"/>
        </w:rPr>
        <w:t>以学生为中心、立德树人</w:t>
      </w:r>
      <w:r w:rsidR="00B06549" w:rsidRPr="00B06549">
        <w:rPr>
          <w:rFonts w:asciiTheme="minorEastAsia" w:hAnsiTheme="minorEastAsia" w:cs="Arial" w:hint="eastAsia"/>
          <w:color w:val="333333"/>
          <w:sz w:val="24"/>
          <w:szCs w:val="24"/>
        </w:rPr>
        <w:t>；</w:t>
      </w:r>
      <w:r w:rsidR="00EC2783" w:rsidRPr="00B06549">
        <w:rPr>
          <w:rFonts w:asciiTheme="minorEastAsia" w:hAnsiTheme="minorEastAsia" w:cs="Arial" w:hint="eastAsia"/>
          <w:color w:val="333333"/>
          <w:sz w:val="24"/>
          <w:szCs w:val="24"/>
        </w:rPr>
        <w:t>制</w:t>
      </w:r>
      <w:r w:rsidR="0094657C">
        <w:rPr>
          <w:rFonts w:asciiTheme="minorEastAsia" w:hAnsiTheme="minorEastAsia" w:cs="Arial" w:hint="eastAsia"/>
          <w:color w:val="333333"/>
          <w:sz w:val="24"/>
          <w:szCs w:val="24"/>
        </w:rPr>
        <w:t>定</w:t>
      </w:r>
      <w:r w:rsidR="00EC2783" w:rsidRPr="00B06549">
        <w:rPr>
          <w:rFonts w:asciiTheme="minorEastAsia" w:hAnsiTheme="minorEastAsia" w:cs="Arial" w:hint="eastAsia"/>
          <w:color w:val="333333"/>
          <w:sz w:val="24"/>
          <w:szCs w:val="24"/>
        </w:rPr>
        <w:t>与社会发展需求及学校办学定位相匹配的培养方案</w:t>
      </w:r>
      <w:r w:rsidR="002B2170" w:rsidRPr="00B06549">
        <w:rPr>
          <w:rFonts w:asciiTheme="minorEastAsia" w:hAnsiTheme="minorEastAsia" w:cs="Arial" w:hint="eastAsia"/>
          <w:color w:val="333333"/>
          <w:sz w:val="24"/>
          <w:szCs w:val="24"/>
        </w:rPr>
        <w:t>；</w:t>
      </w:r>
      <w:r w:rsidR="00EC2783" w:rsidRPr="00B06549">
        <w:rPr>
          <w:rFonts w:asciiTheme="minorEastAsia" w:hAnsiTheme="minorEastAsia" w:cs="Arial" w:hint="eastAsia"/>
          <w:color w:val="333333"/>
          <w:sz w:val="24"/>
          <w:szCs w:val="24"/>
        </w:rPr>
        <w:t>走“崇尚实践</w:t>
      </w:r>
      <w:r w:rsidR="003A31BF">
        <w:rPr>
          <w:rFonts w:asciiTheme="minorEastAsia" w:hAnsiTheme="minorEastAsia" w:cs="Arial" w:hint="eastAsia"/>
          <w:color w:val="333333"/>
          <w:sz w:val="24"/>
          <w:szCs w:val="24"/>
        </w:rPr>
        <w:t>、</w:t>
      </w:r>
      <w:r w:rsidR="00EC2783" w:rsidRPr="00B06549">
        <w:rPr>
          <w:rFonts w:asciiTheme="minorEastAsia" w:hAnsiTheme="minorEastAsia" w:cs="Arial" w:hint="eastAsia"/>
          <w:color w:val="333333"/>
          <w:sz w:val="24"/>
          <w:szCs w:val="24"/>
        </w:rPr>
        <w:t>知行并重”的实践育人之路</w:t>
      </w:r>
      <w:r w:rsidR="00B06549" w:rsidRPr="00B06549">
        <w:rPr>
          <w:rFonts w:asciiTheme="minorEastAsia" w:hAnsiTheme="minorEastAsia" w:cs="Arial" w:hint="eastAsia"/>
          <w:color w:val="333333"/>
          <w:sz w:val="24"/>
          <w:szCs w:val="24"/>
        </w:rPr>
        <w:t>；</w:t>
      </w:r>
      <w:r w:rsidR="00EC2783" w:rsidRPr="00B06549">
        <w:rPr>
          <w:rFonts w:asciiTheme="minorEastAsia" w:hAnsiTheme="minorEastAsia" w:cs="Arial" w:hint="eastAsia"/>
          <w:color w:val="333333"/>
          <w:sz w:val="24"/>
          <w:szCs w:val="24"/>
        </w:rPr>
        <w:t>走开放办学</w:t>
      </w:r>
      <w:r w:rsidR="003A31BF">
        <w:rPr>
          <w:rFonts w:asciiTheme="minorEastAsia" w:hAnsiTheme="minorEastAsia" w:cs="Arial" w:hint="eastAsia"/>
          <w:color w:val="333333"/>
          <w:sz w:val="24"/>
          <w:szCs w:val="24"/>
        </w:rPr>
        <w:t>、</w:t>
      </w:r>
      <w:r w:rsidR="00EC2783" w:rsidRPr="00B06549">
        <w:rPr>
          <w:rFonts w:asciiTheme="minorEastAsia" w:hAnsiTheme="minorEastAsia" w:cs="Arial" w:hint="eastAsia"/>
          <w:color w:val="333333"/>
          <w:sz w:val="24"/>
          <w:szCs w:val="24"/>
        </w:rPr>
        <w:t>多方合作育人之路</w:t>
      </w:r>
      <w:r w:rsidR="00EC2783" w:rsidRPr="00EC2783">
        <w:rPr>
          <w:rFonts w:asciiTheme="minorEastAsia" w:hAnsiTheme="minorEastAsia" w:hint="eastAsia"/>
          <w:sz w:val="24"/>
          <w:szCs w:val="24"/>
        </w:rPr>
        <w:t>”</w:t>
      </w:r>
      <w:r w:rsidR="00EC2783" w:rsidRPr="00EC2783">
        <w:rPr>
          <w:rFonts w:asciiTheme="minorEastAsia" w:hAnsiTheme="minorEastAsia" w:cs="Arial" w:hint="eastAsia"/>
          <w:color w:val="333333"/>
          <w:sz w:val="24"/>
          <w:szCs w:val="24"/>
        </w:rPr>
        <w:t>四</w:t>
      </w:r>
      <w:r w:rsidR="00EC2783">
        <w:rPr>
          <w:rFonts w:asciiTheme="minorEastAsia" w:hAnsiTheme="minorEastAsia" w:cs="Arial" w:hint="eastAsia"/>
          <w:color w:val="333333"/>
          <w:sz w:val="24"/>
          <w:szCs w:val="24"/>
        </w:rPr>
        <w:t>大</w:t>
      </w:r>
      <w:r w:rsidR="00EC2783" w:rsidRPr="00EC2783">
        <w:rPr>
          <w:rFonts w:asciiTheme="minorEastAsia" w:hAnsiTheme="minorEastAsia" w:cs="Arial" w:hint="eastAsia"/>
          <w:color w:val="333333"/>
          <w:sz w:val="24"/>
          <w:szCs w:val="24"/>
        </w:rPr>
        <w:t>理念，</w:t>
      </w:r>
      <w:r w:rsidRPr="00345ACE">
        <w:rPr>
          <w:rFonts w:asciiTheme="minorEastAsia" w:hAnsiTheme="minorEastAsia" w:hint="eastAsia"/>
          <w:sz w:val="24"/>
        </w:rPr>
        <w:t>全面建立培养目标、毕业要求、课程体系和课程教学大纲的关联关系，以及课程之间的递进、支撑和发展的逻辑关系；强化主修课程，突出专业性；设置自由选课模块，增强学生发展弹性，调动学习兴趣，促进学生全面而个性化发展。</w:t>
      </w:r>
    </w:p>
    <w:p w14:paraId="5374ADB0" w14:textId="51D30E7F" w:rsidR="00906AF9" w:rsidRPr="005F0256" w:rsidRDefault="00F9310B" w:rsidP="008B4BA1">
      <w:pPr>
        <w:pStyle w:val="2"/>
        <w:spacing w:before="240" w:after="120" w:line="360" w:lineRule="auto"/>
        <w:ind w:leftChars="200" w:left="420"/>
        <w:rPr>
          <w:rFonts w:asciiTheme="minorEastAsia" w:eastAsiaTheme="minorEastAsia" w:hAnsiTheme="minorEastAsia"/>
          <w:sz w:val="28"/>
          <w:szCs w:val="28"/>
        </w:rPr>
      </w:pPr>
      <w:bookmarkStart w:id="46" w:name="_Toc376137404"/>
      <w:bookmarkStart w:id="47" w:name="_Toc527620836"/>
      <w:r>
        <w:rPr>
          <w:rFonts w:asciiTheme="minorEastAsia" w:eastAsiaTheme="minorEastAsia" w:hAnsiTheme="minorEastAsia" w:hint="eastAsia"/>
          <w:sz w:val="28"/>
          <w:szCs w:val="28"/>
        </w:rPr>
        <w:t>三</w:t>
      </w:r>
      <w:r w:rsidR="00906AF9" w:rsidRPr="005F0256">
        <w:rPr>
          <w:rFonts w:asciiTheme="minorEastAsia" w:eastAsiaTheme="minorEastAsia" w:hAnsiTheme="minorEastAsia" w:hint="eastAsia"/>
          <w:sz w:val="28"/>
          <w:szCs w:val="28"/>
        </w:rPr>
        <w:t>、课程与教材建设</w:t>
      </w:r>
      <w:bookmarkEnd w:id="46"/>
      <w:bookmarkEnd w:id="47"/>
    </w:p>
    <w:p w14:paraId="3E380CB6" w14:textId="0CF268BF" w:rsidR="00B97335" w:rsidRPr="003C6CD8" w:rsidRDefault="00B97335" w:rsidP="00F92773">
      <w:pPr>
        <w:spacing w:beforeLines="50" w:before="156" w:afterLines="50" w:after="156" w:line="360" w:lineRule="auto"/>
        <w:ind w:firstLineChars="196" w:firstLine="470"/>
        <w:rPr>
          <w:rFonts w:asciiTheme="minorEastAsia" w:hAnsiTheme="minorEastAsia"/>
          <w:b/>
          <w:sz w:val="24"/>
          <w:szCs w:val="24"/>
        </w:rPr>
      </w:pPr>
      <w:r w:rsidRPr="003C6CD8">
        <w:rPr>
          <w:rFonts w:asciiTheme="minorEastAsia" w:hAnsiTheme="minorEastAsia" w:hint="eastAsia"/>
          <w:b/>
          <w:sz w:val="24"/>
          <w:szCs w:val="24"/>
        </w:rPr>
        <w:t>1</w:t>
      </w:r>
      <w:r w:rsidR="00D4558E">
        <w:rPr>
          <w:rFonts w:asciiTheme="minorEastAsia" w:hAnsiTheme="minorEastAsia" w:hint="eastAsia"/>
          <w:b/>
          <w:sz w:val="24"/>
          <w:szCs w:val="24"/>
        </w:rPr>
        <w:t>、</w:t>
      </w:r>
      <w:r w:rsidR="00FE7BBF" w:rsidRPr="003C6CD8">
        <w:rPr>
          <w:rFonts w:asciiTheme="minorEastAsia" w:hAnsiTheme="minorEastAsia" w:hint="eastAsia"/>
          <w:b/>
          <w:sz w:val="24"/>
          <w:szCs w:val="24"/>
        </w:rPr>
        <w:t>课程</w:t>
      </w:r>
      <w:r w:rsidR="00B074AF" w:rsidRPr="003C6CD8">
        <w:rPr>
          <w:rFonts w:asciiTheme="minorEastAsia" w:hAnsiTheme="minorEastAsia" w:hint="eastAsia"/>
          <w:b/>
          <w:sz w:val="24"/>
          <w:szCs w:val="24"/>
        </w:rPr>
        <w:t>开出基本情况</w:t>
      </w:r>
    </w:p>
    <w:p w14:paraId="1A5C2D47" w14:textId="186F0C2B" w:rsidR="00D424B3" w:rsidRDefault="00D132B0" w:rsidP="003C6CD8">
      <w:pPr>
        <w:pStyle w:val="afa"/>
        <w:ind w:firstLine="480"/>
        <w:rPr>
          <w:rFonts w:asciiTheme="minorEastAsia" w:hAnsiTheme="minorEastAsia" w:cs="宋体"/>
          <w:color w:val="FF0000"/>
          <w:kern w:val="0"/>
          <w:sz w:val="24"/>
          <w:szCs w:val="24"/>
        </w:rPr>
      </w:pPr>
      <w:r w:rsidRPr="005360A5">
        <w:rPr>
          <w:rFonts w:asciiTheme="minorEastAsia" w:hAnsiTheme="minorEastAsia" w:cs="Arial"/>
          <w:b w:val="0"/>
          <w:color w:val="auto"/>
          <w:sz w:val="24"/>
          <w:szCs w:val="24"/>
        </w:rPr>
        <w:t>201</w:t>
      </w:r>
      <w:r w:rsidR="00D20AEC" w:rsidRPr="005360A5">
        <w:rPr>
          <w:rFonts w:asciiTheme="minorEastAsia" w:hAnsiTheme="minorEastAsia" w:cs="Arial"/>
          <w:b w:val="0"/>
          <w:color w:val="auto"/>
          <w:sz w:val="24"/>
          <w:szCs w:val="24"/>
        </w:rPr>
        <w:t>7</w:t>
      </w:r>
      <w:r w:rsidRPr="005360A5">
        <w:rPr>
          <w:rFonts w:asciiTheme="minorEastAsia" w:hAnsiTheme="minorEastAsia" w:cs="Arial" w:hint="eastAsia"/>
          <w:b w:val="0"/>
          <w:color w:val="auto"/>
          <w:sz w:val="24"/>
          <w:szCs w:val="24"/>
        </w:rPr>
        <w:t>-</w:t>
      </w:r>
      <w:r w:rsidR="00474610" w:rsidRPr="005360A5">
        <w:rPr>
          <w:rFonts w:asciiTheme="minorEastAsia" w:hAnsiTheme="minorEastAsia" w:cs="Arial" w:hint="eastAsia"/>
          <w:b w:val="0"/>
          <w:color w:val="auto"/>
          <w:sz w:val="24"/>
          <w:szCs w:val="24"/>
        </w:rPr>
        <w:t>201</w:t>
      </w:r>
      <w:r w:rsidR="00D20AEC" w:rsidRPr="005360A5">
        <w:rPr>
          <w:rFonts w:asciiTheme="minorEastAsia" w:hAnsiTheme="minorEastAsia" w:cs="Arial"/>
          <w:b w:val="0"/>
          <w:color w:val="auto"/>
          <w:sz w:val="24"/>
          <w:szCs w:val="24"/>
        </w:rPr>
        <w:t>8</w:t>
      </w:r>
      <w:r w:rsidRPr="005360A5">
        <w:rPr>
          <w:rFonts w:asciiTheme="minorEastAsia" w:hAnsiTheme="minorEastAsia" w:cs="Arial"/>
          <w:b w:val="0"/>
          <w:color w:val="auto"/>
          <w:sz w:val="24"/>
          <w:szCs w:val="24"/>
        </w:rPr>
        <w:t>学</w:t>
      </w:r>
      <w:r w:rsidR="00474610" w:rsidRPr="005360A5">
        <w:rPr>
          <w:rFonts w:asciiTheme="minorEastAsia" w:hAnsiTheme="minorEastAsia" w:cs="Arial" w:hint="eastAsia"/>
          <w:b w:val="0"/>
          <w:color w:val="auto"/>
          <w:sz w:val="24"/>
          <w:szCs w:val="24"/>
        </w:rPr>
        <w:t>年，学校共开</w:t>
      </w:r>
      <w:r w:rsidR="002317AC" w:rsidRPr="005360A5">
        <w:rPr>
          <w:rFonts w:asciiTheme="minorEastAsia" w:hAnsiTheme="minorEastAsia" w:cs="Arial" w:hint="eastAsia"/>
          <w:b w:val="0"/>
          <w:color w:val="auto"/>
          <w:sz w:val="24"/>
          <w:szCs w:val="24"/>
        </w:rPr>
        <w:t>出</w:t>
      </w:r>
      <w:r w:rsidR="00474610" w:rsidRPr="005360A5">
        <w:rPr>
          <w:rFonts w:asciiTheme="minorEastAsia" w:hAnsiTheme="minorEastAsia" w:cs="Arial" w:hint="eastAsia"/>
          <w:b w:val="0"/>
          <w:color w:val="auto"/>
          <w:sz w:val="24"/>
          <w:szCs w:val="24"/>
        </w:rPr>
        <w:t>课程</w:t>
      </w:r>
      <w:r w:rsidR="00D20AEC" w:rsidRPr="005360A5">
        <w:rPr>
          <w:rFonts w:asciiTheme="minorEastAsia" w:hAnsiTheme="minorEastAsia" w:cs="Arial"/>
          <w:b w:val="0"/>
          <w:color w:val="auto"/>
          <w:sz w:val="24"/>
          <w:szCs w:val="24"/>
        </w:rPr>
        <w:t>948</w:t>
      </w:r>
      <w:r w:rsidR="00474610" w:rsidRPr="005360A5">
        <w:rPr>
          <w:rFonts w:asciiTheme="minorEastAsia" w:hAnsiTheme="minorEastAsia" w:cs="Arial" w:hint="eastAsia"/>
          <w:b w:val="0"/>
          <w:color w:val="auto"/>
          <w:sz w:val="24"/>
          <w:szCs w:val="24"/>
        </w:rPr>
        <w:t>门</w:t>
      </w:r>
      <w:r w:rsidR="005360A5" w:rsidRPr="005360A5">
        <w:rPr>
          <w:rFonts w:asciiTheme="minorEastAsia" w:hAnsiTheme="minorEastAsia" w:cs="Arial" w:hint="eastAsia"/>
          <w:b w:val="0"/>
          <w:color w:val="auto"/>
          <w:sz w:val="24"/>
          <w:szCs w:val="24"/>
        </w:rPr>
        <w:t>，</w:t>
      </w:r>
      <w:r w:rsidR="005360A5" w:rsidRPr="005360A5">
        <w:rPr>
          <w:rFonts w:hint="eastAsia"/>
          <w:b w:val="0"/>
          <w:sz w:val="24"/>
          <w:szCs w:val="24"/>
        </w:rPr>
        <w:t>课程数量逐年增加，教学班规模逐步缩小，课程能满足培养方案要求。</w:t>
      </w:r>
      <w:r w:rsidR="0038328C" w:rsidRPr="0038328C">
        <w:rPr>
          <w:rFonts w:hint="eastAsia"/>
          <w:b w:val="0"/>
          <w:color w:val="auto"/>
          <w:sz w:val="24"/>
          <w:szCs w:val="24"/>
        </w:rPr>
        <w:t>2</w:t>
      </w:r>
      <w:r w:rsidR="0038328C" w:rsidRPr="0038328C">
        <w:rPr>
          <w:b w:val="0"/>
          <w:color w:val="auto"/>
          <w:sz w:val="24"/>
          <w:szCs w:val="24"/>
        </w:rPr>
        <w:t>017</w:t>
      </w:r>
      <w:r w:rsidR="0038328C" w:rsidRPr="0038328C">
        <w:rPr>
          <w:rFonts w:hint="eastAsia"/>
          <w:b w:val="0"/>
          <w:color w:val="auto"/>
          <w:sz w:val="24"/>
          <w:szCs w:val="24"/>
        </w:rPr>
        <w:t>-</w:t>
      </w:r>
      <w:r w:rsidR="0038328C" w:rsidRPr="0038328C">
        <w:rPr>
          <w:b w:val="0"/>
          <w:color w:val="auto"/>
          <w:sz w:val="24"/>
          <w:szCs w:val="24"/>
        </w:rPr>
        <w:t>2018</w:t>
      </w:r>
      <w:r w:rsidR="0038328C" w:rsidRPr="0038328C">
        <w:rPr>
          <w:rFonts w:hint="eastAsia"/>
          <w:b w:val="0"/>
          <w:color w:val="auto"/>
          <w:sz w:val="24"/>
          <w:szCs w:val="24"/>
        </w:rPr>
        <w:t>学年，</w:t>
      </w:r>
      <w:r w:rsidR="00B3663B">
        <w:rPr>
          <w:rFonts w:hint="eastAsia"/>
          <w:b w:val="0"/>
          <w:color w:val="auto"/>
          <w:sz w:val="24"/>
          <w:szCs w:val="24"/>
        </w:rPr>
        <w:t>引入</w:t>
      </w:r>
      <w:r w:rsidR="00B3663B" w:rsidRPr="0038328C">
        <w:rPr>
          <w:b w:val="0"/>
          <w:color w:val="auto"/>
          <w:sz w:val="24"/>
          <w:szCs w:val="24"/>
        </w:rPr>
        <w:t>尔雅</w:t>
      </w:r>
      <w:r w:rsidR="00B3663B" w:rsidRPr="0038328C">
        <w:rPr>
          <w:rFonts w:hint="eastAsia"/>
          <w:b w:val="0"/>
          <w:color w:val="auto"/>
          <w:sz w:val="24"/>
          <w:szCs w:val="24"/>
        </w:rPr>
        <w:t>和</w:t>
      </w:r>
      <w:r w:rsidR="00B3663B" w:rsidRPr="0038328C">
        <w:rPr>
          <w:b w:val="0"/>
          <w:color w:val="auto"/>
          <w:sz w:val="24"/>
          <w:szCs w:val="24"/>
        </w:rPr>
        <w:t>高校邦</w:t>
      </w:r>
      <w:r w:rsidR="00B3663B" w:rsidRPr="0038328C">
        <w:rPr>
          <w:rFonts w:hint="eastAsia"/>
          <w:b w:val="0"/>
          <w:color w:val="auto"/>
          <w:sz w:val="24"/>
          <w:szCs w:val="24"/>
        </w:rPr>
        <w:t>MOOC</w:t>
      </w:r>
      <w:r w:rsidR="00B3663B" w:rsidRPr="0038328C">
        <w:rPr>
          <w:rFonts w:hint="eastAsia"/>
          <w:b w:val="0"/>
          <w:color w:val="auto"/>
          <w:sz w:val="24"/>
          <w:szCs w:val="24"/>
        </w:rPr>
        <w:t>课程</w:t>
      </w:r>
      <w:r w:rsidR="00120793" w:rsidRPr="0038328C">
        <w:rPr>
          <w:rFonts w:hint="eastAsia"/>
          <w:b w:val="0"/>
          <w:color w:val="auto"/>
          <w:sz w:val="24"/>
          <w:szCs w:val="24"/>
        </w:rPr>
        <w:t>67</w:t>
      </w:r>
      <w:r w:rsidR="00120793" w:rsidRPr="0038328C">
        <w:rPr>
          <w:rFonts w:hint="eastAsia"/>
          <w:b w:val="0"/>
          <w:color w:val="auto"/>
          <w:sz w:val="24"/>
          <w:szCs w:val="24"/>
        </w:rPr>
        <w:t>门</w:t>
      </w:r>
      <w:r w:rsidR="00120793">
        <w:rPr>
          <w:rFonts w:hint="eastAsia"/>
          <w:b w:val="0"/>
          <w:color w:val="auto"/>
          <w:sz w:val="24"/>
          <w:szCs w:val="24"/>
        </w:rPr>
        <w:t>，</w:t>
      </w:r>
      <w:r w:rsidR="00120793" w:rsidRPr="0038328C">
        <w:rPr>
          <w:rFonts w:hint="eastAsia"/>
          <w:b w:val="0"/>
          <w:color w:val="auto"/>
          <w:sz w:val="24"/>
          <w:szCs w:val="24"/>
        </w:rPr>
        <w:t>6454</w:t>
      </w:r>
      <w:r w:rsidR="00120793" w:rsidRPr="0038328C">
        <w:rPr>
          <w:rFonts w:hint="eastAsia"/>
          <w:b w:val="0"/>
          <w:color w:val="auto"/>
          <w:sz w:val="24"/>
          <w:szCs w:val="24"/>
        </w:rPr>
        <w:t>人次本科生注册修读</w:t>
      </w:r>
      <w:r w:rsidR="00120793">
        <w:rPr>
          <w:rFonts w:hint="eastAsia"/>
          <w:b w:val="0"/>
          <w:color w:val="auto"/>
          <w:sz w:val="24"/>
          <w:szCs w:val="24"/>
        </w:rPr>
        <w:t>，我校教师</w:t>
      </w:r>
      <w:r w:rsidR="0038328C" w:rsidRPr="0038328C">
        <w:rPr>
          <w:rFonts w:hint="eastAsia"/>
          <w:b w:val="0"/>
          <w:color w:val="auto"/>
          <w:sz w:val="24"/>
          <w:szCs w:val="24"/>
        </w:rPr>
        <w:t>使用教育在线平台的课程</w:t>
      </w:r>
      <w:r w:rsidR="0038328C" w:rsidRPr="0038328C">
        <w:rPr>
          <w:rFonts w:hint="eastAsia"/>
          <w:b w:val="0"/>
          <w:color w:val="auto"/>
          <w:sz w:val="24"/>
          <w:szCs w:val="24"/>
        </w:rPr>
        <w:t>404</w:t>
      </w:r>
      <w:r w:rsidR="0038328C" w:rsidRPr="0038328C">
        <w:rPr>
          <w:rFonts w:hint="eastAsia"/>
          <w:b w:val="0"/>
          <w:color w:val="auto"/>
          <w:sz w:val="24"/>
          <w:szCs w:val="24"/>
        </w:rPr>
        <w:t>门，注册学生</w:t>
      </w:r>
      <w:r w:rsidR="0038328C" w:rsidRPr="0038328C">
        <w:rPr>
          <w:rFonts w:hint="eastAsia"/>
          <w:b w:val="0"/>
          <w:color w:val="auto"/>
          <w:sz w:val="24"/>
          <w:szCs w:val="24"/>
        </w:rPr>
        <w:t>3</w:t>
      </w:r>
      <w:r w:rsidR="00120793">
        <w:rPr>
          <w:b w:val="0"/>
          <w:color w:val="auto"/>
          <w:sz w:val="24"/>
          <w:szCs w:val="24"/>
        </w:rPr>
        <w:t>.</w:t>
      </w:r>
      <w:r w:rsidR="0038328C" w:rsidRPr="0038328C">
        <w:rPr>
          <w:rFonts w:hint="eastAsia"/>
          <w:b w:val="0"/>
          <w:color w:val="auto"/>
          <w:sz w:val="24"/>
          <w:szCs w:val="24"/>
        </w:rPr>
        <w:t>6</w:t>
      </w:r>
      <w:r w:rsidR="00120793">
        <w:rPr>
          <w:b w:val="0"/>
          <w:color w:val="auto"/>
          <w:sz w:val="24"/>
          <w:szCs w:val="24"/>
        </w:rPr>
        <w:t>7</w:t>
      </w:r>
      <w:r w:rsidR="00120793">
        <w:rPr>
          <w:b w:val="0"/>
          <w:color w:val="auto"/>
          <w:sz w:val="24"/>
          <w:szCs w:val="24"/>
        </w:rPr>
        <w:t>万</w:t>
      </w:r>
      <w:r w:rsidR="0038328C" w:rsidRPr="0038328C">
        <w:rPr>
          <w:rFonts w:hint="eastAsia"/>
          <w:b w:val="0"/>
          <w:color w:val="auto"/>
          <w:sz w:val="24"/>
          <w:szCs w:val="24"/>
        </w:rPr>
        <w:t>人次。</w:t>
      </w:r>
    </w:p>
    <w:p w14:paraId="7823CEA2" w14:textId="77777777" w:rsidR="00D20AEC" w:rsidRDefault="00D20AEC" w:rsidP="00CD2D76">
      <w:pPr>
        <w:spacing w:line="360" w:lineRule="auto"/>
        <w:ind w:firstLineChars="200" w:firstLine="480"/>
        <w:rPr>
          <w:rFonts w:asciiTheme="minorEastAsia" w:hAnsiTheme="minorEastAsia" w:cs="宋体"/>
          <w:color w:val="FF0000"/>
          <w:kern w:val="0"/>
          <w:sz w:val="24"/>
          <w:szCs w:val="24"/>
        </w:rPr>
      </w:pPr>
    </w:p>
    <w:p w14:paraId="0D553F0A" w14:textId="024DEF1B" w:rsidR="00D20AEC" w:rsidRPr="00C23C05" w:rsidRDefault="00D20AEC" w:rsidP="00D20AEC">
      <w:pPr>
        <w:spacing w:afterLines="25" w:after="78"/>
        <w:jc w:val="center"/>
        <w:rPr>
          <w:sz w:val="24"/>
          <w:szCs w:val="24"/>
        </w:rPr>
      </w:pPr>
      <w:r w:rsidRPr="003F6887">
        <w:rPr>
          <w:rFonts w:hint="eastAsia"/>
          <w:sz w:val="24"/>
          <w:szCs w:val="24"/>
        </w:rPr>
        <w:t>表</w:t>
      </w:r>
      <w:r w:rsidRPr="003F6887">
        <w:rPr>
          <w:rFonts w:hint="eastAsia"/>
          <w:sz w:val="24"/>
          <w:szCs w:val="24"/>
        </w:rPr>
        <w:t>3-</w:t>
      </w:r>
      <w:r>
        <w:rPr>
          <w:sz w:val="24"/>
          <w:szCs w:val="24"/>
        </w:rPr>
        <w:t>3</w:t>
      </w:r>
      <w:r w:rsidRPr="003F6887">
        <w:rPr>
          <w:rFonts w:hint="eastAsia"/>
          <w:sz w:val="24"/>
          <w:szCs w:val="24"/>
        </w:rPr>
        <w:t xml:space="preserve"> </w:t>
      </w:r>
      <w:r>
        <w:rPr>
          <w:rFonts w:hint="eastAsia"/>
          <w:sz w:val="24"/>
          <w:szCs w:val="24"/>
        </w:rPr>
        <w:t>近三</w:t>
      </w:r>
      <w:r w:rsidRPr="003F6887">
        <w:rPr>
          <w:rFonts w:hint="eastAsia"/>
          <w:sz w:val="24"/>
          <w:szCs w:val="24"/>
        </w:rPr>
        <w:t>学年开设课程情况</w:t>
      </w:r>
      <w:r w:rsidRPr="00E71B39">
        <w:rPr>
          <w:noProof/>
        </w:rPr>
        <w:drawing>
          <wp:inline distT="0" distB="0" distL="0" distR="0" wp14:anchorId="719C1EC4" wp14:editId="460FEEB8">
            <wp:extent cx="5273040" cy="103632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3040" cy="1036320"/>
                    </a:xfrm>
                    <a:prstGeom prst="rect">
                      <a:avLst/>
                    </a:prstGeom>
                    <a:noFill/>
                    <a:ln>
                      <a:noFill/>
                    </a:ln>
                  </pic:spPr>
                </pic:pic>
              </a:graphicData>
            </a:graphic>
          </wp:inline>
        </w:drawing>
      </w:r>
    </w:p>
    <w:p w14:paraId="5DC54134" w14:textId="77777777" w:rsidR="0038328C" w:rsidRPr="0038328C" w:rsidRDefault="0038328C" w:rsidP="0038328C">
      <w:pPr>
        <w:spacing w:line="360" w:lineRule="auto"/>
        <w:ind w:firstLine="561"/>
        <w:rPr>
          <w:rFonts w:asciiTheme="minorEastAsia" w:hAnsiTheme="minorEastAsia"/>
          <w:sz w:val="24"/>
        </w:rPr>
      </w:pPr>
      <w:r w:rsidRPr="0038328C">
        <w:rPr>
          <w:rFonts w:asciiTheme="minorEastAsia" w:hAnsiTheme="minorEastAsia" w:hint="eastAsia"/>
          <w:sz w:val="24"/>
        </w:rPr>
        <w:t>全校各专业均按照专业认证理念，聚焦毕业要求达成，构建以能力培养为主线、以整体集成性和实践体验性为特征的高素质应用型人才培养的课程体系。采用“培养目标—毕业要求及其分解指标点—课程体系”两级实现矩阵，将毕业要求落实到课程，将毕业要求指标点落实到课程教学过程。2</w:t>
      </w:r>
      <w:r w:rsidRPr="0038328C">
        <w:rPr>
          <w:rFonts w:asciiTheme="minorEastAsia" w:hAnsiTheme="minorEastAsia"/>
          <w:sz w:val="24"/>
        </w:rPr>
        <w:t>018</w:t>
      </w:r>
      <w:r w:rsidRPr="0038328C">
        <w:rPr>
          <w:rFonts w:asciiTheme="minorEastAsia" w:hAnsiTheme="minorEastAsia" w:hint="eastAsia"/>
          <w:sz w:val="24"/>
        </w:rPr>
        <w:t>年版培养方案构建了由</w:t>
      </w:r>
      <w:r w:rsidRPr="00120793">
        <w:rPr>
          <w:rFonts w:asciiTheme="minorEastAsia" w:hAnsiTheme="minorEastAsia" w:hint="eastAsia"/>
          <w:b/>
          <w:sz w:val="24"/>
        </w:rPr>
        <w:t>通识教育、专业教育和自由选修模块</w:t>
      </w:r>
      <w:r w:rsidRPr="0038328C">
        <w:rPr>
          <w:rFonts w:asciiTheme="minorEastAsia" w:hAnsiTheme="minorEastAsia" w:hint="eastAsia"/>
          <w:sz w:val="24"/>
        </w:rPr>
        <w:t>共同支撑毕业要求达成的课程体系，并明确要求开出具有学校、地方和专业特色的《探索北京》特色课程和新生研讨</w:t>
      </w:r>
      <w:r w:rsidRPr="0038328C">
        <w:rPr>
          <w:rFonts w:asciiTheme="minorEastAsia" w:hAnsiTheme="minorEastAsia" w:hint="eastAsia"/>
          <w:sz w:val="24"/>
        </w:rPr>
        <w:lastRenderedPageBreak/>
        <w:t>课。专业教育模块按照先修基础课、专业大类基础课和专业主修课程进行重点建设，自由选修模块为发展学生自身兴趣而开设。</w:t>
      </w:r>
    </w:p>
    <w:p w14:paraId="5F7FFA78" w14:textId="48B87F0B" w:rsidR="00186F4C" w:rsidRPr="007131D5" w:rsidRDefault="00B074AF" w:rsidP="007131D5">
      <w:pPr>
        <w:spacing w:beforeLines="50" w:before="156" w:afterLines="50" w:after="156" w:line="360" w:lineRule="auto"/>
        <w:ind w:firstLineChars="196" w:firstLine="470"/>
        <w:rPr>
          <w:rFonts w:asciiTheme="minorEastAsia" w:hAnsiTheme="minorEastAsia"/>
          <w:b/>
          <w:sz w:val="24"/>
          <w:szCs w:val="24"/>
        </w:rPr>
      </w:pPr>
      <w:r w:rsidRPr="007131D5">
        <w:rPr>
          <w:rFonts w:asciiTheme="minorEastAsia" w:hAnsiTheme="minorEastAsia" w:hint="eastAsia"/>
          <w:b/>
          <w:sz w:val="24"/>
          <w:szCs w:val="24"/>
        </w:rPr>
        <w:t>2</w:t>
      </w:r>
      <w:r w:rsidR="00D4558E">
        <w:rPr>
          <w:rFonts w:asciiTheme="minorEastAsia" w:hAnsiTheme="minorEastAsia" w:hint="eastAsia"/>
          <w:b/>
          <w:sz w:val="24"/>
          <w:szCs w:val="24"/>
        </w:rPr>
        <w:t>、</w:t>
      </w:r>
      <w:r w:rsidR="00294BFA" w:rsidRPr="007131D5">
        <w:rPr>
          <w:rFonts w:asciiTheme="minorEastAsia" w:hAnsiTheme="minorEastAsia"/>
          <w:b/>
          <w:sz w:val="24"/>
          <w:szCs w:val="24"/>
        </w:rPr>
        <w:t>教学范式改革</w:t>
      </w:r>
      <w:r w:rsidR="00477541" w:rsidRPr="007131D5">
        <w:rPr>
          <w:rFonts w:asciiTheme="minorEastAsia" w:hAnsiTheme="minorEastAsia"/>
          <w:b/>
          <w:sz w:val="24"/>
          <w:szCs w:val="24"/>
        </w:rPr>
        <w:t>试点</w:t>
      </w:r>
    </w:p>
    <w:p w14:paraId="21C5D8E4" w14:textId="7D64840B" w:rsidR="00E621EC" w:rsidRPr="00E621EC" w:rsidRDefault="00EF0214" w:rsidP="00403AA7">
      <w:pPr>
        <w:spacing w:line="360" w:lineRule="auto"/>
        <w:ind w:firstLine="562"/>
        <w:rPr>
          <w:sz w:val="24"/>
          <w:szCs w:val="24"/>
        </w:rPr>
      </w:pPr>
      <w:r w:rsidRPr="00E621EC">
        <w:rPr>
          <w:rFonts w:asciiTheme="minorEastAsia" w:hAnsiTheme="minorEastAsia" w:cs="Arial" w:hint="eastAsia"/>
          <w:sz w:val="24"/>
          <w:szCs w:val="24"/>
        </w:rPr>
        <w:t>在前两期</w:t>
      </w:r>
      <w:r w:rsidR="00E6088A" w:rsidRPr="00E621EC">
        <w:rPr>
          <w:rFonts w:asciiTheme="minorEastAsia" w:hAnsiTheme="minorEastAsia" w:cs="Arial" w:hint="eastAsia"/>
          <w:sz w:val="24"/>
          <w:szCs w:val="24"/>
        </w:rPr>
        <w:t>“以学生为中心”教学范式改革培训班的基础上，</w:t>
      </w:r>
      <w:r w:rsidRPr="00E621EC">
        <w:rPr>
          <w:rFonts w:asciiTheme="minorEastAsia" w:hAnsiTheme="minorEastAsia" w:cs="Arial" w:hint="eastAsia"/>
          <w:sz w:val="24"/>
          <w:szCs w:val="24"/>
        </w:rPr>
        <w:t>通过</w:t>
      </w:r>
      <w:r w:rsidRPr="00E621EC">
        <w:rPr>
          <w:rFonts w:hint="eastAsia"/>
          <w:sz w:val="24"/>
          <w:szCs w:val="24"/>
        </w:rPr>
        <w:t>从</w:t>
      </w:r>
      <w:r w:rsidR="00D63751">
        <w:rPr>
          <w:rFonts w:hint="eastAsia"/>
          <w:sz w:val="24"/>
          <w:szCs w:val="24"/>
        </w:rPr>
        <w:t>已培训教师中</w:t>
      </w:r>
      <w:r w:rsidRPr="00E621EC">
        <w:rPr>
          <w:rFonts w:hint="eastAsia"/>
          <w:sz w:val="24"/>
          <w:szCs w:val="24"/>
        </w:rPr>
        <w:t>遴选</w:t>
      </w:r>
      <w:r w:rsidRPr="00E621EC">
        <w:rPr>
          <w:rFonts w:hint="eastAsia"/>
          <w:sz w:val="24"/>
          <w:szCs w:val="24"/>
        </w:rPr>
        <w:t>13</w:t>
      </w:r>
      <w:r w:rsidRPr="00E621EC">
        <w:rPr>
          <w:rFonts w:hint="eastAsia"/>
          <w:sz w:val="24"/>
          <w:szCs w:val="24"/>
        </w:rPr>
        <w:t>名教师组成讲师团，</w:t>
      </w:r>
      <w:r w:rsidRPr="00E621EC">
        <w:rPr>
          <w:rFonts w:hint="eastAsia"/>
          <w:sz w:val="24"/>
          <w:szCs w:val="24"/>
        </w:rPr>
        <w:t>2</w:t>
      </w:r>
      <w:r w:rsidRPr="00E621EC">
        <w:rPr>
          <w:sz w:val="24"/>
          <w:szCs w:val="24"/>
        </w:rPr>
        <w:t>018</w:t>
      </w:r>
      <w:r w:rsidRPr="00E621EC">
        <w:rPr>
          <w:rFonts w:hint="eastAsia"/>
          <w:sz w:val="24"/>
          <w:szCs w:val="24"/>
        </w:rPr>
        <w:t>年在全校举办了</w:t>
      </w:r>
      <w:r w:rsidRPr="00E621EC">
        <w:rPr>
          <w:rFonts w:hint="eastAsia"/>
          <w:sz w:val="24"/>
          <w:szCs w:val="24"/>
        </w:rPr>
        <w:t>6</w:t>
      </w:r>
      <w:r w:rsidRPr="00E621EC">
        <w:rPr>
          <w:rFonts w:hint="eastAsia"/>
          <w:sz w:val="24"/>
          <w:szCs w:val="24"/>
        </w:rPr>
        <w:t>场集中宣讲，覆盖全体教师，分享改革体验，推广新教学范式，</w:t>
      </w:r>
      <w:r w:rsidR="00462576" w:rsidRPr="00E621EC">
        <w:rPr>
          <w:rFonts w:asciiTheme="minorEastAsia" w:hAnsiTheme="minorEastAsia" w:cs="Arial" w:hint="eastAsia"/>
          <w:b/>
          <w:sz w:val="24"/>
          <w:szCs w:val="24"/>
        </w:rPr>
        <w:t>引导教学从“</w:t>
      </w:r>
      <w:r w:rsidR="00BD7B10" w:rsidRPr="00E621EC">
        <w:rPr>
          <w:rFonts w:asciiTheme="minorEastAsia" w:hAnsiTheme="minorEastAsia" w:cs="Arial" w:hint="eastAsia"/>
          <w:b/>
          <w:sz w:val="24"/>
          <w:szCs w:val="24"/>
        </w:rPr>
        <w:t>教材为中心、</w:t>
      </w:r>
      <w:r w:rsidR="00462576" w:rsidRPr="00E621EC">
        <w:rPr>
          <w:rFonts w:asciiTheme="minorEastAsia" w:hAnsiTheme="minorEastAsia" w:cs="Arial" w:hint="eastAsia"/>
          <w:b/>
          <w:sz w:val="24"/>
          <w:szCs w:val="24"/>
        </w:rPr>
        <w:t>教师</w:t>
      </w:r>
      <w:r w:rsidR="00BD7B10" w:rsidRPr="00E621EC">
        <w:rPr>
          <w:rFonts w:asciiTheme="minorEastAsia" w:hAnsiTheme="minorEastAsia" w:cs="Arial" w:hint="eastAsia"/>
          <w:b/>
          <w:sz w:val="24"/>
          <w:szCs w:val="24"/>
        </w:rPr>
        <w:t>为</w:t>
      </w:r>
      <w:r w:rsidR="00462576" w:rsidRPr="00E621EC">
        <w:rPr>
          <w:rFonts w:asciiTheme="minorEastAsia" w:hAnsiTheme="minorEastAsia" w:cs="Arial" w:hint="eastAsia"/>
          <w:b/>
          <w:sz w:val="24"/>
          <w:szCs w:val="24"/>
        </w:rPr>
        <w:t>中心、教室</w:t>
      </w:r>
      <w:r w:rsidR="00BD7B10" w:rsidRPr="00E621EC">
        <w:rPr>
          <w:rFonts w:asciiTheme="minorEastAsia" w:hAnsiTheme="minorEastAsia" w:cs="Arial" w:hint="eastAsia"/>
          <w:b/>
          <w:sz w:val="24"/>
          <w:szCs w:val="24"/>
        </w:rPr>
        <w:t>为</w:t>
      </w:r>
      <w:r w:rsidR="00462576" w:rsidRPr="00E621EC">
        <w:rPr>
          <w:rFonts w:asciiTheme="minorEastAsia" w:hAnsiTheme="minorEastAsia" w:cs="Arial" w:hint="eastAsia"/>
          <w:b/>
          <w:sz w:val="24"/>
          <w:szCs w:val="24"/>
        </w:rPr>
        <w:t>中心”向“</w:t>
      </w:r>
      <w:r w:rsidR="00BD7B10" w:rsidRPr="00E621EC">
        <w:rPr>
          <w:rFonts w:asciiTheme="minorEastAsia" w:hAnsiTheme="minorEastAsia" w:cs="Arial" w:hint="eastAsia"/>
          <w:b/>
          <w:sz w:val="24"/>
          <w:szCs w:val="24"/>
        </w:rPr>
        <w:t>以</w:t>
      </w:r>
      <w:r w:rsidR="00462576" w:rsidRPr="00E621EC">
        <w:rPr>
          <w:rFonts w:asciiTheme="minorEastAsia" w:hAnsiTheme="minorEastAsia" w:cs="Arial" w:hint="eastAsia"/>
          <w:b/>
          <w:sz w:val="24"/>
          <w:szCs w:val="24"/>
        </w:rPr>
        <w:t>学生</w:t>
      </w:r>
      <w:r w:rsidR="00BD7B10" w:rsidRPr="00E621EC">
        <w:rPr>
          <w:rFonts w:asciiTheme="minorEastAsia" w:hAnsiTheme="minorEastAsia" w:cs="Arial" w:hint="eastAsia"/>
          <w:b/>
          <w:sz w:val="24"/>
          <w:szCs w:val="24"/>
        </w:rPr>
        <w:t>发展为</w:t>
      </w:r>
      <w:r w:rsidR="00462576" w:rsidRPr="00E621EC">
        <w:rPr>
          <w:rFonts w:asciiTheme="minorEastAsia" w:hAnsiTheme="minorEastAsia" w:cs="Arial" w:hint="eastAsia"/>
          <w:b/>
          <w:sz w:val="24"/>
          <w:szCs w:val="24"/>
        </w:rPr>
        <w:t>中心、</w:t>
      </w:r>
      <w:r w:rsidR="00BD7B10" w:rsidRPr="00E621EC">
        <w:rPr>
          <w:rFonts w:asciiTheme="minorEastAsia" w:hAnsiTheme="minorEastAsia" w:cs="Arial" w:hint="eastAsia"/>
          <w:b/>
          <w:sz w:val="24"/>
          <w:szCs w:val="24"/>
        </w:rPr>
        <w:t>以学生学习为中心、以学习效果为中心</w:t>
      </w:r>
      <w:r w:rsidR="00462576" w:rsidRPr="00E621EC">
        <w:rPr>
          <w:rFonts w:asciiTheme="minorEastAsia" w:hAnsiTheme="minorEastAsia" w:cs="Arial" w:hint="eastAsia"/>
          <w:b/>
          <w:sz w:val="24"/>
          <w:szCs w:val="24"/>
        </w:rPr>
        <w:t>”</w:t>
      </w:r>
      <w:r w:rsidR="00BD7B10" w:rsidRPr="00E621EC">
        <w:rPr>
          <w:rFonts w:asciiTheme="minorEastAsia" w:hAnsiTheme="minorEastAsia" w:cs="Arial" w:hint="eastAsia"/>
          <w:b/>
          <w:sz w:val="24"/>
          <w:szCs w:val="24"/>
        </w:rPr>
        <w:t>的转变</w:t>
      </w:r>
      <w:r w:rsidR="00455426" w:rsidRPr="00E621EC">
        <w:rPr>
          <w:rFonts w:asciiTheme="minorEastAsia" w:hAnsiTheme="minorEastAsia" w:cs="Arial" w:hint="eastAsia"/>
          <w:sz w:val="24"/>
          <w:szCs w:val="24"/>
        </w:rPr>
        <w:t>。</w:t>
      </w:r>
      <w:r w:rsidR="00403AA7">
        <w:rPr>
          <w:rFonts w:hint="eastAsia"/>
          <w:sz w:val="24"/>
          <w:szCs w:val="24"/>
        </w:rPr>
        <w:t>同时，</w:t>
      </w:r>
      <w:r w:rsidR="00E621EC" w:rsidRPr="00E621EC">
        <w:rPr>
          <w:rFonts w:hint="eastAsia"/>
          <w:sz w:val="24"/>
          <w:szCs w:val="24"/>
        </w:rPr>
        <w:t>以新教学范式为框架，实施课程教学质量综合评价，评价结果用于各类评优、评职，促进教师应用新教学范式。</w:t>
      </w:r>
    </w:p>
    <w:p w14:paraId="3E1E6417" w14:textId="52216550" w:rsidR="00E621EC" w:rsidRPr="00E621EC" w:rsidRDefault="00403AA7" w:rsidP="00E621EC">
      <w:pPr>
        <w:spacing w:line="360" w:lineRule="auto"/>
        <w:ind w:firstLine="561"/>
        <w:rPr>
          <w:sz w:val="24"/>
          <w:szCs w:val="24"/>
        </w:rPr>
      </w:pPr>
      <w:r>
        <w:rPr>
          <w:rFonts w:hint="eastAsia"/>
          <w:b/>
          <w:sz w:val="24"/>
          <w:szCs w:val="24"/>
        </w:rPr>
        <w:t>教师通过</w:t>
      </w:r>
      <w:r w:rsidRPr="00E621EC">
        <w:rPr>
          <w:rFonts w:hint="eastAsia"/>
          <w:sz w:val="24"/>
          <w:szCs w:val="24"/>
        </w:rPr>
        <w:t>采用案例、项目、混合、翻转课堂、移动教学等方法</w:t>
      </w:r>
      <w:r w:rsidRPr="00356ED1">
        <w:rPr>
          <w:rFonts w:hint="eastAsia"/>
          <w:b/>
          <w:sz w:val="24"/>
          <w:szCs w:val="24"/>
        </w:rPr>
        <w:t>开展课堂教学改革</w:t>
      </w:r>
      <w:r w:rsidR="00356ED1">
        <w:rPr>
          <w:rFonts w:hint="eastAsia"/>
          <w:sz w:val="24"/>
          <w:szCs w:val="24"/>
        </w:rPr>
        <w:t>、</w:t>
      </w:r>
      <w:r>
        <w:rPr>
          <w:rFonts w:hint="eastAsia"/>
          <w:b/>
          <w:sz w:val="24"/>
          <w:szCs w:val="24"/>
        </w:rPr>
        <w:t>课程改革，</w:t>
      </w:r>
      <w:r w:rsidR="00E621EC" w:rsidRPr="00E621EC">
        <w:rPr>
          <w:rFonts w:hint="eastAsia"/>
          <w:b/>
          <w:sz w:val="24"/>
          <w:szCs w:val="24"/>
        </w:rPr>
        <w:t>积极</w:t>
      </w:r>
      <w:r w:rsidR="006B5137">
        <w:rPr>
          <w:rFonts w:hint="eastAsia"/>
          <w:b/>
          <w:sz w:val="24"/>
          <w:szCs w:val="24"/>
        </w:rPr>
        <w:t>推进</w:t>
      </w:r>
      <w:r w:rsidR="00E621EC" w:rsidRPr="00E621EC">
        <w:rPr>
          <w:rFonts w:hint="eastAsia"/>
          <w:b/>
          <w:sz w:val="24"/>
          <w:szCs w:val="24"/>
        </w:rPr>
        <w:t>探究式学习方法。</w:t>
      </w:r>
      <w:r w:rsidR="006B5137">
        <w:rPr>
          <w:rFonts w:hint="eastAsia"/>
          <w:sz w:val="24"/>
          <w:szCs w:val="24"/>
        </w:rPr>
        <w:t>教师在课程教学中不断实践</w:t>
      </w:r>
      <w:r w:rsidR="006B5137">
        <w:rPr>
          <w:rFonts w:hint="eastAsia"/>
          <w:b/>
          <w:sz w:val="24"/>
          <w:szCs w:val="24"/>
        </w:rPr>
        <w:t>课程改革的形式有：</w:t>
      </w:r>
      <w:r w:rsidR="00E621EC" w:rsidRPr="00E621EC">
        <w:rPr>
          <w:rFonts w:hint="eastAsia"/>
          <w:sz w:val="24"/>
          <w:szCs w:val="24"/>
        </w:rPr>
        <w:t>以设计主线将几门课程串联，实施工程项目一体教学；采用多门理论课</w:t>
      </w:r>
      <w:r w:rsidR="00E621EC" w:rsidRPr="00E621EC">
        <w:rPr>
          <w:rFonts w:hint="eastAsia"/>
          <w:sz w:val="24"/>
          <w:szCs w:val="24"/>
        </w:rPr>
        <w:t>+</w:t>
      </w:r>
      <w:r w:rsidR="00E621EC" w:rsidRPr="00E621EC">
        <w:rPr>
          <w:rFonts w:hint="eastAsia"/>
          <w:sz w:val="24"/>
          <w:szCs w:val="24"/>
        </w:rPr>
        <w:t>综合课程设计的方式，理论与实践融合；将竞赛与课程教学结合，组织课内竞赛，部分专业学科竞赛对学生的覆盖度达到了</w:t>
      </w:r>
      <w:r w:rsidR="00E621EC" w:rsidRPr="00E621EC">
        <w:rPr>
          <w:rFonts w:hint="eastAsia"/>
          <w:sz w:val="24"/>
          <w:szCs w:val="24"/>
        </w:rPr>
        <w:t>100%</w:t>
      </w:r>
      <w:r w:rsidR="00E621EC" w:rsidRPr="00E621EC">
        <w:rPr>
          <w:rFonts w:hint="eastAsia"/>
          <w:sz w:val="24"/>
          <w:szCs w:val="24"/>
        </w:rPr>
        <w:t>。</w:t>
      </w:r>
    </w:p>
    <w:p w14:paraId="031ECD0A" w14:textId="4EA48E63" w:rsidR="006B5137" w:rsidRPr="006B5137" w:rsidRDefault="00294BFA" w:rsidP="006B5137">
      <w:pPr>
        <w:spacing w:beforeLines="50" w:before="156" w:afterLines="50" w:after="156" w:line="360" w:lineRule="auto"/>
        <w:ind w:firstLineChars="196" w:firstLine="470"/>
        <w:rPr>
          <w:rFonts w:asciiTheme="minorEastAsia" w:hAnsiTheme="minorEastAsia"/>
          <w:b/>
          <w:sz w:val="24"/>
          <w:szCs w:val="24"/>
        </w:rPr>
      </w:pPr>
      <w:r w:rsidRPr="006B5137">
        <w:rPr>
          <w:rFonts w:asciiTheme="minorEastAsia" w:hAnsiTheme="minorEastAsia" w:hint="eastAsia"/>
          <w:b/>
          <w:sz w:val="24"/>
          <w:szCs w:val="24"/>
        </w:rPr>
        <w:t>3</w:t>
      </w:r>
      <w:r w:rsidR="00D4558E">
        <w:rPr>
          <w:rFonts w:asciiTheme="minorEastAsia" w:hAnsiTheme="minorEastAsia" w:hint="eastAsia"/>
          <w:b/>
          <w:sz w:val="24"/>
          <w:szCs w:val="24"/>
        </w:rPr>
        <w:t>、</w:t>
      </w:r>
      <w:r w:rsidR="006B5137" w:rsidRPr="006B5137">
        <w:rPr>
          <w:rFonts w:asciiTheme="minorEastAsia" w:hAnsiTheme="minorEastAsia" w:hint="eastAsia"/>
          <w:b/>
          <w:sz w:val="24"/>
          <w:szCs w:val="24"/>
        </w:rPr>
        <w:t>聚焦目标达成，推进课程考核改革</w:t>
      </w:r>
    </w:p>
    <w:p w14:paraId="4FACAF1B" w14:textId="75588CEF" w:rsidR="006B5137" w:rsidRPr="0020799C" w:rsidRDefault="006B5137" w:rsidP="0020799C">
      <w:pPr>
        <w:spacing w:line="360" w:lineRule="auto"/>
        <w:ind w:firstLine="560"/>
        <w:rPr>
          <w:sz w:val="24"/>
        </w:rPr>
      </w:pPr>
      <w:r w:rsidRPr="0020799C">
        <w:rPr>
          <w:rFonts w:hint="eastAsia"/>
          <w:sz w:val="24"/>
        </w:rPr>
        <w:t>聚焦学习成效进行课程教学设计，改革课程考核和成绩评判方式，促进课程目标有效达成。学校对课程考核形式和成绩记载方式均有明确要求，以形成性评估测验，动态地、立体化地记录学生对每项教学目标达成和精通的程度与进度。</w:t>
      </w:r>
      <w:r w:rsidRPr="00D03CB8">
        <w:rPr>
          <w:rFonts w:hint="eastAsia"/>
          <w:b/>
          <w:sz w:val="24"/>
        </w:rPr>
        <w:t>从</w:t>
      </w:r>
      <w:r w:rsidRPr="00D03CB8">
        <w:rPr>
          <w:rFonts w:hint="eastAsia"/>
          <w:b/>
          <w:sz w:val="24"/>
        </w:rPr>
        <w:t>2017</w:t>
      </w:r>
      <w:r w:rsidRPr="00D03CB8">
        <w:rPr>
          <w:rFonts w:hint="eastAsia"/>
          <w:b/>
          <w:sz w:val="24"/>
        </w:rPr>
        <w:t>级开始改革课程总评成绩记载方式，采用字母记分</w:t>
      </w:r>
      <w:r w:rsidR="0020799C" w:rsidRPr="00D03CB8">
        <w:rPr>
          <w:rFonts w:hint="eastAsia"/>
          <w:b/>
          <w:sz w:val="24"/>
        </w:rPr>
        <w:t>制</w:t>
      </w:r>
      <w:r w:rsidRPr="00D03CB8">
        <w:rPr>
          <w:rFonts w:hint="eastAsia"/>
          <w:b/>
          <w:sz w:val="24"/>
        </w:rPr>
        <w:t>取代百分制</w:t>
      </w:r>
      <w:r w:rsidRPr="0020799C">
        <w:rPr>
          <w:rFonts w:hint="eastAsia"/>
          <w:sz w:val="24"/>
        </w:rPr>
        <w:t>，</w:t>
      </w:r>
      <w:r w:rsidR="00D03CB8" w:rsidRPr="00D03CB8">
        <w:rPr>
          <w:rFonts w:hint="eastAsia"/>
          <w:b/>
          <w:sz w:val="24"/>
        </w:rPr>
        <w:t>以推进</w:t>
      </w:r>
      <w:r w:rsidRPr="00D03CB8">
        <w:rPr>
          <w:rFonts w:hint="eastAsia"/>
          <w:b/>
          <w:sz w:val="24"/>
        </w:rPr>
        <w:t>课程考核方式的改革。从</w:t>
      </w:r>
      <w:r w:rsidRPr="00D03CB8">
        <w:rPr>
          <w:rFonts w:hint="eastAsia"/>
          <w:b/>
          <w:sz w:val="24"/>
        </w:rPr>
        <w:t>2</w:t>
      </w:r>
      <w:r w:rsidRPr="00D03CB8">
        <w:rPr>
          <w:b/>
          <w:sz w:val="24"/>
        </w:rPr>
        <w:t>0</w:t>
      </w:r>
      <w:r w:rsidRPr="00D03CB8">
        <w:rPr>
          <w:rFonts w:hint="eastAsia"/>
          <w:b/>
          <w:sz w:val="24"/>
        </w:rPr>
        <w:t>1</w:t>
      </w:r>
      <w:r w:rsidRPr="00D03CB8">
        <w:rPr>
          <w:b/>
          <w:sz w:val="24"/>
        </w:rPr>
        <w:t>8-2019</w:t>
      </w:r>
      <w:r w:rsidRPr="00D03CB8">
        <w:rPr>
          <w:rFonts w:hint="eastAsia"/>
          <w:b/>
          <w:sz w:val="24"/>
        </w:rPr>
        <w:t>学年开始，对</w:t>
      </w:r>
      <w:r w:rsidRPr="00D03CB8">
        <w:rPr>
          <w:rFonts w:hint="eastAsia"/>
          <w:b/>
          <w:sz w:val="24"/>
        </w:rPr>
        <w:t>2</w:t>
      </w:r>
      <w:r w:rsidRPr="00D03CB8">
        <w:rPr>
          <w:rFonts w:hint="eastAsia"/>
          <w:b/>
          <w:sz w:val="24"/>
        </w:rPr>
        <w:t>学分以上的</w:t>
      </w:r>
      <w:r w:rsidRPr="00D03CB8">
        <w:rPr>
          <w:b/>
          <w:sz w:val="24"/>
        </w:rPr>
        <w:t>课程，</w:t>
      </w:r>
      <w:r w:rsidRPr="00D03CB8">
        <w:rPr>
          <w:rFonts w:hint="eastAsia"/>
          <w:b/>
          <w:sz w:val="24"/>
        </w:rPr>
        <w:t>要求其</w:t>
      </w:r>
      <w:r w:rsidRPr="00D03CB8">
        <w:rPr>
          <w:b/>
          <w:sz w:val="24"/>
        </w:rPr>
        <w:t>采用的</w:t>
      </w:r>
      <w:r w:rsidRPr="00D03CB8">
        <w:rPr>
          <w:rFonts w:hint="eastAsia"/>
          <w:b/>
          <w:sz w:val="24"/>
        </w:rPr>
        <w:t>测量评价考核形式</w:t>
      </w:r>
      <w:r w:rsidRPr="00D03CB8">
        <w:rPr>
          <w:b/>
          <w:sz w:val="24"/>
        </w:rPr>
        <w:t>不</w:t>
      </w:r>
      <w:r w:rsidRPr="00D03CB8">
        <w:rPr>
          <w:rFonts w:hint="eastAsia"/>
          <w:b/>
          <w:sz w:val="24"/>
        </w:rPr>
        <w:t>少</w:t>
      </w:r>
      <w:r w:rsidRPr="00D03CB8">
        <w:rPr>
          <w:b/>
          <w:sz w:val="24"/>
        </w:rPr>
        <w:t>于</w:t>
      </w:r>
      <w:r w:rsidRPr="00D03CB8">
        <w:rPr>
          <w:rFonts w:hint="eastAsia"/>
          <w:b/>
          <w:sz w:val="24"/>
        </w:rPr>
        <w:t>3</w:t>
      </w:r>
      <w:r w:rsidRPr="00D03CB8">
        <w:rPr>
          <w:rFonts w:hint="eastAsia"/>
          <w:b/>
          <w:sz w:val="24"/>
        </w:rPr>
        <w:t>种，期末考试比重</w:t>
      </w:r>
      <w:r w:rsidRPr="00D03CB8">
        <w:rPr>
          <w:b/>
          <w:sz w:val="24"/>
        </w:rPr>
        <w:t>不</w:t>
      </w:r>
      <w:r w:rsidRPr="00D03CB8">
        <w:rPr>
          <w:rFonts w:hint="eastAsia"/>
          <w:b/>
          <w:sz w:val="24"/>
        </w:rPr>
        <w:t>高</w:t>
      </w:r>
      <w:r w:rsidRPr="00D03CB8">
        <w:rPr>
          <w:b/>
          <w:sz w:val="24"/>
        </w:rPr>
        <w:t>于</w:t>
      </w:r>
      <w:r w:rsidRPr="00D03CB8">
        <w:rPr>
          <w:b/>
          <w:sz w:val="24"/>
        </w:rPr>
        <w:t>60</w:t>
      </w:r>
      <w:r w:rsidRPr="00D03CB8">
        <w:rPr>
          <w:rFonts w:hint="eastAsia"/>
          <w:b/>
          <w:sz w:val="24"/>
        </w:rPr>
        <w:t>%</w:t>
      </w:r>
      <w:r w:rsidRPr="00D03CB8">
        <w:rPr>
          <w:rFonts w:hint="eastAsia"/>
          <w:b/>
          <w:sz w:val="24"/>
        </w:rPr>
        <w:t>。</w:t>
      </w:r>
    </w:p>
    <w:p w14:paraId="07C5CF9D" w14:textId="43EC4C58" w:rsidR="00294BFA" w:rsidRPr="0020799C" w:rsidRDefault="00D56546" w:rsidP="0020799C">
      <w:pPr>
        <w:spacing w:line="360" w:lineRule="auto"/>
        <w:ind w:firstLineChars="196" w:firstLine="470"/>
        <w:rPr>
          <w:rFonts w:asciiTheme="minorEastAsia" w:hAnsiTheme="minorEastAsia"/>
          <w:b/>
          <w:color w:val="FF0000"/>
          <w:sz w:val="32"/>
          <w:szCs w:val="24"/>
        </w:rPr>
      </w:pPr>
      <w:r>
        <w:rPr>
          <w:rFonts w:hint="eastAsia"/>
          <w:sz w:val="24"/>
        </w:rPr>
        <w:t>学校</w:t>
      </w:r>
      <w:r w:rsidR="006B5137" w:rsidRPr="0020799C">
        <w:rPr>
          <w:rFonts w:hint="eastAsia"/>
          <w:sz w:val="24"/>
        </w:rPr>
        <w:t>实行校、院两级考试组织管理，对考试过程、成绩管理、监考纪律均有详细规定。期末采取校院两级巡考</w:t>
      </w:r>
      <w:r w:rsidR="0094657C">
        <w:rPr>
          <w:rFonts w:hint="eastAsia"/>
          <w:sz w:val="24"/>
        </w:rPr>
        <w:t>、</w:t>
      </w:r>
      <w:r w:rsidR="006B5137" w:rsidRPr="0020799C">
        <w:rPr>
          <w:rFonts w:hint="eastAsia"/>
          <w:sz w:val="24"/>
        </w:rPr>
        <w:t>手机信号屏蔽、视频监控等方式严肃考试纪律。按照制度对违纪作弊行为依规严肃处理</w:t>
      </w:r>
      <w:r>
        <w:rPr>
          <w:rFonts w:hint="eastAsia"/>
          <w:sz w:val="24"/>
        </w:rPr>
        <w:t>并</w:t>
      </w:r>
      <w:r w:rsidRPr="0020799C">
        <w:rPr>
          <w:rFonts w:hint="eastAsia"/>
          <w:sz w:val="24"/>
        </w:rPr>
        <w:t>公开通报</w:t>
      </w:r>
      <w:r w:rsidR="006B5137" w:rsidRPr="0020799C">
        <w:rPr>
          <w:rFonts w:hint="eastAsia"/>
          <w:sz w:val="24"/>
        </w:rPr>
        <w:t>。</w:t>
      </w:r>
    </w:p>
    <w:p w14:paraId="162B2DCC" w14:textId="0F7E9854" w:rsidR="007131D5" w:rsidRPr="00120793" w:rsidRDefault="007131D5" w:rsidP="00F92773">
      <w:pPr>
        <w:spacing w:beforeLines="50" w:before="156" w:afterLines="50" w:after="156" w:line="360" w:lineRule="auto"/>
        <w:ind w:firstLineChars="196" w:firstLine="470"/>
        <w:rPr>
          <w:rFonts w:asciiTheme="minorEastAsia" w:hAnsiTheme="minorEastAsia"/>
          <w:b/>
          <w:sz w:val="24"/>
          <w:szCs w:val="24"/>
        </w:rPr>
      </w:pPr>
      <w:r w:rsidRPr="00120793">
        <w:rPr>
          <w:rFonts w:asciiTheme="minorEastAsia" w:hAnsiTheme="minorEastAsia"/>
          <w:b/>
          <w:sz w:val="24"/>
          <w:szCs w:val="24"/>
        </w:rPr>
        <w:t>4</w:t>
      </w:r>
      <w:r w:rsidRPr="00120793">
        <w:rPr>
          <w:rFonts w:asciiTheme="minorEastAsia" w:hAnsiTheme="minorEastAsia" w:hint="eastAsia"/>
          <w:b/>
          <w:sz w:val="24"/>
          <w:szCs w:val="24"/>
        </w:rPr>
        <w:t>、</w:t>
      </w:r>
      <w:r w:rsidRPr="00120793">
        <w:rPr>
          <w:rFonts w:asciiTheme="minorEastAsia" w:hAnsiTheme="minorEastAsia"/>
          <w:b/>
          <w:sz w:val="24"/>
          <w:szCs w:val="24"/>
        </w:rPr>
        <w:t>通识教育课程建设</w:t>
      </w:r>
    </w:p>
    <w:p w14:paraId="4BB8B43F" w14:textId="3144AC87" w:rsidR="00B074AF" w:rsidRPr="00120793" w:rsidRDefault="00CF3A10" w:rsidP="002E5A06">
      <w:pPr>
        <w:spacing w:line="360" w:lineRule="auto"/>
        <w:ind w:firstLineChars="200" w:firstLine="480"/>
        <w:rPr>
          <w:rFonts w:asciiTheme="minorEastAsia" w:hAnsiTheme="minorEastAsia" w:cs="Arial"/>
          <w:sz w:val="24"/>
          <w:szCs w:val="24"/>
        </w:rPr>
      </w:pPr>
      <w:r w:rsidRPr="00120793">
        <w:rPr>
          <w:rFonts w:asciiTheme="minorEastAsia" w:hAnsiTheme="minorEastAsia" w:cs="Arial" w:hint="eastAsia"/>
          <w:sz w:val="24"/>
          <w:szCs w:val="24"/>
        </w:rPr>
        <w:t>学校</w:t>
      </w:r>
      <w:r w:rsidR="00120793" w:rsidRPr="00120793">
        <w:rPr>
          <w:rFonts w:asciiTheme="minorEastAsia" w:hAnsiTheme="minorEastAsia" w:cs="Arial" w:hint="eastAsia"/>
          <w:sz w:val="24"/>
          <w:szCs w:val="24"/>
        </w:rPr>
        <w:t>高度重视通识教育课程建设，提高学生批判性思维能力</w:t>
      </w:r>
      <w:r w:rsidR="00B074AF" w:rsidRPr="00120793">
        <w:rPr>
          <w:rFonts w:asciiTheme="minorEastAsia" w:hAnsiTheme="minorEastAsia" w:cs="Arial" w:hint="eastAsia"/>
          <w:sz w:val="24"/>
          <w:szCs w:val="24"/>
        </w:rPr>
        <w:t>、沟通表达与计算机应用等基本技能方面的训练，加强团队</w:t>
      </w:r>
      <w:r w:rsidR="00C36516" w:rsidRPr="00120793">
        <w:rPr>
          <w:rFonts w:asciiTheme="minorEastAsia" w:hAnsiTheme="minorEastAsia" w:cs="Arial" w:hint="eastAsia"/>
          <w:sz w:val="24"/>
          <w:szCs w:val="24"/>
        </w:rPr>
        <w:t>协作</w:t>
      </w:r>
      <w:r w:rsidR="00B074AF" w:rsidRPr="00120793">
        <w:rPr>
          <w:rFonts w:asciiTheme="minorEastAsia" w:hAnsiTheme="minorEastAsia" w:cs="Arial" w:hint="eastAsia"/>
          <w:sz w:val="24"/>
          <w:szCs w:val="24"/>
        </w:rPr>
        <w:t>精神和人际沟通交流能力的培养</w:t>
      </w:r>
      <w:r w:rsidR="003E1CB9" w:rsidRPr="00120793">
        <w:rPr>
          <w:rFonts w:asciiTheme="minorEastAsia" w:hAnsiTheme="minorEastAsia" w:cs="Arial" w:hint="eastAsia"/>
          <w:sz w:val="24"/>
          <w:szCs w:val="24"/>
        </w:rPr>
        <w:t>。</w:t>
      </w:r>
      <w:r w:rsidRPr="00120793">
        <w:rPr>
          <w:rFonts w:asciiTheme="minorEastAsia" w:hAnsiTheme="minorEastAsia" w:cs="Arial" w:hint="eastAsia"/>
          <w:sz w:val="24"/>
          <w:szCs w:val="24"/>
        </w:rPr>
        <w:lastRenderedPageBreak/>
        <w:t>在强化通识教育课程建设基础上，</w:t>
      </w:r>
      <w:r w:rsidR="00120793" w:rsidRPr="00120793">
        <w:rPr>
          <w:rFonts w:asciiTheme="minorEastAsia" w:hAnsiTheme="minorEastAsia" w:cs="Arial" w:hint="eastAsia"/>
          <w:sz w:val="24"/>
          <w:szCs w:val="24"/>
        </w:rPr>
        <w:t>2</w:t>
      </w:r>
      <w:r w:rsidR="00120793" w:rsidRPr="00120793">
        <w:rPr>
          <w:rFonts w:asciiTheme="minorEastAsia" w:hAnsiTheme="minorEastAsia" w:cs="Arial"/>
          <w:sz w:val="24"/>
          <w:szCs w:val="24"/>
        </w:rPr>
        <w:t>017</w:t>
      </w:r>
      <w:r w:rsidR="00120793" w:rsidRPr="00120793">
        <w:rPr>
          <w:rFonts w:asciiTheme="minorEastAsia" w:hAnsiTheme="minorEastAsia" w:cs="Arial" w:hint="eastAsia"/>
          <w:sz w:val="24"/>
          <w:szCs w:val="24"/>
        </w:rPr>
        <w:t>-</w:t>
      </w:r>
      <w:r w:rsidR="00120793" w:rsidRPr="00120793">
        <w:rPr>
          <w:rFonts w:asciiTheme="minorEastAsia" w:hAnsiTheme="minorEastAsia" w:cs="Arial"/>
          <w:sz w:val="24"/>
          <w:szCs w:val="24"/>
        </w:rPr>
        <w:t>2018学年</w:t>
      </w:r>
      <w:r w:rsidR="00120793" w:rsidRPr="00120793">
        <w:rPr>
          <w:rFonts w:asciiTheme="minorEastAsia" w:hAnsiTheme="minorEastAsia" w:cs="Arial" w:hint="eastAsia"/>
          <w:sz w:val="24"/>
          <w:szCs w:val="24"/>
        </w:rPr>
        <w:t>，</w:t>
      </w:r>
      <w:r w:rsidR="00120793" w:rsidRPr="00120793">
        <w:rPr>
          <w:rFonts w:asciiTheme="minorEastAsia" w:hAnsiTheme="minorEastAsia" w:cs="Arial"/>
          <w:sz w:val="24"/>
          <w:szCs w:val="24"/>
        </w:rPr>
        <w:t>继续</w:t>
      </w:r>
      <w:r w:rsidR="00C4495E" w:rsidRPr="00120793">
        <w:rPr>
          <w:rFonts w:asciiTheme="minorEastAsia" w:hAnsiTheme="minorEastAsia" w:cs="Arial" w:hint="eastAsia"/>
          <w:sz w:val="24"/>
          <w:szCs w:val="24"/>
        </w:rPr>
        <w:t>引入</w:t>
      </w:r>
      <w:r w:rsidR="00027865" w:rsidRPr="00120793">
        <w:rPr>
          <w:rFonts w:asciiTheme="minorEastAsia" w:hAnsiTheme="minorEastAsia" w:cs="Arial" w:hint="eastAsia"/>
          <w:sz w:val="24"/>
          <w:szCs w:val="24"/>
        </w:rPr>
        <w:t>通识</w:t>
      </w:r>
      <w:r w:rsidR="004D32D9" w:rsidRPr="00120793">
        <w:rPr>
          <w:rFonts w:asciiTheme="minorEastAsia" w:hAnsiTheme="minorEastAsia" w:cs="Arial" w:hint="eastAsia"/>
          <w:sz w:val="24"/>
          <w:szCs w:val="24"/>
        </w:rPr>
        <w:t>网络</w:t>
      </w:r>
      <w:r w:rsidR="00C4495E" w:rsidRPr="00120793">
        <w:rPr>
          <w:rFonts w:asciiTheme="minorEastAsia" w:hAnsiTheme="minorEastAsia" w:cs="Arial" w:hint="eastAsia"/>
          <w:sz w:val="24"/>
          <w:szCs w:val="24"/>
        </w:rPr>
        <w:t>课程</w:t>
      </w:r>
      <w:r w:rsidR="00120793" w:rsidRPr="00120793">
        <w:rPr>
          <w:rFonts w:asciiTheme="minorEastAsia" w:hAnsiTheme="minorEastAsia" w:cs="Arial" w:hint="eastAsia"/>
          <w:sz w:val="24"/>
          <w:szCs w:val="24"/>
        </w:rPr>
        <w:t>67门，</w:t>
      </w:r>
      <w:r w:rsidR="00027865" w:rsidRPr="00120793">
        <w:rPr>
          <w:rFonts w:asciiTheme="minorEastAsia" w:hAnsiTheme="minorEastAsia" w:cs="Arial" w:hint="eastAsia"/>
          <w:sz w:val="24"/>
          <w:szCs w:val="24"/>
        </w:rPr>
        <w:t>丰富</w:t>
      </w:r>
      <w:r w:rsidR="000D3685">
        <w:rPr>
          <w:rFonts w:asciiTheme="minorEastAsia" w:hAnsiTheme="minorEastAsia" w:cs="Arial" w:hint="eastAsia"/>
          <w:sz w:val="24"/>
          <w:szCs w:val="24"/>
        </w:rPr>
        <w:t>了通识教育</w:t>
      </w:r>
      <w:r w:rsidR="00027865" w:rsidRPr="00120793">
        <w:rPr>
          <w:rFonts w:asciiTheme="minorEastAsia" w:hAnsiTheme="minorEastAsia" w:cs="Arial" w:hint="eastAsia"/>
          <w:sz w:val="24"/>
          <w:szCs w:val="24"/>
        </w:rPr>
        <w:t>课程资源</w:t>
      </w:r>
      <w:r w:rsidR="00C22D59" w:rsidRPr="00120793">
        <w:rPr>
          <w:rFonts w:asciiTheme="minorEastAsia" w:hAnsiTheme="minorEastAsia" w:cs="Arial" w:hint="eastAsia"/>
          <w:sz w:val="24"/>
          <w:szCs w:val="24"/>
        </w:rPr>
        <w:t>。</w:t>
      </w:r>
    </w:p>
    <w:p w14:paraId="5152ADAC" w14:textId="226F9EB7" w:rsidR="00D56546" w:rsidRPr="00D56546" w:rsidRDefault="00D03CB8" w:rsidP="00D4558E">
      <w:pPr>
        <w:spacing w:line="360" w:lineRule="auto"/>
        <w:ind w:firstLine="561"/>
        <w:rPr>
          <w:sz w:val="24"/>
        </w:rPr>
      </w:pPr>
      <w:r>
        <w:rPr>
          <w:rFonts w:asciiTheme="minorEastAsia" w:hAnsiTheme="minorEastAsia" w:hint="eastAsia"/>
          <w:b/>
          <w:sz w:val="24"/>
        </w:rPr>
        <w:t>深化</w:t>
      </w:r>
      <w:r w:rsidR="003E1CB9" w:rsidRPr="00120793">
        <w:rPr>
          <w:rFonts w:asciiTheme="minorEastAsia" w:hAnsiTheme="minorEastAsia" w:hint="eastAsia"/>
          <w:b/>
          <w:sz w:val="24"/>
        </w:rPr>
        <w:t>思想</w:t>
      </w:r>
      <w:r w:rsidR="003E1CB9" w:rsidRPr="00120793">
        <w:rPr>
          <w:rFonts w:asciiTheme="minorEastAsia" w:hAnsiTheme="minorEastAsia"/>
          <w:b/>
          <w:sz w:val="24"/>
        </w:rPr>
        <w:t>政</w:t>
      </w:r>
      <w:r w:rsidR="003E1CB9" w:rsidRPr="00120793">
        <w:rPr>
          <w:rFonts w:asciiTheme="minorEastAsia" w:hAnsiTheme="minorEastAsia" w:hint="eastAsia"/>
          <w:b/>
          <w:sz w:val="24"/>
        </w:rPr>
        <w:t>治</w:t>
      </w:r>
      <w:r w:rsidR="003E1CB9" w:rsidRPr="00120793">
        <w:rPr>
          <w:rFonts w:asciiTheme="minorEastAsia" w:hAnsiTheme="minorEastAsia"/>
          <w:b/>
          <w:sz w:val="24"/>
        </w:rPr>
        <w:t>理论</w:t>
      </w:r>
      <w:r w:rsidR="00B074AF" w:rsidRPr="00120793">
        <w:rPr>
          <w:rFonts w:asciiTheme="minorEastAsia" w:hAnsiTheme="minorEastAsia" w:hint="eastAsia"/>
          <w:b/>
          <w:sz w:val="24"/>
        </w:rPr>
        <w:t>课程</w:t>
      </w:r>
      <w:r>
        <w:rPr>
          <w:rFonts w:asciiTheme="minorEastAsia" w:hAnsiTheme="minorEastAsia" w:hint="eastAsia"/>
          <w:b/>
          <w:sz w:val="24"/>
        </w:rPr>
        <w:t>教学</w:t>
      </w:r>
      <w:r w:rsidR="003E1CB9" w:rsidRPr="00120793">
        <w:rPr>
          <w:rFonts w:asciiTheme="minorEastAsia" w:hAnsiTheme="minorEastAsia" w:hint="eastAsia"/>
          <w:b/>
          <w:sz w:val="24"/>
        </w:rPr>
        <w:t>改革</w:t>
      </w:r>
      <w:r w:rsidR="003E1CB9" w:rsidRPr="00120793">
        <w:rPr>
          <w:rFonts w:asciiTheme="minorEastAsia" w:hAnsiTheme="minorEastAsia"/>
          <w:b/>
          <w:sz w:val="24"/>
        </w:rPr>
        <w:t>方面</w:t>
      </w:r>
      <w:r>
        <w:rPr>
          <w:rFonts w:asciiTheme="minorEastAsia" w:hAnsiTheme="minorEastAsia" w:hint="eastAsia"/>
          <w:b/>
          <w:sz w:val="24"/>
        </w:rPr>
        <w:t>：</w:t>
      </w:r>
      <w:r w:rsidR="00D56546" w:rsidRPr="00D56546">
        <w:rPr>
          <w:rFonts w:hint="eastAsia"/>
          <w:sz w:val="24"/>
        </w:rPr>
        <w:t>党委每年听取思政课建设专题汇报，校领导每学期带头听思政课和讲授思政课。围绕教学重点难点和学生关注的社会热点问题，丰富内容，拓展信息，延伸空间，增强思政课程教学吸引力和说服力。综合运用分组讨论、主题演讲、专题汇报、组织辩论、经典研读交流、混合教学等改进授课方式。</w:t>
      </w:r>
      <w:r w:rsidRPr="00D03CB8">
        <w:rPr>
          <w:rFonts w:hint="eastAsia"/>
          <w:b/>
          <w:sz w:val="24"/>
        </w:rPr>
        <w:t>20</w:t>
      </w:r>
      <w:r w:rsidRPr="00D03CB8">
        <w:rPr>
          <w:b/>
          <w:sz w:val="24"/>
        </w:rPr>
        <w:t>18</w:t>
      </w:r>
      <w:r w:rsidRPr="00D03CB8">
        <w:rPr>
          <w:b/>
          <w:sz w:val="24"/>
        </w:rPr>
        <w:t>年春季学期</w:t>
      </w:r>
      <w:r w:rsidR="00D56546" w:rsidRPr="00D03CB8">
        <w:rPr>
          <w:rFonts w:hint="eastAsia"/>
          <w:b/>
          <w:sz w:val="24"/>
        </w:rPr>
        <w:t>开设</w:t>
      </w:r>
      <w:r w:rsidR="00D56546" w:rsidRPr="00D03CB8">
        <w:rPr>
          <w:rFonts w:hint="eastAsia"/>
          <w:b/>
          <w:sz w:val="24"/>
          <w:szCs w:val="28"/>
        </w:rPr>
        <w:t>北京市级思政课选修课</w:t>
      </w:r>
      <w:r w:rsidR="00004126">
        <w:rPr>
          <w:rFonts w:hint="eastAsia"/>
          <w:b/>
          <w:sz w:val="24"/>
          <w:szCs w:val="28"/>
        </w:rPr>
        <w:t>——</w:t>
      </w:r>
      <w:r w:rsidR="00D56546" w:rsidRPr="00D03CB8">
        <w:rPr>
          <w:rFonts w:hint="eastAsia"/>
          <w:b/>
          <w:sz w:val="24"/>
          <w:szCs w:val="28"/>
        </w:rPr>
        <w:t>“人与自然和谐共生”专题课程，辐射京南高校</w:t>
      </w:r>
      <w:r w:rsidR="009351F3" w:rsidRPr="009351F3">
        <w:rPr>
          <w:rFonts w:hint="eastAsia"/>
          <w:b/>
          <w:sz w:val="24"/>
          <w:szCs w:val="24"/>
        </w:rPr>
        <w:t>；</w:t>
      </w:r>
      <w:r w:rsidR="009351F3" w:rsidRPr="009351F3">
        <w:rPr>
          <w:rFonts w:asciiTheme="minorEastAsia" w:hAnsiTheme="minorEastAsia" w:hint="eastAsia"/>
          <w:color w:val="444444"/>
          <w:sz w:val="24"/>
          <w:szCs w:val="24"/>
        </w:rPr>
        <w:t>为深入学习贯彻全国教育大会、全国和北京高校思想政治工作会议精神，落实立德树人根本任务，推进我校“课程思政”教育教学体系建设，强化课程育人导向</w:t>
      </w:r>
      <w:r w:rsidR="009351F3">
        <w:rPr>
          <w:rFonts w:asciiTheme="minorEastAsia" w:hAnsiTheme="minorEastAsia" w:hint="eastAsia"/>
          <w:color w:val="444444"/>
          <w:sz w:val="24"/>
          <w:szCs w:val="24"/>
        </w:rPr>
        <w:t>，</w:t>
      </w:r>
      <w:r w:rsidR="009351F3" w:rsidRPr="00671C8C">
        <w:rPr>
          <w:rFonts w:asciiTheme="minorEastAsia" w:hAnsiTheme="minorEastAsia" w:hint="eastAsia"/>
          <w:b/>
          <w:color w:val="444444"/>
          <w:sz w:val="24"/>
          <w:szCs w:val="24"/>
        </w:rPr>
        <w:t>2018年</w:t>
      </w:r>
      <w:r w:rsidR="009351F3" w:rsidRPr="009351F3">
        <w:rPr>
          <w:b/>
          <w:sz w:val="24"/>
          <w:szCs w:val="24"/>
        </w:rPr>
        <w:t>出台</w:t>
      </w:r>
      <w:r w:rsidR="009351F3" w:rsidRPr="009351F3">
        <w:rPr>
          <w:rFonts w:hint="eastAsia"/>
          <w:b/>
          <w:sz w:val="24"/>
          <w:szCs w:val="24"/>
        </w:rPr>
        <w:t>《</w:t>
      </w:r>
      <w:r w:rsidR="009351F3" w:rsidRPr="009351F3">
        <w:rPr>
          <w:rFonts w:ascii="华文中宋" w:eastAsia="华文中宋" w:hAnsi="华文中宋" w:hint="eastAsia"/>
          <w:b/>
          <w:bCs/>
          <w:color w:val="444444"/>
          <w:sz w:val="24"/>
          <w:szCs w:val="24"/>
        </w:rPr>
        <w:t>中共北京石油化工学院委员会关于推进“课程思政”建设的实施意见</w:t>
      </w:r>
      <w:r w:rsidR="009351F3" w:rsidRPr="009351F3">
        <w:rPr>
          <w:rFonts w:hint="eastAsia"/>
          <w:b/>
          <w:sz w:val="24"/>
          <w:szCs w:val="24"/>
        </w:rPr>
        <w:t>》</w:t>
      </w:r>
      <w:r w:rsidR="00CB2E5F" w:rsidRPr="00CB2E5F">
        <w:rPr>
          <w:rFonts w:asciiTheme="minorEastAsia" w:hAnsiTheme="minorEastAsia" w:hint="eastAsia"/>
          <w:b/>
          <w:sz w:val="24"/>
          <w:szCs w:val="24"/>
        </w:rPr>
        <w:t>，</w:t>
      </w:r>
      <w:r w:rsidR="00CB2E5F" w:rsidRPr="00CB2E5F">
        <w:rPr>
          <w:rFonts w:asciiTheme="minorEastAsia" w:hAnsiTheme="minorEastAsia" w:hint="eastAsia"/>
          <w:color w:val="444444"/>
          <w:sz w:val="24"/>
          <w:szCs w:val="24"/>
        </w:rPr>
        <w:t>统筹推进“课程思政”建设</w:t>
      </w:r>
      <w:r w:rsidR="009351F3" w:rsidRPr="00CB2E5F">
        <w:rPr>
          <w:rFonts w:asciiTheme="minorEastAsia" w:hAnsiTheme="minorEastAsia" w:hint="eastAsia"/>
          <w:b/>
          <w:sz w:val="24"/>
          <w:szCs w:val="24"/>
        </w:rPr>
        <w:t>。</w:t>
      </w:r>
      <w:r w:rsidR="00D56546" w:rsidRPr="00D56546">
        <w:rPr>
          <w:rFonts w:hint="eastAsia"/>
          <w:sz w:val="24"/>
        </w:rPr>
        <w:t>建设“帮好人”万里行、思想会客室、国情调研等实践教学品牌项目。高质量完成了市校两级教改项目</w:t>
      </w:r>
      <w:r w:rsidR="00D56546" w:rsidRPr="00D56546">
        <w:rPr>
          <w:rFonts w:hint="eastAsia"/>
          <w:sz w:val="24"/>
        </w:rPr>
        <w:t>15</w:t>
      </w:r>
      <w:r w:rsidR="00D56546" w:rsidRPr="00D56546">
        <w:rPr>
          <w:rFonts w:hint="eastAsia"/>
          <w:sz w:val="24"/>
        </w:rPr>
        <w:t>项，全部课程均为校级优质、精品课程。</w:t>
      </w:r>
      <w:r>
        <w:rPr>
          <w:rFonts w:hint="eastAsia"/>
          <w:sz w:val="24"/>
        </w:rPr>
        <w:t>同时，</w:t>
      </w:r>
      <w:r w:rsidR="00D56546" w:rsidRPr="00D56546">
        <w:rPr>
          <w:rFonts w:hint="eastAsia"/>
          <w:sz w:val="24"/>
        </w:rPr>
        <w:t>与学生工作部处、团委协同，将思政课与第二课堂思想育人结合，不断提高思政课程的实效性</w:t>
      </w:r>
      <w:r>
        <w:rPr>
          <w:rFonts w:hint="eastAsia"/>
          <w:sz w:val="24"/>
        </w:rPr>
        <w:t>，</w:t>
      </w:r>
      <w:r w:rsidRPr="00D56546">
        <w:rPr>
          <w:rFonts w:hint="eastAsia"/>
          <w:b/>
          <w:sz w:val="24"/>
        </w:rPr>
        <w:t>构建协同育人机制。</w:t>
      </w:r>
    </w:p>
    <w:p w14:paraId="38DE5773" w14:textId="39528DDE" w:rsidR="00FD401D" w:rsidRPr="00E36B17" w:rsidRDefault="008A0E15" w:rsidP="00172D7D">
      <w:pPr>
        <w:spacing w:line="360" w:lineRule="auto"/>
        <w:ind w:firstLineChars="200" w:firstLine="480"/>
        <w:rPr>
          <w:rFonts w:asciiTheme="minorEastAsia" w:hAnsiTheme="minorEastAsia"/>
          <w:color w:val="000000" w:themeColor="text1"/>
          <w:sz w:val="24"/>
          <w:szCs w:val="24"/>
        </w:rPr>
      </w:pPr>
      <w:r w:rsidRPr="00E36B17">
        <w:rPr>
          <w:rFonts w:asciiTheme="minorEastAsia" w:hAnsiTheme="minorEastAsia"/>
          <w:b/>
          <w:color w:val="000000" w:themeColor="text1"/>
          <w:sz w:val="24"/>
          <w:szCs w:val="24"/>
        </w:rPr>
        <w:t>大学数学课程</w:t>
      </w:r>
      <w:r w:rsidR="00580263" w:rsidRPr="00E36B17">
        <w:rPr>
          <w:rFonts w:asciiTheme="minorEastAsia" w:hAnsiTheme="minorEastAsia" w:hint="eastAsia"/>
          <w:b/>
          <w:color w:val="000000" w:themeColor="text1"/>
          <w:sz w:val="24"/>
          <w:szCs w:val="24"/>
        </w:rPr>
        <w:t>改革</w:t>
      </w:r>
      <w:r w:rsidR="00580263" w:rsidRPr="00E36B17">
        <w:rPr>
          <w:rFonts w:asciiTheme="minorEastAsia" w:hAnsiTheme="minorEastAsia" w:hint="eastAsia"/>
          <w:color w:val="000000" w:themeColor="text1"/>
          <w:sz w:val="24"/>
          <w:szCs w:val="24"/>
        </w:rPr>
        <w:t>：</w:t>
      </w:r>
      <w:r w:rsidR="00E36B17" w:rsidRPr="00D4558E">
        <w:rPr>
          <w:rFonts w:asciiTheme="minorEastAsia" w:hAnsiTheme="minorEastAsia" w:hint="eastAsia"/>
          <w:b/>
          <w:color w:val="000000" w:themeColor="text1"/>
          <w:sz w:val="24"/>
          <w:szCs w:val="24"/>
        </w:rPr>
        <w:t>2</w:t>
      </w:r>
      <w:r w:rsidR="00580263" w:rsidRPr="00D4558E">
        <w:rPr>
          <w:rFonts w:asciiTheme="minorEastAsia" w:hAnsiTheme="minorEastAsia" w:hint="eastAsia"/>
          <w:b/>
          <w:color w:val="000000" w:themeColor="text1"/>
          <w:sz w:val="24"/>
          <w:szCs w:val="24"/>
        </w:rPr>
        <w:t>018年春季学期</w:t>
      </w:r>
      <w:r w:rsidR="00FD401D" w:rsidRPr="00D4558E">
        <w:rPr>
          <w:rFonts w:asciiTheme="minorEastAsia" w:hAnsiTheme="minorEastAsia" w:hint="eastAsia"/>
          <w:b/>
          <w:color w:val="000000" w:themeColor="text1"/>
          <w:sz w:val="24"/>
          <w:szCs w:val="24"/>
        </w:rPr>
        <w:t>引入在线测试与评价系统（Maple T.A.）辅助教师教学</w:t>
      </w:r>
      <w:r w:rsidR="00FD401D" w:rsidRPr="00E36B17">
        <w:rPr>
          <w:rFonts w:asciiTheme="minorEastAsia" w:hAnsiTheme="minorEastAsia" w:hint="eastAsia"/>
          <w:color w:val="000000" w:themeColor="text1"/>
          <w:sz w:val="24"/>
          <w:szCs w:val="24"/>
        </w:rPr>
        <w:t>，教师可以通过该系统布置任意数量的随堂作业，要求学生在规定的时间内完成，同一套试卷中的试题参数随机变化，既可以保证每个学生作业题目不同，又可以保证知识点相同和试题难度一致。自动评分的题型有选择题、填空题、计算题，也可以要求学生输入解答过程，后台统一阅卷。教师可通过系统提供的试卷分析工具和成绩单，分析试卷中每道试题的正确率，及时督促学生学习，发现学生学习共性问题，调整教学内容和进度，</w:t>
      </w:r>
      <w:r w:rsidR="00E36B17">
        <w:rPr>
          <w:rFonts w:asciiTheme="minorEastAsia" w:hAnsiTheme="minorEastAsia" w:hint="eastAsia"/>
          <w:color w:val="000000" w:themeColor="text1"/>
          <w:sz w:val="24"/>
          <w:szCs w:val="24"/>
        </w:rPr>
        <w:t>加强过程性考核质量和效果，</w:t>
      </w:r>
      <w:r w:rsidR="00FD401D" w:rsidRPr="00E36B17">
        <w:rPr>
          <w:rFonts w:asciiTheme="minorEastAsia" w:hAnsiTheme="minorEastAsia" w:hint="eastAsia"/>
          <w:color w:val="000000" w:themeColor="text1"/>
          <w:sz w:val="24"/>
          <w:szCs w:val="24"/>
        </w:rPr>
        <w:t>对提高教学质量有着积极意义。</w:t>
      </w:r>
    </w:p>
    <w:p w14:paraId="28C75B81" w14:textId="1E836F89" w:rsidR="00B71B14" w:rsidRPr="00B71B14" w:rsidRDefault="00F10EFF" w:rsidP="00B71B14">
      <w:pPr>
        <w:spacing w:line="360" w:lineRule="auto"/>
        <w:ind w:firstLineChars="196" w:firstLine="470"/>
        <w:rPr>
          <w:rFonts w:asciiTheme="minorEastAsia" w:hAnsiTheme="minorEastAsia"/>
          <w:sz w:val="24"/>
          <w:szCs w:val="24"/>
        </w:rPr>
      </w:pPr>
      <w:r w:rsidRPr="00D4558E">
        <w:rPr>
          <w:rFonts w:asciiTheme="minorEastAsia" w:hAnsiTheme="minorEastAsia" w:hint="eastAsia"/>
          <w:b/>
          <w:sz w:val="24"/>
          <w:szCs w:val="24"/>
        </w:rPr>
        <w:t>体育课程</w:t>
      </w:r>
      <w:r w:rsidRPr="00D4558E">
        <w:rPr>
          <w:rFonts w:asciiTheme="minorEastAsia" w:hAnsiTheme="minorEastAsia"/>
          <w:b/>
          <w:sz w:val="24"/>
          <w:szCs w:val="24"/>
        </w:rPr>
        <w:t>改革与建设方面</w:t>
      </w:r>
      <w:r w:rsidR="00D4558E">
        <w:rPr>
          <w:rFonts w:asciiTheme="minorEastAsia" w:hAnsiTheme="minorEastAsia" w:hint="eastAsia"/>
          <w:sz w:val="24"/>
          <w:szCs w:val="24"/>
        </w:rPr>
        <w:t>：</w:t>
      </w:r>
      <w:r w:rsidR="00B71B14" w:rsidRPr="00B71B14">
        <w:rPr>
          <w:rFonts w:asciiTheme="minorEastAsia" w:hAnsiTheme="minorEastAsia" w:hint="eastAsia"/>
          <w:sz w:val="24"/>
          <w:szCs w:val="24"/>
        </w:rPr>
        <w:t>我校体育课程按照运动项目开课、学生选择体育项目的方式上课。2017-</w:t>
      </w:r>
      <w:r w:rsidR="00B71B14" w:rsidRPr="00B71B14">
        <w:rPr>
          <w:rFonts w:asciiTheme="minorEastAsia" w:hAnsiTheme="minorEastAsia"/>
          <w:sz w:val="24"/>
          <w:szCs w:val="24"/>
        </w:rPr>
        <w:t>201</w:t>
      </w:r>
      <w:r w:rsidR="00B71B14" w:rsidRPr="00B71B14">
        <w:rPr>
          <w:rFonts w:asciiTheme="minorEastAsia" w:hAnsiTheme="minorEastAsia" w:hint="eastAsia"/>
          <w:sz w:val="24"/>
          <w:szCs w:val="24"/>
        </w:rPr>
        <w:t>8学年新开《芭蕾》选修课课程。目前，体育课程门类已达到45门，涉及23个运动项目。为推动“以学生为中心”教育理念融入教学全过程，先后选派47名教师骨干参加校外及学校组织的学习培训，并组织教师对44门体育课教学大纲进行了修改，从而使“以学生为中心”教育理念落到</w:t>
      </w:r>
      <w:r w:rsidR="00B71B14" w:rsidRPr="00B71B14">
        <w:rPr>
          <w:rFonts w:asciiTheme="minorEastAsia" w:hAnsiTheme="minorEastAsia" w:hint="eastAsia"/>
          <w:sz w:val="24"/>
          <w:szCs w:val="24"/>
        </w:rPr>
        <w:lastRenderedPageBreak/>
        <w:t>实处。体育课一直坚持小班上课，教师教学既照顾到点,又照顾到面,保证了课堂教学活动的密度、强度、教学安全及师生的互动，教学质量不断提高。</w:t>
      </w:r>
    </w:p>
    <w:p w14:paraId="030E30F8" w14:textId="25DC58C9" w:rsidR="00B71B14" w:rsidRPr="00B71B14" w:rsidRDefault="00D4558E" w:rsidP="00B71B14">
      <w:pPr>
        <w:spacing w:line="360" w:lineRule="auto"/>
        <w:ind w:firstLineChars="196" w:firstLine="470"/>
        <w:rPr>
          <w:rFonts w:asciiTheme="minorEastAsia" w:hAnsiTheme="minorEastAsia"/>
          <w:sz w:val="24"/>
          <w:szCs w:val="24"/>
        </w:rPr>
      </w:pPr>
      <w:r>
        <w:rPr>
          <w:rFonts w:asciiTheme="minorEastAsia" w:hAnsiTheme="minorEastAsia" w:hint="eastAsia"/>
          <w:b/>
          <w:sz w:val="24"/>
          <w:szCs w:val="24"/>
        </w:rPr>
        <w:t>群体竞赛活动开展方面：</w:t>
      </w:r>
      <w:r w:rsidR="00B71B14" w:rsidRPr="00B71B14">
        <w:rPr>
          <w:rFonts w:asciiTheme="minorEastAsia" w:hAnsiTheme="minorEastAsia" w:hint="eastAsia"/>
          <w:sz w:val="24"/>
          <w:szCs w:val="24"/>
        </w:rPr>
        <w:t>体育课外活动继续坚持“月月有比赛，周周有活动”，以营造浓厚的校园体育文化氛围作为我校“十三五”期间的主要目标。学年内组织学生“五四杯”足球联赛、“五四杯”篮球赛、校园杯足球赛、校园杯排球赛、校园杯篮球赛、新生杯排球赛、新生杯篮球赛、新生杯足球赛、协会杯足球赛、春季乒乓球联赛、春季羽毛球联赛、秋季乒乓球联赛及学生春季田径运动会、秋季新生田径运动会、12.9冬季长跑等比赛不断丰富校园体育文化生活。</w:t>
      </w:r>
      <w:r w:rsidR="0094657C">
        <w:rPr>
          <w:rFonts w:asciiTheme="minorEastAsia" w:hAnsiTheme="minorEastAsia" w:hint="eastAsia"/>
          <w:sz w:val="24"/>
          <w:szCs w:val="24"/>
        </w:rPr>
        <w:t>201</w:t>
      </w:r>
      <w:r w:rsidR="0094657C">
        <w:rPr>
          <w:rFonts w:asciiTheme="minorEastAsia" w:hAnsiTheme="minorEastAsia"/>
          <w:sz w:val="24"/>
          <w:szCs w:val="24"/>
        </w:rPr>
        <w:t>7-2018</w:t>
      </w:r>
      <w:r w:rsidR="0094657C" w:rsidRPr="00B71B14">
        <w:rPr>
          <w:rFonts w:asciiTheme="minorEastAsia" w:hAnsiTheme="minorEastAsia" w:hint="eastAsia"/>
          <w:sz w:val="24"/>
          <w:szCs w:val="24"/>
        </w:rPr>
        <w:t>学年</w:t>
      </w:r>
      <w:r w:rsidR="00B71B14" w:rsidRPr="00B71B14">
        <w:rPr>
          <w:rFonts w:asciiTheme="minorEastAsia" w:hAnsiTheme="minorEastAsia" w:hint="eastAsia"/>
          <w:sz w:val="24"/>
          <w:szCs w:val="24"/>
        </w:rPr>
        <w:t>依托</w:t>
      </w:r>
      <w:r w:rsidR="00356ED1">
        <w:rPr>
          <w:rFonts w:asciiTheme="minorEastAsia" w:hAnsiTheme="minorEastAsia" w:hint="eastAsia"/>
          <w:sz w:val="24"/>
          <w:szCs w:val="24"/>
        </w:rPr>
        <w:t>体育部</w:t>
      </w:r>
      <w:r w:rsidR="00B71B14" w:rsidRPr="00B71B14">
        <w:rPr>
          <w:rFonts w:asciiTheme="minorEastAsia" w:hAnsiTheme="minorEastAsia" w:hint="eastAsia"/>
          <w:sz w:val="24"/>
          <w:szCs w:val="24"/>
        </w:rPr>
        <w:t>教师指导的26个学生体育社团，组建28支普通学生代表队，参加北京高校比赛46项，获冠军16项、亚军18项、季军21项，4-8名75项次，获体育道德风尚奖1项，最佳组织奖1项，优秀教练员3项，最佳精神文明代表队1项。高水平运动队参加国际、国内、北京市竞赛32次，获冠军16项，亚军12项，季军5项，4-8名37项。</w:t>
      </w:r>
      <w:r w:rsidR="00B71B14" w:rsidRPr="00B71B14">
        <w:rPr>
          <w:rFonts w:asciiTheme="minorEastAsia" w:hAnsiTheme="minorEastAsia" w:hint="eastAsia"/>
          <w:b/>
          <w:sz w:val="24"/>
          <w:szCs w:val="24"/>
        </w:rPr>
        <w:t>我校体育工作荣获首都高校贯彻</w:t>
      </w:r>
      <w:r w:rsidR="00356ED1">
        <w:rPr>
          <w:rFonts w:asciiTheme="minorEastAsia" w:hAnsiTheme="minorEastAsia" w:hint="eastAsia"/>
          <w:b/>
          <w:sz w:val="24"/>
          <w:szCs w:val="24"/>
        </w:rPr>
        <w:t>“</w:t>
      </w:r>
      <w:r w:rsidR="00B71B14" w:rsidRPr="00B71B14">
        <w:rPr>
          <w:rFonts w:asciiTheme="minorEastAsia" w:hAnsiTheme="minorEastAsia" w:hint="eastAsia"/>
          <w:b/>
          <w:sz w:val="24"/>
          <w:szCs w:val="24"/>
        </w:rPr>
        <w:t>体育工作标准</w:t>
      </w:r>
      <w:r w:rsidR="00356ED1">
        <w:rPr>
          <w:rFonts w:asciiTheme="minorEastAsia" w:hAnsiTheme="minorEastAsia" w:hint="eastAsia"/>
          <w:b/>
          <w:sz w:val="24"/>
          <w:szCs w:val="24"/>
        </w:rPr>
        <w:t>”</w:t>
      </w:r>
      <w:r w:rsidR="00B71B14" w:rsidRPr="00B71B14">
        <w:rPr>
          <w:rFonts w:asciiTheme="minorEastAsia" w:hAnsiTheme="minorEastAsia" w:hint="eastAsia"/>
          <w:b/>
          <w:sz w:val="24"/>
          <w:szCs w:val="24"/>
        </w:rPr>
        <w:t>优秀校及校长杯</w:t>
      </w:r>
      <w:r w:rsidR="00B71B14" w:rsidRPr="00B71B14">
        <w:rPr>
          <w:rFonts w:asciiTheme="minorEastAsia" w:hAnsiTheme="minorEastAsia" w:hint="eastAsia"/>
          <w:sz w:val="24"/>
          <w:szCs w:val="24"/>
        </w:rPr>
        <w:t>。通过全体教师的科学训练和学生刻苦努力我校连续第六年荣获代表群体和新兴竞赛项目“朝阳杯”，为学校争得了荣誉。</w:t>
      </w:r>
    </w:p>
    <w:p w14:paraId="6B052BEA" w14:textId="716B560E" w:rsidR="00906AF9" w:rsidRPr="00B111D5" w:rsidRDefault="00E36B17" w:rsidP="00C8341C">
      <w:pPr>
        <w:spacing w:line="360" w:lineRule="auto"/>
        <w:ind w:firstLineChars="196" w:firstLine="470"/>
        <w:rPr>
          <w:rFonts w:asciiTheme="minorEastAsia" w:hAnsiTheme="minorEastAsia"/>
          <w:b/>
          <w:sz w:val="24"/>
          <w:szCs w:val="24"/>
        </w:rPr>
      </w:pPr>
      <w:r>
        <w:rPr>
          <w:rFonts w:asciiTheme="minorEastAsia" w:hAnsiTheme="minorEastAsia"/>
          <w:b/>
          <w:sz w:val="24"/>
          <w:szCs w:val="24"/>
        </w:rPr>
        <w:t>5</w:t>
      </w:r>
      <w:r w:rsidR="00D4558E">
        <w:rPr>
          <w:rFonts w:asciiTheme="minorEastAsia" w:hAnsiTheme="minorEastAsia" w:hint="eastAsia"/>
          <w:b/>
          <w:sz w:val="24"/>
          <w:szCs w:val="24"/>
        </w:rPr>
        <w:t>、</w:t>
      </w:r>
      <w:r w:rsidR="00D424B3" w:rsidRPr="00B111D5">
        <w:rPr>
          <w:rFonts w:asciiTheme="minorEastAsia" w:hAnsiTheme="minorEastAsia" w:hint="eastAsia"/>
          <w:b/>
          <w:sz w:val="24"/>
          <w:szCs w:val="24"/>
        </w:rPr>
        <w:t>教材建设</w:t>
      </w:r>
      <w:r w:rsidR="00172D7D" w:rsidRPr="00B111D5">
        <w:rPr>
          <w:rFonts w:asciiTheme="minorEastAsia" w:hAnsiTheme="minorEastAsia" w:hint="eastAsia"/>
          <w:b/>
          <w:sz w:val="24"/>
          <w:szCs w:val="24"/>
        </w:rPr>
        <w:t>及</w:t>
      </w:r>
      <w:r w:rsidR="00172D7D" w:rsidRPr="00B111D5">
        <w:rPr>
          <w:rFonts w:asciiTheme="minorEastAsia" w:hAnsiTheme="minorEastAsia"/>
          <w:b/>
          <w:sz w:val="24"/>
          <w:szCs w:val="24"/>
        </w:rPr>
        <w:t>教材</w:t>
      </w:r>
      <w:r w:rsidR="00D424B3" w:rsidRPr="00B111D5">
        <w:rPr>
          <w:rFonts w:asciiTheme="minorEastAsia" w:hAnsiTheme="minorEastAsia" w:hint="eastAsia"/>
          <w:b/>
          <w:sz w:val="24"/>
          <w:szCs w:val="24"/>
        </w:rPr>
        <w:t>选用情况</w:t>
      </w:r>
    </w:p>
    <w:p w14:paraId="7C7E42D4" w14:textId="420FE9A0" w:rsidR="00B111D5" w:rsidRPr="00B111D5" w:rsidRDefault="00D308A4" w:rsidP="00B111D5">
      <w:pPr>
        <w:spacing w:line="360" w:lineRule="auto"/>
        <w:ind w:firstLine="561"/>
        <w:rPr>
          <w:rFonts w:asciiTheme="minorEastAsia" w:hAnsiTheme="minorEastAsia"/>
          <w:sz w:val="24"/>
        </w:rPr>
      </w:pPr>
      <w:r>
        <w:rPr>
          <w:rFonts w:asciiTheme="minorEastAsia" w:hAnsiTheme="minorEastAsia" w:hint="eastAsia"/>
          <w:sz w:val="24"/>
        </w:rPr>
        <w:t>2017-</w:t>
      </w:r>
      <w:r>
        <w:rPr>
          <w:rFonts w:asciiTheme="minorEastAsia" w:hAnsiTheme="minorEastAsia"/>
          <w:sz w:val="24"/>
        </w:rPr>
        <w:t>2018学年</w:t>
      </w:r>
      <w:r w:rsidR="0094657C">
        <w:rPr>
          <w:rFonts w:asciiTheme="minorEastAsia" w:hAnsiTheme="minorEastAsia" w:hint="eastAsia"/>
          <w:sz w:val="24"/>
        </w:rPr>
        <w:t>学校</w:t>
      </w:r>
      <w:r w:rsidR="00B111D5" w:rsidRPr="00B111D5">
        <w:rPr>
          <w:rFonts w:asciiTheme="minorEastAsia" w:hAnsiTheme="minorEastAsia" w:hint="eastAsia"/>
          <w:sz w:val="24"/>
        </w:rPr>
        <w:t>严格执行教材选用制度，优先选用各级规划教材、获奖教材和新版教材，校、院、系层层把关，确保优质教材进课堂。2017-2018学年选用规划、精品教材占16.8%，选用其它优秀教材占48.1%，选用自编教材占4.1%。设立教材建设基金，鼓励教师物化教改成果，编写高水平教材。近三年主编出版教材22部；2005年以来主编出版</w:t>
      </w:r>
      <w:r w:rsidR="00B111D5" w:rsidRPr="00B111D5">
        <w:rPr>
          <w:rFonts w:asciiTheme="minorEastAsia" w:hAnsiTheme="minorEastAsia"/>
          <w:sz w:val="24"/>
        </w:rPr>
        <w:t>国家</w:t>
      </w:r>
      <w:r w:rsidR="00B111D5" w:rsidRPr="00B111D5">
        <w:rPr>
          <w:rFonts w:asciiTheme="minorEastAsia" w:hAnsiTheme="minorEastAsia" w:hint="eastAsia"/>
          <w:sz w:val="24"/>
        </w:rPr>
        <w:t>级</w:t>
      </w:r>
      <w:r w:rsidR="00B111D5" w:rsidRPr="00B111D5">
        <w:rPr>
          <w:rFonts w:asciiTheme="minorEastAsia" w:hAnsiTheme="minorEastAsia"/>
          <w:sz w:val="24"/>
        </w:rPr>
        <w:t>规划教材</w:t>
      </w:r>
      <w:r w:rsidR="00B111D5" w:rsidRPr="00B111D5">
        <w:rPr>
          <w:rFonts w:asciiTheme="minorEastAsia" w:hAnsiTheme="minorEastAsia" w:hint="eastAsia"/>
          <w:sz w:val="24"/>
        </w:rPr>
        <w:t>7部、</w:t>
      </w:r>
      <w:r w:rsidR="00B111D5" w:rsidRPr="00B111D5">
        <w:rPr>
          <w:rFonts w:asciiTheme="minorEastAsia" w:hAnsiTheme="minorEastAsia"/>
          <w:sz w:val="24"/>
        </w:rPr>
        <w:t>市级精品教材</w:t>
      </w:r>
      <w:r w:rsidR="00B111D5" w:rsidRPr="00B111D5">
        <w:rPr>
          <w:rFonts w:asciiTheme="minorEastAsia" w:hAnsiTheme="minorEastAsia" w:hint="eastAsia"/>
          <w:sz w:val="24"/>
        </w:rPr>
        <w:t>5部；编写开发网络云教材1</w:t>
      </w:r>
      <w:r w:rsidR="00B111D5" w:rsidRPr="00B111D5">
        <w:rPr>
          <w:rFonts w:asciiTheme="minorEastAsia" w:hAnsiTheme="minorEastAsia"/>
          <w:sz w:val="24"/>
        </w:rPr>
        <w:t>5</w:t>
      </w:r>
      <w:r w:rsidR="00B111D5" w:rsidRPr="00B111D5">
        <w:rPr>
          <w:rFonts w:asciiTheme="minorEastAsia" w:hAnsiTheme="minorEastAsia" w:hint="eastAsia"/>
          <w:sz w:val="24"/>
        </w:rPr>
        <w:t>部。第三方调查显示，毕业生对“教材选用质量”的满意度为81.6%。</w:t>
      </w:r>
    </w:p>
    <w:p w14:paraId="245715B1" w14:textId="34CE5142" w:rsidR="00906AF9" w:rsidRPr="000D3685" w:rsidRDefault="00F9310B" w:rsidP="000A2DCC">
      <w:pPr>
        <w:pStyle w:val="2"/>
        <w:spacing w:before="0" w:after="0" w:line="360" w:lineRule="auto"/>
        <w:ind w:leftChars="200" w:left="420"/>
        <w:rPr>
          <w:rFonts w:asciiTheme="minorEastAsia" w:eastAsiaTheme="minorEastAsia" w:hAnsiTheme="minorEastAsia"/>
          <w:sz w:val="28"/>
          <w:szCs w:val="28"/>
        </w:rPr>
      </w:pPr>
      <w:bookmarkStart w:id="48" w:name="_Toc376137405"/>
      <w:bookmarkStart w:id="49" w:name="_Toc527620837"/>
      <w:r>
        <w:rPr>
          <w:rFonts w:asciiTheme="minorEastAsia" w:eastAsiaTheme="minorEastAsia" w:hAnsiTheme="minorEastAsia" w:hint="eastAsia"/>
          <w:sz w:val="28"/>
          <w:szCs w:val="28"/>
        </w:rPr>
        <w:t>四</w:t>
      </w:r>
      <w:r w:rsidR="00906AF9" w:rsidRPr="000D3685">
        <w:rPr>
          <w:rFonts w:asciiTheme="minorEastAsia" w:eastAsiaTheme="minorEastAsia" w:hAnsiTheme="minorEastAsia" w:hint="eastAsia"/>
          <w:sz w:val="28"/>
          <w:szCs w:val="28"/>
        </w:rPr>
        <w:t>、实践教学</w:t>
      </w:r>
      <w:bookmarkEnd w:id="48"/>
      <w:bookmarkEnd w:id="49"/>
    </w:p>
    <w:p w14:paraId="32A45E14" w14:textId="77777777" w:rsidR="006B76F0" w:rsidRPr="004E1C76" w:rsidRDefault="006B76F0" w:rsidP="004E1C76">
      <w:pPr>
        <w:spacing w:beforeLines="50" w:before="156" w:afterLines="50" w:after="156" w:line="360" w:lineRule="auto"/>
        <w:ind w:firstLine="561"/>
        <w:rPr>
          <w:b/>
          <w:sz w:val="24"/>
        </w:rPr>
      </w:pPr>
      <w:r w:rsidRPr="004E1C76">
        <w:rPr>
          <w:rFonts w:hint="eastAsia"/>
          <w:b/>
          <w:sz w:val="24"/>
        </w:rPr>
        <w:t>1</w:t>
      </w:r>
      <w:r w:rsidRPr="004E1C76">
        <w:rPr>
          <w:rFonts w:hint="eastAsia"/>
          <w:b/>
          <w:sz w:val="24"/>
        </w:rPr>
        <w:t>、实践教学体系建设</w:t>
      </w:r>
    </w:p>
    <w:p w14:paraId="39968FD7" w14:textId="10573C4F" w:rsidR="006B76F0" w:rsidRPr="006B76F0" w:rsidRDefault="006B76F0" w:rsidP="006B76F0">
      <w:pPr>
        <w:spacing w:line="360" w:lineRule="auto"/>
        <w:ind w:firstLine="560"/>
        <w:rPr>
          <w:sz w:val="24"/>
          <w:szCs w:val="24"/>
        </w:rPr>
      </w:pPr>
      <w:r w:rsidRPr="006B76F0">
        <w:rPr>
          <w:rFonts w:hint="eastAsia"/>
          <w:sz w:val="24"/>
          <w:szCs w:val="24"/>
        </w:rPr>
        <w:t>理工科类专业将实验课、课程设计、社会实践、认识实习、专业实习、毕业设计（论文）、</w:t>
      </w:r>
      <w:r w:rsidRPr="006B76F0">
        <w:rPr>
          <w:rFonts w:hint="eastAsia"/>
          <w:sz w:val="24"/>
          <w:szCs w:val="24"/>
        </w:rPr>
        <w:t>URT</w:t>
      </w:r>
      <w:r w:rsidRPr="006B76F0">
        <w:rPr>
          <w:rFonts w:hint="eastAsia"/>
          <w:sz w:val="24"/>
          <w:szCs w:val="24"/>
        </w:rPr>
        <w:t>计划及学科竞赛等各类实践教学环节有机结合，建立了以实验、工艺和设备的基本操作技能训练为基础，以设计和应用为主线，以提高分析</w:t>
      </w:r>
      <w:r w:rsidRPr="006B76F0">
        <w:rPr>
          <w:rFonts w:hint="eastAsia"/>
          <w:sz w:val="24"/>
          <w:szCs w:val="24"/>
        </w:rPr>
        <w:lastRenderedPageBreak/>
        <w:t>和解决复杂工程问题能力为目标的实践教学体系。</w:t>
      </w:r>
      <w:r w:rsidR="00E23F74">
        <w:rPr>
          <w:rFonts w:hint="eastAsia"/>
          <w:sz w:val="24"/>
          <w:szCs w:val="24"/>
        </w:rPr>
        <w:t>实践教学</w:t>
      </w:r>
      <w:r w:rsidRPr="006B76F0">
        <w:rPr>
          <w:rFonts w:hint="eastAsia"/>
          <w:sz w:val="24"/>
          <w:szCs w:val="24"/>
        </w:rPr>
        <w:t>四年不断线，注重以模拟生产装置、模拟工厂方式建设教学实验平台，以体现工程实践的综合化、系统性和复杂性。实践教学学分占总学分的</w:t>
      </w:r>
      <w:r w:rsidRPr="006B76F0">
        <w:rPr>
          <w:rFonts w:hint="eastAsia"/>
          <w:sz w:val="24"/>
          <w:szCs w:val="24"/>
        </w:rPr>
        <w:t>25-30%</w:t>
      </w:r>
      <w:r w:rsidRPr="006B76F0">
        <w:rPr>
          <w:rFonts w:hint="eastAsia"/>
          <w:sz w:val="24"/>
          <w:szCs w:val="24"/>
        </w:rPr>
        <w:t>。</w:t>
      </w:r>
    </w:p>
    <w:p w14:paraId="4A512DA2" w14:textId="77777777" w:rsidR="00E23F74" w:rsidRDefault="00E23F74" w:rsidP="00E23F74">
      <w:pPr>
        <w:spacing w:line="360" w:lineRule="auto"/>
        <w:ind w:firstLineChars="200" w:firstLine="480"/>
        <w:jc w:val="left"/>
        <w:rPr>
          <w:sz w:val="24"/>
          <w:szCs w:val="24"/>
        </w:rPr>
      </w:pPr>
      <w:r>
        <w:rPr>
          <w:rFonts w:hint="eastAsia"/>
          <w:sz w:val="24"/>
          <w:szCs w:val="24"/>
        </w:rPr>
        <w:t>文</w:t>
      </w:r>
      <w:r w:rsidR="006B76F0" w:rsidRPr="006B76F0">
        <w:rPr>
          <w:rFonts w:hint="eastAsia"/>
          <w:sz w:val="24"/>
          <w:szCs w:val="24"/>
        </w:rPr>
        <w:t>管类专业以问题解决和项目导向整合实践教学内容，建立以本专业相关的基本技能训练为基础，以现代工具和方法的应用为主线，以提高社会实践能力、正确获取与分析解释数据的能力和综合应用能力为目标的实践教学体系，实践教学学分占总学分的</w:t>
      </w:r>
      <w:r w:rsidR="006B76F0" w:rsidRPr="006B76F0">
        <w:rPr>
          <w:rFonts w:hint="eastAsia"/>
          <w:sz w:val="24"/>
          <w:szCs w:val="24"/>
        </w:rPr>
        <w:t>20%</w:t>
      </w:r>
      <w:r w:rsidR="006B76F0" w:rsidRPr="006B76F0">
        <w:rPr>
          <w:rFonts w:hint="eastAsia"/>
          <w:sz w:val="24"/>
          <w:szCs w:val="24"/>
        </w:rPr>
        <w:t>以上。</w:t>
      </w:r>
    </w:p>
    <w:p w14:paraId="794B3598" w14:textId="27507A38" w:rsidR="00E23F74" w:rsidRPr="008C3A28" w:rsidRDefault="00E23F74" w:rsidP="00E23F74">
      <w:pPr>
        <w:spacing w:line="360" w:lineRule="auto"/>
        <w:jc w:val="center"/>
        <w:rPr>
          <w:rFonts w:asciiTheme="minorEastAsia" w:hAnsiTheme="minorEastAsia"/>
          <w:b/>
          <w:szCs w:val="21"/>
        </w:rPr>
      </w:pPr>
      <w:r w:rsidRPr="008C3A28">
        <w:rPr>
          <w:rFonts w:asciiTheme="minorEastAsia" w:hAnsiTheme="minorEastAsia" w:hint="eastAsia"/>
          <w:b/>
          <w:szCs w:val="21"/>
        </w:rPr>
        <w:t>表3-</w:t>
      </w:r>
      <w:r w:rsidRPr="008C3A28">
        <w:rPr>
          <w:rFonts w:asciiTheme="minorEastAsia" w:hAnsiTheme="minorEastAsia"/>
          <w:b/>
          <w:szCs w:val="21"/>
        </w:rPr>
        <w:t>4</w:t>
      </w:r>
      <w:r w:rsidRPr="008C3A28">
        <w:rPr>
          <w:rFonts w:asciiTheme="minorEastAsia" w:hAnsiTheme="minorEastAsia" w:hint="eastAsia"/>
          <w:b/>
          <w:szCs w:val="21"/>
        </w:rPr>
        <w:t>北京石油化工学院201</w:t>
      </w:r>
      <w:r w:rsidRPr="008C3A28">
        <w:rPr>
          <w:rFonts w:asciiTheme="minorEastAsia" w:hAnsiTheme="minorEastAsia"/>
          <w:b/>
          <w:szCs w:val="21"/>
        </w:rPr>
        <w:t>7</w:t>
      </w:r>
      <w:r w:rsidRPr="008C3A28">
        <w:rPr>
          <w:rFonts w:asciiTheme="minorEastAsia" w:hAnsiTheme="minorEastAsia" w:hint="eastAsia"/>
          <w:b/>
          <w:szCs w:val="21"/>
        </w:rPr>
        <w:t>年实践教学学分占总学分的比例</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778"/>
        <w:gridCol w:w="2715"/>
        <w:gridCol w:w="1819"/>
      </w:tblGrid>
      <w:tr w:rsidR="00E23F74" w:rsidRPr="008C3A28" w14:paraId="6B2FE50E" w14:textId="77777777" w:rsidTr="0032059C">
        <w:trPr>
          <w:trHeight w:val="270"/>
          <w:jc w:val="center"/>
        </w:trPr>
        <w:tc>
          <w:tcPr>
            <w:tcW w:w="2273" w:type="pct"/>
            <w:vMerge w:val="restart"/>
            <w:shd w:val="clear" w:color="auto" w:fill="auto"/>
            <w:noWrap/>
            <w:vAlign w:val="center"/>
            <w:hideMark/>
          </w:tcPr>
          <w:p w14:paraId="55540486" w14:textId="77777777" w:rsidR="00E23F74" w:rsidRPr="008C3A28" w:rsidRDefault="00E23F74" w:rsidP="0032059C">
            <w:pPr>
              <w:widowControl/>
              <w:jc w:val="center"/>
              <w:rPr>
                <w:rFonts w:asciiTheme="minorEastAsia" w:hAnsiTheme="minorEastAsia" w:cs="宋体"/>
                <w:kern w:val="0"/>
                <w:szCs w:val="21"/>
              </w:rPr>
            </w:pPr>
            <w:r w:rsidRPr="008C3A28">
              <w:rPr>
                <w:rFonts w:asciiTheme="minorEastAsia" w:hAnsiTheme="minorEastAsia" w:cs="宋体" w:hint="eastAsia"/>
                <w:kern w:val="0"/>
                <w:szCs w:val="21"/>
              </w:rPr>
              <w:t>实践教学学分占总学分比例</w:t>
            </w:r>
          </w:p>
        </w:tc>
        <w:tc>
          <w:tcPr>
            <w:tcW w:w="1633" w:type="pct"/>
            <w:shd w:val="clear" w:color="auto" w:fill="auto"/>
            <w:noWrap/>
            <w:vAlign w:val="center"/>
            <w:hideMark/>
          </w:tcPr>
          <w:p w14:paraId="133E6FB6" w14:textId="77777777" w:rsidR="00E23F74" w:rsidRPr="008C3A28" w:rsidRDefault="00E23F74" w:rsidP="0032059C">
            <w:pPr>
              <w:widowControl/>
              <w:jc w:val="center"/>
              <w:rPr>
                <w:rFonts w:asciiTheme="minorEastAsia" w:hAnsiTheme="minorEastAsia" w:cs="宋体"/>
                <w:kern w:val="0"/>
                <w:szCs w:val="21"/>
              </w:rPr>
            </w:pPr>
            <w:r w:rsidRPr="008C3A28">
              <w:rPr>
                <w:rFonts w:asciiTheme="minorEastAsia" w:hAnsiTheme="minorEastAsia" w:cs="宋体" w:hint="eastAsia"/>
                <w:kern w:val="0"/>
                <w:szCs w:val="21"/>
              </w:rPr>
              <w:t>理工类</w:t>
            </w:r>
          </w:p>
        </w:tc>
        <w:tc>
          <w:tcPr>
            <w:tcW w:w="1094" w:type="pct"/>
            <w:shd w:val="clear" w:color="auto" w:fill="auto"/>
            <w:noWrap/>
            <w:vAlign w:val="center"/>
            <w:hideMark/>
          </w:tcPr>
          <w:p w14:paraId="5D50433A" w14:textId="77777777" w:rsidR="00E23F74" w:rsidRPr="008C3A28" w:rsidRDefault="00E23F74" w:rsidP="0032059C">
            <w:pPr>
              <w:widowControl/>
              <w:jc w:val="center"/>
              <w:rPr>
                <w:rFonts w:asciiTheme="minorEastAsia" w:hAnsiTheme="minorEastAsia" w:cs="宋体"/>
                <w:kern w:val="0"/>
                <w:szCs w:val="21"/>
              </w:rPr>
            </w:pPr>
            <w:r w:rsidRPr="008C3A28">
              <w:rPr>
                <w:rFonts w:asciiTheme="minorEastAsia" w:hAnsiTheme="minorEastAsia" w:cs="宋体" w:hint="eastAsia"/>
                <w:kern w:val="0"/>
                <w:szCs w:val="21"/>
              </w:rPr>
              <w:t>30%</w:t>
            </w:r>
          </w:p>
        </w:tc>
      </w:tr>
      <w:tr w:rsidR="00E23F74" w:rsidRPr="008C3A28" w14:paraId="0653D26C" w14:textId="77777777" w:rsidTr="0032059C">
        <w:trPr>
          <w:trHeight w:val="426"/>
          <w:jc w:val="center"/>
        </w:trPr>
        <w:tc>
          <w:tcPr>
            <w:tcW w:w="2273" w:type="pct"/>
            <w:vMerge/>
            <w:vAlign w:val="center"/>
            <w:hideMark/>
          </w:tcPr>
          <w:p w14:paraId="277333E3" w14:textId="77777777" w:rsidR="00E23F74" w:rsidRPr="008C3A28" w:rsidRDefault="00E23F74" w:rsidP="0032059C">
            <w:pPr>
              <w:widowControl/>
              <w:jc w:val="left"/>
              <w:rPr>
                <w:rFonts w:asciiTheme="minorEastAsia" w:hAnsiTheme="minorEastAsia" w:cs="宋体"/>
                <w:kern w:val="0"/>
                <w:szCs w:val="21"/>
              </w:rPr>
            </w:pPr>
          </w:p>
        </w:tc>
        <w:tc>
          <w:tcPr>
            <w:tcW w:w="1633" w:type="pct"/>
            <w:shd w:val="clear" w:color="auto" w:fill="auto"/>
            <w:noWrap/>
            <w:vAlign w:val="center"/>
            <w:hideMark/>
          </w:tcPr>
          <w:p w14:paraId="099A513A" w14:textId="77777777" w:rsidR="00E23F74" w:rsidRPr="008C3A28" w:rsidRDefault="00E23F74" w:rsidP="0032059C">
            <w:pPr>
              <w:widowControl/>
              <w:jc w:val="center"/>
              <w:rPr>
                <w:rFonts w:asciiTheme="minorEastAsia" w:hAnsiTheme="minorEastAsia" w:cs="宋体"/>
                <w:kern w:val="0"/>
                <w:szCs w:val="21"/>
              </w:rPr>
            </w:pPr>
            <w:r w:rsidRPr="008C3A28">
              <w:rPr>
                <w:rFonts w:asciiTheme="minorEastAsia" w:hAnsiTheme="minorEastAsia" w:cs="宋体" w:hint="eastAsia"/>
                <w:kern w:val="0"/>
                <w:szCs w:val="21"/>
              </w:rPr>
              <w:t>经济与管理类</w:t>
            </w:r>
          </w:p>
        </w:tc>
        <w:tc>
          <w:tcPr>
            <w:tcW w:w="1094" w:type="pct"/>
            <w:shd w:val="clear" w:color="auto" w:fill="auto"/>
            <w:noWrap/>
            <w:vAlign w:val="center"/>
            <w:hideMark/>
          </w:tcPr>
          <w:p w14:paraId="002AD5AC" w14:textId="77777777" w:rsidR="00E23F74" w:rsidRPr="008C3A28" w:rsidRDefault="00E23F74" w:rsidP="0032059C">
            <w:pPr>
              <w:widowControl/>
              <w:jc w:val="center"/>
              <w:rPr>
                <w:rFonts w:asciiTheme="minorEastAsia" w:hAnsiTheme="minorEastAsia" w:cs="宋体"/>
                <w:kern w:val="0"/>
                <w:szCs w:val="21"/>
              </w:rPr>
            </w:pPr>
            <w:r w:rsidRPr="008C3A28">
              <w:rPr>
                <w:rFonts w:asciiTheme="minorEastAsia" w:hAnsiTheme="minorEastAsia" w:cs="宋体" w:hint="eastAsia"/>
                <w:kern w:val="0"/>
                <w:szCs w:val="21"/>
              </w:rPr>
              <w:t>20%</w:t>
            </w:r>
          </w:p>
        </w:tc>
      </w:tr>
      <w:tr w:rsidR="00E23F74" w:rsidRPr="008C3A28" w14:paraId="1E269C91" w14:textId="77777777" w:rsidTr="0032059C">
        <w:trPr>
          <w:trHeight w:val="245"/>
          <w:jc w:val="center"/>
        </w:trPr>
        <w:tc>
          <w:tcPr>
            <w:tcW w:w="2273" w:type="pct"/>
            <w:vMerge/>
            <w:vAlign w:val="center"/>
            <w:hideMark/>
          </w:tcPr>
          <w:p w14:paraId="58BC2FC8" w14:textId="77777777" w:rsidR="00E23F74" w:rsidRPr="008C3A28" w:rsidRDefault="00E23F74" w:rsidP="0032059C">
            <w:pPr>
              <w:widowControl/>
              <w:jc w:val="left"/>
              <w:rPr>
                <w:rFonts w:asciiTheme="minorEastAsia" w:hAnsiTheme="minorEastAsia" w:cs="宋体"/>
                <w:kern w:val="0"/>
                <w:szCs w:val="21"/>
              </w:rPr>
            </w:pPr>
          </w:p>
        </w:tc>
        <w:tc>
          <w:tcPr>
            <w:tcW w:w="1633" w:type="pct"/>
            <w:shd w:val="clear" w:color="auto" w:fill="auto"/>
            <w:noWrap/>
            <w:vAlign w:val="center"/>
            <w:hideMark/>
          </w:tcPr>
          <w:p w14:paraId="4681FCDC" w14:textId="77777777" w:rsidR="00E23F74" w:rsidRPr="008C3A28" w:rsidRDefault="00E23F74" w:rsidP="0032059C">
            <w:pPr>
              <w:widowControl/>
              <w:jc w:val="center"/>
              <w:rPr>
                <w:rFonts w:asciiTheme="minorEastAsia" w:hAnsiTheme="minorEastAsia" w:cs="宋体"/>
                <w:kern w:val="0"/>
                <w:szCs w:val="21"/>
              </w:rPr>
            </w:pPr>
            <w:r w:rsidRPr="008C3A28">
              <w:rPr>
                <w:rFonts w:asciiTheme="minorEastAsia" w:hAnsiTheme="minorEastAsia" w:cs="宋体" w:hint="eastAsia"/>
                <w:kern w:val="0"/>
                <w:szCs w:val="21"/>
              </w:rPr>
              <w:t>文学类</w:t>
            </w:r>
          </w:p>
        </w:tc>
        <w:tc>
          <w:tcPr>
            <w:tcW w:w="1094" w:type="pct"/>
            <w:shd w:val="clear" w:color="auto" w:fill="auto"/>
            <w:noWrap/>
            <w:vAlign w:val="center"/>
            <w:hideMark/>
          </w:tcPr>
          <w:p w14:paraId="03CE5885" w14:textId="77777777" w:rsidR="00E23F74" w:rsidRPr="008C3A28" w:rsidRDefault="00E23F74" w:rsidP="0032059C">
            <w:pPr>
              <w:widowControl/>
              <w:jc w:val="center"/>
              <w:rPr>
                <w:rFonts w:asciiTheme="minorEastAsia" w:hAnsiTheme="minorEastAsia" w:cs="宋体"/>
                <w:kern w:val="0"/>
                <w:szCs w:val="21"/>
              </w:rPr>
            </w:pPr>
            <w:r w:rsidRPr="008C3A28">
              <w:rPr>
                <w:rFonts w:asciiTheme="minorEastAsia" w:hAnsiTheme="minorEastAsia" w:cs="宋体" w:hint="eastAsia"/>
                <w:kern w:val="0"/>
                <w:szCs w:val="21"/>
              </w:rPr>
              <w:t>15%</w:t>
            </w:r>
          </w:p>
        </w:tc>
      </w:tr>
    </w:tbl>
    <w:p w14:paraId="60190DA2" w14:textId="098E835E" w:rsidR="006B76F0" w:rsidRPr="006B76F0" w:rsidRDefault="006B76F0" w:rsidP="006B76F0">
      <w:pPr>
        <w:spacing w:line="360" w:lineRule="auto"/>
        <w:ind w:firstLine="560"/>
        <w:rPr>
          <w:sz w:val="24"/>
          <w:szCs w:val="24"/>
        </w:rPr>
      </w:pPr>
    </w:p>
    <w:p w14:paraId="3871AA00" w14:textId="6D907C2A" w:rsidR="006B76F0" w:rsidRPr="008C3A28" w:rsidRDefault="000D3685" w:rsidP="00323076">
      <w:pPr>
        <w:spacing w:beforeLines="50" w:before="156" w:afterLines="50" w:after="156" w:line="360" w:lineRule="auto"/>
        <w:ind w:firstLineChars="200" w:firstLine="480"/>
        <w:rPr>
          <w:b/>
          <w:sz w:val="24"/>
        </w:rPr>
      </w:pPr>
      <w:r w:rsidRPr="008C3A28">
        <w:rPr>
          <w:rFonts w:hint="eastAsia"/>
          <w:b/>
          <w:sz w:val="24"/>
        </w:rPr>
        <w:t>2</w:t>
      </w:r>
      <w:r w:rsidRPr="008C3A28">
        <w:rPr>
          <w:rFonts w:hint="eastAsia"/>
          <w:b/>
          <w:sz w:val="24"/>
        </w:rPr>
        <w:t>、</w:t>
      </w:r>
      <w:r w:rsidR="006B76F0" w:rsidRPr="008C3A28">
        <w:rPr>
          <w:rFonts w:hint="eastAsia"/>
          <w:b/>
          <w:sz w:val="24"/>
        </w:rPr>
        <w:t>夯实实验</w:t>
      </w:r>
      <w:r w:rsidR="00D8731B">
        <w:rPr>
          <w:rFonts w:hint="eastAsia"/>
          <w:b/>
          <w:sz w:val="24"/>
        </w:rPr>
        <w:t>技能训练</w:t>
      </w:r>
      <w:r w:rsidR="006B76F0" w:rsidRPr="008C3A28">
        <w:rPr>
          <w:rFonts w:hint="eastAsia"/>
          <w:b/>
          <w:sz w:val="24"/>
        </w:rPr>
        <w:t>，共享实验教学平台</w:t>
      </w:r>
    </w:p>
    <w:p w14:paraId="7B93879B" w14:textId="0170BEAA" w:rsidR="006B76F0" w:rsidRDefault="006B76F0" w:rsidP="000D3685">
      <w:pPr>
        <w:spacing w:line="360" w:lineRule="auto"/>
        <w:ind w:firstLine="562"/>
        <w:rPr>
          <w:sz w:val="24"/>
        </w:rPr>
      </w:pPr>
      <w:r w:rsidRPr="000D3685">
        <w:rPr>
          <w:rFonts w:hint="eastAsia"/>
          <w:b/>
          <w:sz w:val="24"/>
        </w:rPr>
        <w:t>加强实验教学改革。</w:t>
      </w:r>
      <w:r w:rsidRPr="000D3685">
        <w:rPr>
          <w:rFonts w:hint="eastAsia"/>
          <w:sz w:val="24"/>
        </w:rPr>
        <w:t>聚焦课程目标达成，设计实践内容和教学模式，开设了基本技能训练课、独立设课的实验课、与理论课配套的实验和课程设计、工程项目体验课、</w:t>
      </w:r>
      <w:r w:rsidRPr="000D3685">
        <w:rPr>
          <w:rFonts w:hint="eastAsia"/>
          <w:sz w:val="24"/>
        </w:rPr>
        <w:t>CDIO</w:t>
      </w:r>
      <w:r w:rsidRPr="000D3685">
        <w:rPr>
          <w:rFonts w:hint="eastAsia"/>
          <w:sz w:val="24"/>
        </w:rPr>
        <w:t>项目实践课、工程设计系列课、学科竞赛等形式的实践教学课程。</w:t>
      </w:r>
      <w:r w:rsidR="000D3685" w:rsidRPr="00C565EC">
        <w:rPr>
          <w:rFonts w:asciiTheme="minorEastAsia" w:hAnsiTheme="minorEastAsia" w:hint="eastAsia"/>
          <w:sz w:val="24"/>
          <w:szCs w:val="24"/>
        </w:rPr>
        <w:t>从“基础训练实验、综合性设计型实验、研究型实验、以项目为导向的应用研究”多个层次上全面培养学生的工程实践能力和创新创业意识。</w:t>
      </w:r>
      <w:r w:rsidRPr="000D3685">
        <w:rPr>
          <w:rFonts w:hint="eastAsia"/>
          <w:sz w:val="24"/>
        </w:rPr>
        <w:t>综合性、设计性、创新性实验课程比例</w:t>
      </w:r>
      <w:r w:rsidR="00D314DA">
        <w:rPr>
          <w:rFonts w:hint="eastAsia"/>
          <w:sz w:val="24"/>
        </w:rPr>
        <w:t>为</w:t>
      </w:r>
      <w:r w:rsidRPr="00D314DA">
        <w:rPr>
          <w:sz w:val="24"/>
        </w:rPr>
        <w:t>75.5</w:t>
      </w:r>
      <w:r w:rsidRPr="00D314DA">
        <w:rPr>
          <w:rFonts w:hint="eastAsia"/>
          <w:sz w:val="24"/>
        </w:rPr>
        <w:t>%</w:t>
      </w:r>
      <w:r w:rsidRPr="00D314DA">
        <w:rPr>
          <w:rFonts w:hint="eastAsia"/>
          <w:sz w:val="24"/>
        </w:rPr>
        <w:t>。</w:t>
      </w:r>
    </w:p>
    <w:p w14:paraId="65C63BB1" w14:textId="56E41182" w:rsidR="006B76F0" w:rsidRPr="000D3685" w:rsidRDefault="006B76F0" w:rsidP="000D3685">
      <w:pPr>
        <w:spacing w:line="360" w:lineRule="auto"/>
        <w:ind w:firstLine="562"/>
        <w:rPr>
          <w:b/>
          <w:sz w:val="24"/>
        </w:rPr>
      </w:pPr>
      <w:r w:rsidRPr="000D3685">
        <w:rPr>
          <w:rFonts w:hint="eastAsia"/>
          <w:b/>
          <w:sz w:val="24"/>
        </w:rPr>
        <w:t>加强实验平台开放力度。</w:t>
      </w:r>
      <w:r w:rsidRPr="000D3685">
        <w:rPr>
          <w:rFonts w:hint="eastAsia"/>
          <w:sz w:val="24"/>
        </w:rPr>
        <w:t>各类实验室在实验项目选做、时间开放、支持课外科技活动等方面向本科生开放，鼓励学生从事课外创新活动。科研实验室也为本科生综合实验、课程设计、毕业设计、</w:t>
      </w:r>
      <w:r w:rsidRPr="000D3685">
        <w:rPr>
          <w:rFonts w:hint="eastAsia"/>
          <w:sz w:val="24"/>
        </w:rPr>
        <w:t>URT</w:t>
      </w:r>
      <w:r w:rsidRPr="000D3685">
        <w:rPr>
          <w:rFonts w:hint="eastAsia"/>
          <w:sz w:val="24"/>
        </w:rPr>
        <w:t>、学科竞赛等提供题目和实验平台。工程训练中心等部门还挖掘潜力，实现校际优质资源开放共享。</w:t>
      </w:r>
      <w:r w:rsidRPr="000D3685">
        <w:rPr>
          <w:rFonts w:hint="eastAsia"/>
          <w:sz w:val="24"/>
        </w:rPr>
        <w:t>2017-2018</w:t>
      </w:r>
      <w:r w:rsidRPr="000D3685">
        <w:rPr>
          <w:rFonts w:hint="eastAsia"/>
          <w:sz w:val="24"/>
        </w:rPr>
        <w:t>学年参加创新创业训练项目的学生</w:t>
      </w:r>
      <w:r w:rsidRPr="000D3685">
        <w:rPr>
          <w:rFonts w:hint="eastAsia"/>
          <w:sz w:val="24"/>
        </w:rPr>
        <w:t>1536</w:t>
      </w:r>
      <w:r w:rsidRPr="000D3685">
        <w:rPr>
          <w:rFonts w:hint="eastAsia"/>
          <w:sz w:val="24"/>
        </w:rPr>
        <w:t>人，学生发表论文</w:t>
      </w:r>
      <w:r w:rsidRPr="000D3685">
        <w:rPr>
          <w:rFonts w:hint="eastAsia"/>
          <w:sz w:val="24"/>
        </w:rPr>
        <w:t>23</w:t>
      </w:r>
      <w:r w:rsidRPr="000D3685">
        <w:rPr>
          <w:rFonts w:hint="eastAsia"/>
          <w:sz w:val="24"/>
        </w:rPr>
        <w:t>篇、获批专利</w:t>
      </w:r>
      <w:r w:rsidRPr="000D3685">
        <w:rPr>
          <w:rFonts w:hint="eastAsia"/>
          <w:sz w:val="24"/>
        </w:rPr>
        <w:t>64</w:t>
      </w:r>
      <w:r w:rsidRPr="000D3685">
        <w:rPr>
          <w:rFonts w:hint="eastAsia"/>
          <w:sz w:val="24"/>
        </w:rPr>
        <w:t>项。</w:t>
      </w:r>
      <w:r w:rsidRPr="000D3685">
        <w:rPr>
          <w:rFonts w:hint="eastAsia"/>
          <w:sz w:val="24"/>
        </w:rPr>
        <w:t>2017</w:t>
      </w:r>
      <w:r w:rsidRPr="000D3685">
        <w:rPr>
          <w:rFonts w:hint="eastAsia"/>
          <w:sz w:val="24"/>
        </w:rPr>
        <w:t>年参加学科竞赛的学生</w:t>
      </w:r>
      <w:r w:rsidRPr="000D3685">
        <w:rPr>
          <w:rFonts w:hint="eastAsia"/>
          <w:sz w:val="24"/>
        </w:rPr>
        <w:t>5986</w:t>
      </w:r>
      <w:r w:rsidRPr="000D3685">
        <w:rPr>
          <w:rFonts w:hint="eastAsia"/>
          <w:sz w:val="24"/>
        </w:rPr>
        <w:t>人次。</w:t>
      </w:r>
    </w:p>
    <w:p w14:paraId="00ECF535" w14:textId="6FAC8F16" w:rsidR="006B76F0" w:rsidRPr="004E1C76" w:rsidRDefault="000D3685" w:rsidP="00323076">
      <w:pPr>
        <w:spacing w:beforeLines="50" w:before="156" w:afterLines="50" w:after="156" w:line="360" w:lineRule="auto"/>
        <w:ind w:firstLineChars="200" w:firstLine="480"/>
        <w:rPr>
          <w:b/>
          <w:sz w:val="24"/>
        </w:rPr>
      </w:pPr>
      <w:bookmarkStart w:id="50" w:name="_Toc519061923"/>
      <w:bookmarkStart w:id="51" w:name="_Toc526169555"/>
      <w:r w:rsidRPr="004E1C76">
        <w:rPr>
          <w:b/>
          <w:sz w:val="24"/>
        </w:rPr>
        <w:t>3</w:t>
      </w:r>
      <w:r w:rsidRPr="004E1C76">
        <w:rPr>
          <w:rFonts w:hint="eastAsia"/>
          <w:b/>
          <w:sz w:val="24"/>
        </w:rPr>
        <w:t>、</w:t>
      </w:r>
      <w:r w:rsidR="006B76F0" w:rsidRPr="004E1C76">
        <w:rPr>
          <w:rFonts w:hint="eastAsia"/>
          <w:b/>
          <w:sz w:val="24"/>
        </w:rPr>
        <w:t>强化实习</w:t>
      </w:r>
      <w:r w:rsidR="00D8731B">
        <w:rPr>
          <w:rFonts w:hint="eastAsia"/>
          <w:b/>
          <w:sz w:val="24"/>
        </w:rPr>
        <w:t>过程管理</w:t>
      </w:r>
      <w:r w:rsidR="006B76F0" w:rsidRPr="004E1C76">
        <w:rPr>
          <w:rFonts w:hint="eastAsia"/>
          <w:b/>
          <w:sz w:val="24"/>
        </w:rPr>
        <w:t>，切实提高实践能力</w:t>
      </w:r>
      <w:bookmarkEnd w:id="50"/>
      <w:bookmarkEnd w:id="51"/>
    </w:p>
    <w:p w14:paraId="1D87A80E" w14:textId="7CA6D679" w:rsidR="006B76F0" w:rsidRPr="000D3685" w:rsidRDefault="00D8731B" w:rsidP="000D3685">
      <w:pPr>
        <w:spacing w:line="360" w:lineRule="auto"/>
        <w:ind w:firstLine="562"/>
        <w:rPr>
          <w:sz w:val="24"/>
        </w:rPr>
      </w:pPr>
      <w:r>
        <w:rPr>
          <w:rFonts w:hint="eastAsia"/>
          <w:b/>
          <w:sz w:val="24"/>
        </w:rPr>
        <w:t>规范实习教学管理</w:t>
      </w:r>
      <w:r w:rsidR="006B76F0" w:rsidRPr="000D3685">
        <w:rPr>
          <w:rFonts w:hint="eastAsia"/>
          <w:b/>
          <w:sz w:val="24"/>
        </w:rPr>
        <w:t>，</w:t>
      </w:r>
      <w:r>
        <w:rPr>
          <w:rFonts w:hint="eastAsia"/>
          <w:b/>
          <w:sz w:val="24"/>
        </w:rPr>
        <w:t>提升实习成效</w:t>
      </w:r>
      <w:r w:rsidR="006B76F0" w:rsidRPr="000D3685">
        <w:rPr>
          <w:rFonts w:hint="eastAsia"/>
          <w:sz w:val="24"/>
        </w:rPr>
        <w:t>。学校从定位、目标、设计、实施、评价、运作</w:t>
      </w:r>
      <w:r w:rsidR="006B76F0" w:rsidRPr="000D3685">
        <w:rPr>
          <w:rFonts w:hint="eastAsia"/>
          <w:sz w:val="24"/>
        </w:rPr>
        <w:t>6</w:t>
      </w:r>
      <w:r w:rsidR="006B76F0" w:rsidRPr="000D3685">
        <w:rPr>
          <w:rFonts w:hint="eastAsia"/>
          <w:sz w:val="24"/>
        </w:rPr>
        <w:t>个要素，构建了全过程“六要素”成果导向企业实习模式。从目标出发，</w:t>
      </w:r>
      <w:r w:rsidR="006B76F0" w:rsidRPr="000D3685">
        <w:rPr>
          <w:rFonts w:hint="eastAsia"/>
          <w:sz w:val="24"/>
        </w:rPr>
        <w:lastRenderedPageBreak/>
        <w:t>采用两级实现矩阵反向设计企业实习课程体系，实习全过程落实在教学大纲里。四年不断线的实习体系包括企业参观、认识实习、校企合作工程实践课程、生产实习、岗位实习、毕业实习等，涵盖人才培养从入学教育到就业的全过程。教学方式多样，大多以全班集中为主，穿插企业分散、参观</w:t>
      </w:r>
      <w:r w:rsidR="006B76F0" w:rsidRPr="000D3685">
        <w:rPr>
          <w:rFonts w:hint="eastAsia"/>
          <w:sz w:val="24"/>
        </w:rPr>
        <w:t>-</w:t>
      </w:r>
      <w:r w:rsidR="006B76F0" w:rsidRPr="000D3685">
        <w:rPr>
          <w:rFonts w:hint="eastAsia"/>
          <w:sz w:val="24"/>
        </w:rPr>
        <w:t>上课</w:t>
      </w:r>
      <w:r w:rsidR="006B76F0" w:rsidRPr="000D3685">
        <w:rPr>
          <w:rFonts w:hint="eastAsia"/>
          <w:sz w:val="24"/>
        </w:rPr>
        <w:t>-</w:t>
      </w:r>
      <w:r w:rsidR="006B76F0" w:rsidRPr="000D3685">
        <w:rPr>
          <w:rFonts w:hint="eastAsia"/>
          <w:sz w:val="24"/>
        </w:rPr>
        <w:t>动手混合、师徒顶岗、工程案例设计、现场参观、企业工程师授课等。</w:t>
      </w:r>
    </w:p>
    <w:p w14:paraId="7846E498" w14:textId="77777777" w:rsidR="006B76F0" w:rsidRPr="000D3685" w:rsidRDefault="006B76F0" w:rsidP="000D3685">
      <w:pPr>
        <w:spacing w:line="360" w:lineRule="auto"/>
        <w:ind w:firstLine="560"/>
        <w:rPr>
          <w:sz w:val="24"/>
        </w:rPr>
      </w:pPr>
      <w:r w:rsidRPr="000D3685">
        <w:rPr>
          <w:rFonts w:hint="eastAsia"/>
          <w:sz w:val="24"/>
        </w:rPr>
        <w:t>注重校内课程与校外实习的衔接，提高实习效果。构建了“学校课程</w:t>
      </w:r>
      <w:r w:rsidRPr="000D3685">
        <w:rPr>
          <w:rFonts w:cs="Arial"/>
          <w:bCs/>
          <w:sz w:val="24"/>
        </w:rPr>
        <w:t>+</w:t>
      </w:r>
      <w:r w:rsidRPr="000D3685">
        <w:rPr>
          <w:rFonts w:hint="eastAsia"/>
          <w:sz w:val="24"/>
        </w:rPr>
        <w:t>校企合作工程实践课程</w:t>
      </w:r>
      <w:r w:rsidRPr="000D3685">
        <w:rPr>
          <w:rFonts w:cs="Arial"/>
          <w:bCs/>
          <w:sz w:val="24"/>
        </w:rPr>
        <w:t>+</w:t>
      </w:r>
      <w:r w:rsidRPr="000D3685">
        <w:rPr>
          <w:rFonts w:hint="eastAsia"/>
          <w:sz w:val="24"/>
        </w:rPr>
        <w:t>岗位实习及企业毕业设计”的三段式课程模式，实现了从校内课程到企业实习，从知识学习到工作能力，从学校到社会的无缝衔接逐级递进的教学方式，在课程体系中循序渐进地培养学生解决复杂专业问题的能力。</w:t>
      </w:r>
    </w:p>
    <w:p w14:paraId="52BC99CF" w14:textId="7A09A77F" w:rsidR="006B76F0" w:rsidRPr="000D3685" w:rsidRDefault="006B76F0" w:rsidP="000D3685">
      <w:pPr>
        <w:spacing w:line="360" w:lineRule="auto"/>
        <w:ind w:firstLine="562"/>
        <w:rPr>
          <w:sz w:val="24"/>
        </w:rPr>
      </w:pPr>
      <w:r w:rsidRPr="000D3685">
        <w:rPr>
          <w:rFonts w:hint="eastAsia"/>
          <w:b/>
          <w:sz w:val="24"/>
        </w:rPr>
        <w:t>社会实践育人成效显著。</w:t>
      </w:r>
      <w:r w:rsidRPr="000D3685">
        <w:rPr>
          <w:rFonts w:hint="eastAsia"/>
          <w:sz w:val="24"/>
        </w:rPr>
        <w:t>将“卓越计划”试点成果推广到全校，设置社会实践（一）、（二）必修课程，采用项目化、小分队方式运作，学生围绕行业发展、国情考察、公益帮扶等主题开展实践活动，回校后认真组织答辩，部分学院还组织大型报告会。</w:t>
      </w:r>
      <w:r w:rsidR="008C3A28">
        <w:rPr>
          <w:rFonts w:hint="eastAsia"/>
          <w:sz w:val="24"/>
        </w:rPr>
        <w:t>2</w:t>
      </w:r>
      <w:r w:rsidR="008C3A28">
        <w:rPr>
          <w:sz w:val="24"/>
        </w:rPr>
        <w:t>018</w:t>
      </w:r>
      <w:r w:rsidR="008C3A28">
        <w:rPr>
          <w:sz w:val="24"/>
        </w:rPr>
        <w:t>年</w:t>
      </w:r>
      <w:r w:rsidRPr="000D3685">
        <w:rPr>
          <w:rFonts w:hint="eastAsia"/>
          <w:sz w:val="24"/>
        </w:rPr>
        <w:t>暑期学校大学生社会实践活动获得了人民日报和北京卫视的报道。</w:t>
      </w:r>
    </w:p>
    <w:p w14:paraId="0495832E" w14:textId="552D9F4F" w:rsidR="00224C7C" w:rsidRPr="00992350" w:rsidRDefault="004E1C76" w:rsidP="00D4558E">
      <w:pPr>
        <w:spacing w:line="360" w:lineRule="auto"/>
        <w:ind w:firstLineChars="200" w:firstLine="480"/>
        <w:rPr>
          <w:b/>
          <w:sz w:val="24"/>
        </w:rPr>
      </w:pPr>
      <w:r w:rsidRPr="00992350">
        <w:rPr>
          <w:b/>
          <w:sz w:val="24"/>
        </w:rPr>
        <w:t>4</w:t>
      </w:r>
      <w:r w:rsidR="00937407" w:rsidRPr="00992350">
        <w:rPr>
          <w:rFonts w:hint="eastAsia"/>
          <w:b/>
          <w:sz w:val="24"/>
        </w:rPr>
        <w:t>、</w:t>
      </w:r>
      <w:r w:rsidR="00224C7C" w:rsidRPr="00992350">
        <w:rPr>
          <w:b/>
          <w:sz w:val="24"/>
        </w:rPr>
        <w:t>大</w:t>
      </w:r>
      <w:r w:rsidR="00576F1C" w:rsidRPr="00992350">
        <w:rPr>
          <w:b/>
          <w:sz w:val="24"/>
        </w:rPr>
        <w:t>学生创新实践活动</w:t>
      </w:r>
    </w:p>
    <w:p w14:paraId="1797C2DA" w14:textId="7A5C2D93" w:rsidR="00221CA7" w:rsidRPr="00221CA7" w:rsidRDefault="00221CA7" w:rsidP="007F1F80">
      <w:pPr>
        <w:spacing w:line="360" w:lineRule="auto"/>
        <w:ind w:firstLineChars="196" w:firstLine="470"/>
        <w:rPr>
          <w:rFonts w:asciiTheme="minorEastAsia" w:hAnsiTheme="minorEastAsia"/>
          <w:sz w:val="24"/>
          <w:szCs w:val="24"/>
        </w:rPr>
      </w:pPr>
      <w:r w:rsidRPr="00221CA7">
        <w:rPr>
          <w:rFonts w:asciiTheme="minorEastAsia" w:hAnsiTheme="minorEastAsia"/>
          <w:sz w:val="24"/>
          <w:szCs w:val="24"/>
        </w:rPr>
        <w:t>学校将创新创业教育贯穿到人才培养全过程</w:t>
      </w:r>
      <w:r w:rsidRPr="00221CA7">
        <w:rPr>
          <w:rFonts w:asciiTheme="minorEastAsia" w:hAnsiTheme="minorEastAsia" w:hint="eastAsia"/>
          <w:sz w:val="24"/>
          <w:szCs w:val="24"/>
        </w:rPr>
        <w:t>，</w:t>
      </w:r>
      <w:r w:rsidRPr="00221CA7">
        <w:rPr>
          <w:rFonts w:asciiTheme="minorEastAsia" w:hAnsiTheme="minorEastAsia"/>
          <w:sz w:val="24"/>
          <w:szCs w:val="24"/>
        </w:rPr>
        <w:t>与办学特色结合</w:t>
      </w:r>
      <w:r w:rsidRPr="00221CA7">
        <w:rPr>
          <w:rFonts w:asciiTheme="minorEastAsia" w:hAnsiTheme="minorEastAsia" w:hint="eastAsia"/>
          <w:sz w:val="24"/>
          <w:szCs w:val="24"/>
        </w:rPr>
        <w:t>，</w:t>
      </w:r>
      <w:r w:rsidRPr="00221CA7">
        <w:rPr>
          <w:rFonts w:asciiTheme="minorEastAsia" w:hAnsiTheme="minorEastAsia"/>
          <w:sz w:val="24"/>
          <w:szCs w:val="24"/>
        </w:rPr>
        <w:t>与专业教育融合</w:t>
      </w:r>
      <w:r w:rsidRPr="00221CA7">
        <w:rPr>
          <w:rFonts w:asciiTheme="minorEastAsia" w:hAnsiTheme="minorEastAsia" w:hint="eastAsia"/>
          <w:sz w:val="24"/>
          <w:szCs w:val="24"/>
        </w:rPr>
        <w:t>，</w:t>
      </w:r>
      <w:r w:rsidRPr="00221CA7">
        <w:rPr>
          <w:rFonts w:asciiTheme="minorEastAsia" w:hAnsiTheme="minorEastAsia"/>
          <w:sz w:val="24"/>
          <w:szCs w:val="24"/>
        </w:rPr>
        <w:t>课内和课外相结合</w:t>
      </w:r>
      <w:r w:rsidRPr="00221CA7">
        <w:rPr>
          <w:rFonts w:asciiTheme="minorEastAsia" w:hAnsiTheme="minorEastAsia" w:hint="eastAsia"/>
          <w:sz w:val="24"/>
          <w:szCs w:val="24"/>
        </w:rPr>
        <w:t>。自1999年开始设立大学生研究训练（URT）计划，积极资助低年级学生加入教师科研活动。每年投入约200万元，现已形成国家、北京、学校三级大学生研究训练计划体系。</w:t>
      </w:r>
    </w:p>
    <w:p w14:paraId="4F31F9FB" w14:textId="0FC3B294" w:rsidR="007F1F80" w:rsidRPr="007F1F80" w:rsidRDefault="007F1F80" w:rsidP="007F1F80">
      <w:pPr>
        <w:spacing w:line="360" w:lineRule="auto"/>
        <w:ind w:firstLine="560"/>
        <w:rPr>
          <w:rFonts w:asciiTheme="minorEastAsia" w:hAnsiTheme="minorEastAsia"/>
          <w:sz w:val="24"/>
          <w:szCs w:val="24"/>
        </w:rPr>
      </w:pPr>
      <w:r w:rsidRPr="007F1F80">
        <w:rPr>
          <w:rFonts w:asciiTheme="minorEastAsia" w:hAnsiTheme="minorEastAsia" w:hint="eastAsia"/>
          <w:sz w:val="24"/>
          <w:szCs w:val="24"/>
        </w:rPr>
        <w:t>秉持实践育人理念，</w:t>
      </w:r>
      <w:r w:rsidR="00134C26">
        <w:rPr>
          <w:rFonts w:asciiTheme="minorEastAsia" w:hAnsiTheme="minorEastAsia" w:hint="eastAsia"/>
          <w:sz w:val="24"/>
          <w:szCs w:val="24"/>
        </w:rPr>
        <w:t>学校</w:t>
      </w:r>
      <w:r w:rsidRPr="007F1F80">
        <w:rPr>
          <w:rFonts w:asciiTheme="minorEastAsia" w:hAnsiTheme="minorEastAsia" w:hint="eastAsia"/>
          <w:sz w:val="24"/>
          <w:szCs w:val="24"/>
        </w:rPr>
        <w:t>按照“大一重创意、大二思创新、大三谋创业、大四商孵化”的思路打造“致远杯”实践育人新机制。持续加大对学生直接参与活动的投入，近三年累计投入1</w:t>
      </w:r>
      <w:r w:rsidRPr="007F1F80">
        <w:rPr>
          <w:rFonts w:asciiTheme="minorEastAsia" w:hAnsiTheme="minorEastAsia"/>
          <w:sz w:val="24"/>
          <w:szCs w:val="24"/>
        </w:rPr>
        <w:t>,</w:t>
      </w:r>
      <w:r w:rsidRPr="007F1F80">
        <w:rPr>
          <w:rFonts w:asciiTheme="minorEastAsia" w:hAnsiTheme="minorEastAsia" w:hint="eastAsia"/>
          <w:sz w:val="24"/>
          <w:szCs w:val="24"/>
        </w:rPr>
        <w:t>527万，支持542名学生到国家级科研院所和大企业实施创新创业项目。学校每年还设置50万元专项创业基金和1</w:t>
      </w:r>
      <w:r w:rsidRPr="007F1F80">
        <w:rPr>
          <w:rFonts w:asciiTheme="minorEastAsia" w:hAnsiTheme="minorEastAsia"/>
          <w:sz w:val="24"/>
          <w:szCs w:val="24"/>
        </w:rPr>
        <w:t>00</w:t>
      </w:r>
      <w:r w:rsidRPr="007F1F80">
        <w:rPr>
          <w:rFonts w:asciiTheme="minorEastAsia" w:hAnsiTheme="minorEastAsia" w:hint="eastAsia"/>
          <w:sz w:val="24"/>
          <w:szCs w:val="24"/>
        </w:rPr>
        <w:t>余万元创新创业奖学金。</w:t>
      </w:r>
    </w:p>
    <w:p w14:paraId="4B4FED5F" w14:textId="677486B9" w:rsidR="007F1F80" w:rsidRPr="007F1F80" w:rsidRDefault="009123C9" w:rsidP="007F1F80">
      <w:pPr>
        <w:spacing w:line="360" w:lineRule="auto"/>
        <w:ind w:firstLine="560"/>
        <w:rPr>
          <w:rFonts w:asciiTheme="minorEastAsia" w:hAnsiTheme="minorEastAsia"/>
          <w:sz w:val="24"/>
          <w:szCs w:val="24"/>
        </w:rPr>
      </w:pPr>
      <w:r>
        <w:rPr>
          <w:rFonts w:asciiTheme="minorEastAsia" w:hAnsiTheme="minorEastAsia" w:hint="eastAsia"/>
          <w:sz w:val="24"/>
          <w:szCs w:val="24"/>
        </w:rPr>
        <w:t>强调过程比结果更重要，更加注重参赛学生覆盖度。近五年，我校</w:t>
      </w:r>
      <w:r w:rsidR="007F1F80" w:rsidRPr="007F1F80">
        <w:rPr>
          <w:rFonts w:asciiTheme="minorEastAsia" w:hAnsiTheme="minorEastAsia" w:hint="eastAsia"/>
          <w:sz w:val="24"/>
          <w:szCs w:val="24"/>
        </w:rPr>
        <w:t>学生参加各类学科竞赛187项，获国家级奖514项、省部级奖859项，获奖学生3</w:t>
      </w:r>
      <w:r w:rsidR="007F1F80" w:rsidRPr="007F1F80">
        <w:rPr>
          <w:rFonts w:asciiTheme="minorEastAsia" w:hAnsiTheme="minorEastAsia"/>
          <w:sz w:val="24"/>
          <w:szCs w:val="24"/>
        </w:rPr>
        <w:t>,</w:t>
      </w:r>
      <w:r w:rsidR="007F1F80" w:rsidRPr="007F1F80">
        <w:rPr>
          <w:rFonts w:asciiTheme="minorEastAsia" w:hAnsiTheme="minorEastAsia" w:hint="eastAsia"/>
          <w:sz w:val="24"/>
          <w:szCs w:val="24"/>
        </w:rPr>
        <w:t>978人次。以</w:t>
      </w:r>
      <w:r w:rsidR="007F1F80" w:rsidRPr="009123C9">
        <w:rPr>
          <w:rFonts w:asciiTheme="minorEastAsia" w:hAnsiTheme="minorEastAsia" w:hint="eastAsia"/>
          <w:b/>
          <w:sz w:val="24"/>
          <w:szCs w:val="24"/>
        </w:rPr>
        <w:t>参加中国“互联网+”大学生创新创业大赛为例，近两年学校在北京赛区参赛项目总数和获奖总数均获第一</w:t>
      </w:r>
      <w:r w:rsidR="007F1F80" w:rsidRPr="007F1F80">
        <w:rPr>
          <w:rFonts w:asciiTheme="minorEastAsia" w:hAnsiTheme="minorEastAsia" w:hint="eastAsia"/>
          <w:sz w:val="24"/>
          <w:szCs w:val="24"/>
        </w:rPr>
        <w:t>。在2018“创青春”首都大学生创业计划大赛中获金奖、“优胜杯”，北京地区高校排15名，学生创业团队获评2017年“创客</w:t>
      </w:r>
      <w:r w:rsidR="007F1F80" w:rsidRPr="007F1F80">
        <w:rPr>
          <w:rFonts w:asciiTheme="minorEastAsia" w:hAnsiTheme="minorEastAsia" w:hint="eastAsia"/>
          <w:sz w:val="24"/>
          <w:szCs w:val="24"/>
        </w:rPr>
        <w:lastRenderedPageBreak/>
        <w:t>大赛”全国百强优秀团队。</w:t>
      </w:r>
      <w:r w:rsidR="007F1F80" w:rsidRPr="009123C9">
        <w:rPr>
          <w:rFonts w:asciiTheme="minorEastAsia" w:hAnsiTheme="minorEastAsia" w:hint="eastAsia"/>
          <w:b/>
          <w:sz w:val="24"/>
          <w:szCs w:val="24"/>
        </w:rPr>
        <w:t>针对2</w:t>
      </w:r>
      <w:r w:rsidR="007F1F80" w:rsidRPr="009123C9">
        <w:rPr>
          <w:rFonts w:asciiTheme="minorEastAsia" w:hAnsiTheme="minorEastAsia"/>
          <w:b/>
          <w:sz w:val="24"/>
          <w:szCs w:val="24"/>
        </w:rPr>
        <w:t>014</w:t>
      </w:r>
      <w:r w:rsidR="007F1F80" w:rsidRPr="009123C9">
        <w:rPr>
          <w:rFonts w:asciiTheme="minorEastAsia" w:hAnsiTheme="minorEastAsia" w:hint="eastAsia"/>
          <w:b/>
          <w:sz w:val="24"/>
          <w:szCs w:val="24"/>
        </w:rPr>
        <w:t>级（2</w:t>
      </w:r>
      <w:r w:rsidR="007F1F80" w:rsidRPr="009123C9">
        <w:rPr>
          <w:rFonts w:asciiTheme="minorEastAsia" w:hAnsiTheme="minorEastAsia"/>
          <w:b/>
          <w:sz w:val="24"/>
          <w:szCs w:val="24"/>
        </w:rPr>
        <w:t>018</w:t>
      </w:r>
      <w:r w:rsidR="007F1F80" w:rsidRPr="009123C9">
        <w:rPr>
          <w:rFonts w:asciiTheme="minorEastAsia" w:hAnsiTheme="minorEastAsia" w:hint="eastAsia"/>
          <w:b/>
          <w:sz w:val="24"/>
          <w:szCs w:val="24"/>
        </w:rPr>
        <w:t>届）学生的统计表明，在校四年间共有3</w:t>
      </w:r>
      <w:r w:rsidR="007F1F80" w:rsidRPr="009123C9">
        <w:rPr>
          <w:rFonts w:asciiTheme="minorEastAsia" w:hAnsiTheme="minorEastAsia"/>
          <w:b/>
          <w:sz w:val="24"/>
          <w:szCs w:val="24"/>
        </w:rPr>
        <w:t>36</w:t>
      </w:r>
      <w:r w:rsidR="007F1F80" w:rsidRPr="009123C9">
        <w:rPr>
          <w:rFonts w:asciiTheme="minorEastAsia" w:hAnsiTheme="minorEastAsia" w:hint="eastAsia"/>
          <w:b/>
          <w:sz w:val="24"/>
          <w:szCs w:val="24"/>
        </w:rPr>
        <w:t>人在省部级以上各类学科竞赛中获奖，占学生总数的2</w:t>
      </w:r>
      <w:r w:rsidR="007F1F80" w:rsidRPr="009123C9">
        <w:rPr>
          <w:rFonts w:asciiTheme="minorEastAsia" w:hAnsiTheme="minorEastAsia"/>
          <w:b/>
          <w:sz w:val="24"/>
          <w:szCs w:val="24"/>
        </w:rPr>
        <w:t>1</w:t>
      </w:r>
      <w:r w:rsidR="007F1F80" w:rsidRPr="009123C9">
        <w:rPr>
          <w:rFonts w:asciiTheme="minorEastAsia" w:hAnsiTheme="minorEastAsia" w:hint="eastAsia"/>
          <w:b/>
          <w:sz w:val="24"/>
          <w:szCs w:val="24"/>
        </w:rPr>
        <w:t>%，覆盖度高</w:t>
      </w:r>
      <w:r w:rsidR="007F1F80" w:rsidRPr="007F1F80">
        <w:rPr>
          <w:rFonts w:asciiTheme="minorEastAsia" w:hAnsiTheme="minorEastAsia" w:hint="eastAsia"/>
          <w:sz w:val="24"/>
          <w:szCs w:val="24"/>
        </w:rPr>
        <w:t>。</w:t>
      </w:r>
    </w:p>
    <w:p w14:paraId="42E6400F" w14:textId="7C446697" w:rsidR="00FC3321" w:rsidRDefault="007F1F80" w:rsidP="00134C26">
      <w:pPr>
        <w:spacing w:line="360" w:lineRule="auto"/>
        <w:ind w:firstLine="560"/>
        <w:rPr>
          <w:rFonts w:asciiTheme="minorEastAsia" w:hAnsiTheme="minorEastAsia"/>
          <w:color w:val="FF0000"/>
          <w:sz w:val="24"/>
          <w:szCs w:val="24"/>
        </w:rPr>
      </w:pPr>
      <w:r w:rsidRPr="007F1F80">
        <w:rPr>
          <w:rFonts w:asciiTheme="minorEastAsia" w:hAnsiTheme="minorEastAsia" w:hint="eastAsia"/>
          <w:sz w:val="24"/>
          <w:szCs w:val="24"/>
        </w:rPr>
        <w:t>2014年和2015年，学校大学生综合创新教育实践基地、机械工程综合创新教育实践基地先后获评“北京高等学校示范性校内创新实践基地”。2017年成为中关村人才特区创业就业实践基地、北京地区高校示范性创业中心、北京市深化创新创业教育改革示范高校。</w:t>
      </w:r>
    </w:p>
    <w:tbl>
      <w:tblPr>
        <w:tblStyle w:val="af"/>
        <w:tblW w:w="0" w:type="auto"/>
        <w:tblInd w:w="-147" w:type="dxa"/>
        <w:tblLook w:val="04A0" w:firstRow="1" w:lastRow="0" w:firstColumn="1" w:lastColumn="0" w:noHBand="0" w:noVBand="1"/>
      </w:tblPr>
      <w:tblGrid>
        <w:gridCol w:w="4168"/>
        <w:gridCol w:w="4281"/>
      </w:tblGrid>
      <w:tr w:rsidR="00FC3321" w14:paraId="350A57B0" w14:textId="77777777" w:rsidTr="009123C9">
        <w:tc>
          <w:tcPr>
            <w:tcW w:w="4176" w:type="dxa"/>
          </w:tcPr>
          <w:p w14:paraId="3DD93B29" w14:textId="42143436" w:rsidR="00FC3321" w:rsidRDefault="00FC3321" w:rsidP="00483635">
            <w:pPr>
              <w:spacing w:line="360" w:lineRule="auto"/>
              <w:rPr>
                <w:rFonts w:asciiTheme="minorEastAsia" w:hAnsiTheme="minorEastAsia"/>
                <w:color w:val="FF0000"/>
                <w:sz w:val="24"/>
                <w:szCs w:val="24"/>
              </w:rPr>
            </w:pPr>
            <w:r>
              <w:rPr>
                <w:noProof/>
              </w:rPr>
              <w:drawing>
                <wp:inline distT="0" distB="0" distL="0" distR="0" wp14:anchorId="1C23C9C5" wp14:editId="42200D1C">
                  <wp:extent cx="2537460" cy="1757045"/>
                  <wp:effectExtent l="0" t="0" r="0" b="0"/>
                  <wp:docPr id="10" name="图片 10" descr="F:\竞赛\@2017年学生获奖情况（各院系报来）\各单位报来获奖\9机械\大赛证书扫描+照片\2017-第三届中国“互联网+”大学生创新创业大赛参赛照片二等奖证书-张瑞静等—郭丽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竞赛\@2017年学生获奖情况（各院系报来）\各单位报来获奖\9机械\大赛证书扫描+照片\2017-第三届中国“互联网+”大学生创新创业大赛参赛照片二等奖证书-张瑞静等—郭丽峰.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50079" cy="1765783"/>
                          </a:xfrm>
                          <a:prstGeom prst="rect">
                            <a:avLst/>
                          </a:prstGeom>
                          <a:noFill/>
                          <a:ln>
                            <a:noFill/>
                          </a:ln>
                        </pic:spPr>
                      </pic:pic>
                    </a:graphicData>
                  </a:graphic>
                </wp:inline>
              </w:drawing>
            </w:r>
          </w:p>
        </w:tc>
        <w:tc>
          <w:tcPr>
            <w:tcW w:w="4273" w:type="dxa"/>
          </w:tcPr>
          <w:p w14:paraId="51BF5AC7" w14:textId="29316CB8" w:rsidR="00FC3321" w:rsidRDefault="00FC3321" w:rsidP="00483635">
            <w:pPr>
              <w:spacing w:line="360" w:lineRule="auto"/>
              <w:rPr>
                <w:rFonts w:asciiTheme="minorEastAsia" w:hAnsiTheme="minorEastAsia"/>
                <w:color w:val="FF0000"/>
                <w:sz w:val="24"/>
                <w:szCs w:val="24"/>
              </w:rPr>
            </w:pPr>
            <w:r>
              <w:rPr>
                <w:noProof/>
              </w:rPr>
              <w:drawing>
                <wp:inline distT="0" distB="0" distL="0" distR="0" wp14:anchorId="682489BC" wp14:editId="339861A0">
                  <wp:extent cx="2590800" cy="1743509"/>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3"/>
                          <a:stretch>
                            <a:fillRect/>
                          </a:stretch>
                        </pic:blipFill>
                        <pic:spPr>
                          <a:xfrm>
                            <a:off x="0" y="0"/>
                            <a:ext cx="2595054" cy="1746372"/>
                          </a:xfrm>
                          <a:prstGeom prst="rect">
                            <a:avLst/>
                          </a:prstGeom>
                        </pic:spPr>
                      </pic:pic>
                    </a:graphicData>
                  </a:graphic>
                </wp:inline>
              </w:drawing>
            </w:r>
          </w:p>
        </w:tc>
      </w:tr>
      <w:tr w:rsidR="00FC3321" w14:paraId="0B4EB0D4" w14:textId="77777777" w:rsidTr="009123C9">
        <w:tc>
          <w:tcPr>
            <w:tcW w:w="4176" w:type="dxa"/>
          </w:tcPr>
          <w:p w14:paraId="68D2DB25" w14:textId="60C598B5" w:rsidR="00FC3321" w:rsidRDefault="00FC3321" w:rsidP="009123C9">
            <w:pPr>
              <w:spacing w:line="360" w:lineRule="auto"/>
              <w:rPr>
                <w:rFonts w:asciiTheme="minorEastAsia" w:hAnsiTheme="minorEastAsia"/>
                <w:color w:val="FF0000"/>
                <w:sz w:val="24"/>
                <w:szCs w:val="24"/>
              </w:rPr>
            </w:pPr>
            <w:r>
              <w:rPr>
                <w:rFonts w:ascii="黑体" w:eastAsia="黑体" w:hAnsi="黑体" w:hint="eastAsia"/>
                <w:b/>
                <w:sz w:val="18"/>
                <w:szCs w:val="18"/>
              </w:rPr>
              <w:t>图</w:t>
            </w:r>
            <w:r w:rsidR="009123C9">
              <w:rPr>
                <w:rFonts w:ascii="黑体" w:eastAsia="黑体" w:hAnsi="黑体" w:hint="eastAsia"/>
                <w:b/>
                <w:sz w:val="18"/>
                <w:szCs w:val="18"/>
              </w:rPr>
              <w:t>3-16</w:t>
            </w:r>
            <w:r>
              <w:rPr>
                <w:rFonts w:ascii="黑体" w:eastAsia="黑体" w:hAnsi="黑体" w:hint="eastAsia"/>
                <w:b/>
                <w:sz w:val="18"/>
                <w:szCs w:val="18"/>
              </w:rPr>
              <w:t xml:space="preserve"> 我校在中国“互联网+”创新创业大赛获奖</w:t>
            </w:r>
          </w:p>
        </w:tc>
        <w:tc>
          <w:tcPr>
            <w:tcW w:w="4273" w:type="dxa"/>
          </w:tcPr>
          <w:p w14:paraId="7C2DFCF8" w14:textId="2FBB7AB2" w:rsidR="00FC3321" w:rsidRDefault="00FC3321" w:rsidP="009123C9">
            <w:pPr>
              <w:spacing w:line="360" w:lineRule="auto"/>
              <w:rPr>
                <w:rFonts w:asciiTheme="minorEastAsia" w:hAnsiTheme="minorEastAsia"/>
                <w:color w:val="FF0000"/>
                <w:sz w:val="24"/>
                <w:szCs w:val="24"/>
              </w:rPr>
            </w:pPr>
            <w:r>
              <w:rPr>
                <w:rFonts w:ascii="黑体" w:eastAsia="黑体" w:hAnsi="黑体" w:hint="eastAsia"/>
                <w:b/>
                <w:sz w:val="18"/>
                <w:szCs w:val="18"/>
              </w:rPr>
              <w:t>图</w:t>
            </w:r>
            <w:r w:rsidR="009123C9">
              <w:rPr>
                <w:rFonts w:ascii="黑体" w:eastAsia="黑体" w:hAnsi="黑体" w:hint="eastAsia"/>
                <w:b/>
                <w:sz w:val="18"/>
                <w:szCs w:val="18"/>
              </w:rPr>
              <w:t>3-17</w:t>
            </w:r>
            <w:r>
              <w:rPr>
                <w:rFonts w:ascii="黑体" w:eastAsia="黑体" w:hAnsi="黑体" w:hint="eastAsia"/>
                <w:b/>
                <w:sz w:val="18"/>
                <w:szCs w:val="18"/>
              </w:rPr>
              <w:t xml:space="preserve"> </w:t>
            </w:r>
            <w:r>
              <w:rPr>
                <w:rFonts w:ascii="黑体" w:eastAsia="黑体" w:hAnsi="黑体"/>
                <w:b/>
                <w:sz w:val="18"/>
                <w:szCs w:val="18"/>
              </w:rPr>
              <w:t>我校参加</w:t>
            </w:r>
            <w:r>
              <w:rPr>
                <w:rFonts w:ascii="黑体" w:eastAsia="黑体" w:hAnsi="黑体" w:hint="eastAsia"/>
                <w:b/>
                <w:sz w:val="18"/>
                <w:szCs w:val="18"/>
              </w:rPr>
              <w:t>中国机器人及人工智能大赛获奖</w:t>
            </w:r>
          </w:p>
        </w:tc>
      </w:tr>
      <w:tr w:rsidR="00FC3321" w14:paraId="77FE5034" w14:textId="77777777" w:rsidTr="009123C9">
        <w:trPr>
          <w:trHeight w:val="3094"/>
        </w:trPr>
        <w:tc>
          <w:tcPr>
            <w:tcW w:w="4176" w:type="dxa"/>
          </w:tcPr>
          <w:p w14:paraId="392AED37" w14:textId="203358E3" w:rsidR="00FC3321" w:rsidRPr="00FC3321" w:rsidRDefault="00FC3321" w:rsidP="00483635">
            <w:pPr>
              <w:spacing w:line="360" w:lineRule="auto"/>
              <w:rPr>
                <w:rFonts w:asciiTheme="minorEastAsia" w:hAnsiTheme="minorEastAsia"/>
                <w:color w:val="FF0000"/>
                <w:sz w:val="10"/>
                <w:szCs w:val="10"/>
              </w:rPr>
            </w:pPr>
            <w:r>
              <w:rPr>
                <w:noProof/>
              </w:rPr>
              <w:drawing>
                <wp:inline distT="0" distB="0" distL="0" distR="0" wp14:anchorId="676BC810" wp14:editId="33EF8535">
                  <wp:extent cx="2442845" cy="19278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442845" cy="1927860"/>
                          </a:xfrm>
                          <a:prstGeom prst="rect">
                            <a:avLst/>
                          </a:prstGeom>
                        </pic:spPr>
                      </pic:pic>
                    </a:graphicData>
                  </a:graphic>
                </wp:inline>
              </w:drawing>
            </w:r>
          </w:p>
        </w:tc>
        <w:tc>
          <w:tcPr>
            <w:tcW w:w="4273" w:type="dxa"/>
          </w:tcPr>
          <w:p w14:paraId="3EDB23EF" w14:textId="1BDFA51E" w:rsidR="00FC3321" w:rsidRDefault="00FC3321" w:rsidP="00483635">
            <w:pPr>
              <w:spacing w:line="360" w:lineRule="auto"/>
              <w:rPr>
                <w:rFonts w:asciiTheme="minorEastAsia" w:hAnsiTheme="minorEastAsia"/>
                <w:color w:val="FF0000"/>
                <w:sz w:val="24"/>
                <w:szCs w:val="24"/>
              </w:rPr>
            </w:pPr>
            <w:r>
              <w:rPr>
                <w:noProof/>
              </w:rPr>
              <w:drawing>
                <wp:inline distT="0" distB="0" distL="0" distR="0" wp14:anchorId="6D538358" wp14:editId="3FDFD6C2">
                  <wp:extent cx="2606040" cy="1828165"/>
                  <wp:effectExtent l="0" t="0" r="381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606040" cy="1828165"/>
                          </a:xfrm>
                          <a:prstGeom prst="rect">
                            <a:avLst/>
                          </a:prstGeom>
                        </pic:spPr>
                      </pic:pic>
                    </a:graphicData>
                  </a:graphic>
                </wp:inline>
              </w:drawing>
            </w:r>
          </w:p>
        </w:tc>
      </w:tr>
      <w:tr w:rsidR="00FC3321" w14:paraId="611DD49F" w14:textId="77777777" w:rsidTr="009123C9">
        <w:tc>
          <w:tcPr>
            <w:tcW w:w="4176" w:type="dxa"/>
          </w:tcPr>
          <w:p w14:paraId="7257C68F" w14:textId="4E8E057E" w:rsidR="00FC3321" w:rsidRDefault="00707CE3" w:rsidP="009123C9">
            <w:pPr>
              <w:rPr>
                <w:rFonts w:asciiTheme="minorEastAsia" w:hAnsiTheme="minorEastAsia"/>
                <w:color w:val="FF0000"/>
                <w:sz w:val="24"/>
                <w:szCs w:val="24"/>
              </w:rPr>
            </w:pPr>
            <w:r>
              <w:rPr>
                <w:rFonts w:ascii="黑体" w:eastAsia="黑体" w:hAnsi="黑体" w:hint="eastAsia"/>
                <w:b/>
                <w:sz w:val="18"/>
                <w:szCs w:val="18"/>
              </w:rPr>
              <w:t>图</w:t>
            </w:r>
            <w:r w:rsidR="009123C9">
              <w:rPr>
                <w:rFonts w:ascii="黑体" w:eastAsia="黑体" w:hAnsi="黑体"/>
                <w:b/>
                <w:sz w:val="18"/>
                <w:szCs w:val="18"/>
              </w:rPr>
              <w:t>3-18</w:t>
            </w:r>
            <w:r>
              <w:rPr>
                <w:rFonts w:ascii="黑体" w:eastAsia="黑体" w:hAnsi="黑体"/>
                <w:b/>
                <w:sz w:val="18"/>
                <w:szCs w:val="18"/>
              </w:rPr>
              <w:t xml:space="preserve"> 我校在</w:t>
            </w:r>
            <w:r>
              <w:rPr>
                <w:rFonts w:ascii="黑体" w:eastAsia="黑体" w:hAnsi="黑体" w:hint="eastAsia"/>
                <w:b/>
                <w:sz w:val="18"/>
                <w:szCs w:val="18"/>
              </w:rPr>
              <w:t>北京市大学生化学实验竞赛获奖</w:t>
            </w:r>
          </w:p>
        </w:tc>
        <w:tc>
          <w:tcPr>
            <w:tcW w:w="4273" w:type="dxa"/>
          </w:tcPr>
          <w:p w14:paraId="2C695CE7" w14:textId="1A5A5E4A" w:rsidR="00FC3321" w:rsidRDefault="00EF7048" w:rsidP="009123C9">
            <w:pPr>
              <w:rPr>
                <w:rFonts w:asciiTheme="minorEastAsia" w:hAnsiTheme="minorEastAsia"/>
                <w:color w:val="FF0000"/>
                <w:sz w:val="24"/>
                <w:szCs w:val="24"/>
              </w:rPr>
            </w:pPr>
            <w:r>
              <w:rPr>
                <w:rFonts w:ascii="黑体" w:eastAsia="黑体" w:hAnsi="黑体" w:hint="eastAsia"/>
                <w:b/>
                <w:sz w:val="18"/>
                <w:szCs w:val="18"/>
              </w:rPr>
              <w:t>图</w:t>
            </w:r>
            <w:r w:rsidR="009123C9">
              <w:rPr>
                <w:rFonts w:ascii="黑体" w:eastAsia="黑体" w:hAnsi="黑体" w:hint="eastAsia"/>
                <w:b/>
                <w:sz w:val="18"/>
                <w:szCs w:val="18"/>
              </w:rPr>
              <w:t>3-19</w:t>
            </w:r>
            <w:r>
              <w:rPr>
                <w:rFonts w:ascii="黑体" w:eastAsia="黑体" w:hAnsi="黑体" w:hint="eastAsia"/>
                <w:b/>
                <w:sz w:val="18"/>
                <w:szCs w:val="18"/>
              </w:rPr>
              <w:t>我校学生参加北京市大学生电子设计大赛获奖</w:t>
            </w:r>
          </w:p>
        </w:tc>
      </w:tr>
      <w:tr w:rsidR="00FC3321" w14:paraId="4C60F56E" w14:textId="77777777" w:rsidTr="009123C9">
        <w:tc>
          <w:tcPr>
            <w:tcW w:w="4176" w:type="dxa"/>
          </w:tcPr>
          <w:p w14:paraId="5072B546" w14:textId="0DA2EA41" w:rsidR="00FC3321" w:rsidRDefault="00EF7048" w:rsidP="00483635">
            <w:pPr>
              <w:spacing w:line="360" w:lineRule="auto"/>
              <w:rPr>
                <w:rFonts w:asciiTheme="minorEastAsia" w:hAnsiTheme="minorEastAsia"/>
                <w:color w:val="FF0000"/>
                <w:sz w:val="24"/>
                <w:szCs w:val="24"/>
              </w:rPr>
            </w:pPr>
            <w:r>
              <w:rPr>
                <w:rFonts w:ascii="黑体" w:eastAsia="黑体" w:hAnsi="黑体"/>
                <w:b/>
                <w:noProof/>
                <w:sz w:val="18"/>
                <w:szCs w:val="18"/>
              </w:rPr>
              <w:drawing>
                <wp:inline distT="0" distB="0" distL="0" distR="0" wp14:anchorId="330B3FB6" wp14:editId="09E6F482">
                  <wp:extent cx="2505075" cy="18669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505075" cy="1866900"/>
                          </a:xfrm>
                          <a:prstGeom prst="rect">
                            <a:avLst/>
                          </a:prstGeom>
                        </pic:spPr>
                      </pic:pic>
                    </a:graphicData>
                  </a:graphic>
                </wp:inline>
              </w:drawing>
            </w:r>
          </w:p>
        </w:tc>
        <w:tc>
          <w:tcPr>
            <w:tcW w:w="4273" w:type="dxa"/>
          </w:tcPr>
          <w:p w14:paraId="5BA10C47" w14:textId="3C541EDB" w:rsidR="00FC3321" w:rsidRDefault="00EF7048" w:rsidP="00483635">
            <w:pPr>
              <w:spacing w:line="360" w:lineRule="auto"/>
              <w:rPr>
                <w:rFonts w:asciiTheme="minorEastAsia" w:hAnsiTheme="minorEastAsia"/>
                <w:color w:val="FF0000"/>
                <w:sz w:val="24"/>
                <w:szCs w:val="24"/>
              </w:rPr>
            </w:pPr>
            <w:r>
              <w:rPr>
                <w:rFonts w:ascii="黑体" w:eastAsia="黑体" w:hAnsi="黑体"/>
                <w:b/>
                <w:noProof/>
                <w:sz w:val="18"/>
                <w:szCs w:val="18"/>
              </w:rPr>
              <w:drawing>
                <wp:inline distT="0" distB="0" distL="0" distR="0" wp14:anchorId="02307A79" wp14:editId="51F476A7">
                  <wp:extent cx="2576830" cy="1905000"/>
                  <wp:effectExtent l="0" t="0" r="0" b="0"/>
                  <wp:docPr id="40" name="图片 40" descr="f:\竞赛\@2016年学生获奖情况（各院系报来）\2016全校竞赛照片\2016外研社杯全国大学英语竞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竞赛\@2016年学生获奖情况（各院系报来）\2016全校竞赛照片\2016外研社杯全国大学英语竞赛.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602536" cy="1924004"/>
                          </a:xfrm>
                          <a:prstGeom prst="rect">
                            <a:avLst/>
                          </a:prstGeom>
                          <a:noFill/>
                          <a:ln>
                            <a:noFill/>
                          </a:ln>
                        </pic:spPr>
                      </pic:pic>
                    </a:graphicData>
                  </a:graphic>
                </wp:inline>
              </w:drawing>
            </w:r>
          </w:p>
        </w:tc>
      </w:tr>
      <w:tr w:rsidR="00FC3321" w14:paraId="3E3646FE" w14:textId="77777777" w:rsidTr="009123C9">
        <w:tc>
          <w:tcPr>
            <w:tcW w:w="4176" w:type="dxa"/>
          </w:tcPr>
          <w:p w14:paraId="3EB45D8B" w14:textId="18CEB56F" w:rsidR="00FC3321" w:rsidRDefault="00EF7048" w:rsidP="009123C9">
            <w:pPr>
              <w:rPr>
                <w:rFonts w:asciiTheme="minorEastAsia" w:hAnsiTheme="minorEastAsia"/>
                <w:color w:val="FF0000"/>
                <w:sz w:val="24"/>
                <w:szCs w:val="24"/>
              </w:rPr>
            </w:pPr>
            <w:r>
              <w:rPr>
                <w:rFonts w:ascii="黑体" w:eastAsia="黑体" w:hAnsi="黑体"/>
                <w:b/>
                <w:sz w:val="18"/>
                <w:szCs w:val="18"/>
              </w:rPr>
              <w:t>图</w:t>
            </w:r>
            <w:r w:rsidR="009123C9">
              <w:rPr>
                <w:rFonts w:ascii="黑体" w:eastAsia="黑体" w:hAnsi="黑体"/>
                <w:b/>
                <w:sz w:val="18"/>
                <w:szCs w:val="18"/>
              </w:rPr>
              <w:t xml:space="preserve">3-20 </w:t>
            </w:r>
            <w:r>
              <w:rPr>
                <w:rFonts w:ascii="黑体" w:eastAsia="黑体" w:hAnsi="黑体"/>
                <w:b/>
                <w:sz w:val="18"/>
                <w:szCs w:val="18"/>
              </w:rPr>
              <w:t>参加</w:t>
            </w:r>
            <w:r>
              <w:rPr>
                <w:rFonts w:ascii="黑体" w:eastAsia="黑体" w:hAnsi="黑体" w:hint="eastAsia"/>
                <w:b/>
                <w:sz w:val="18"/>
                <w:szCs w:val="18"/>
              </w:rPr>
              <w:t>全国3D大赛精英联赛获奖</w:t>
            </w:r>
          </w:p>
        </w:tc>
        <w:tc>
          <w:tcPr>
            <w:tcW w:w="4273" w:type="dxa"/>
          </w:tcPr>
          <w:p w14:paraId="28757C82" w14:textId="4D131F7E" w:rsidR="00FC3321" w:rsidRDefault="00EF7048" w:rsidP="009123C9">
            <w:pPr>
              <w:rPr>
                <w:rFonts w:asciiTheme="minorEastAsia" w:hAnsiTheme="minorEastAsia"/>
                <w:color w:val="FF0000"/>
                <w:sz w:val="24"/>
                <w:szCs w:val="24"/>
              </w:rPr>
            </w:pPr>
            <w:r>
              <w:rPr>
                <w:rFonts w:ascii="黑体" w:eastAsia="黑体" w:hAnsi="黑体" w:hint="eastAsia"/>
                <w:b/>
                <w:sz w:val="18"/>
                <w:szCs w:val="18"/>
              </w:rPr>
              <w:t>图</w:t>
            </w:r>
            <w:r w:rsidR="009123C9">
              <w:rPr>
                <w:rFonts w:ascii="黑体" w:eastAsia="黑体" w:hAnsi="黑体"/>
                <w:b/>
                <w:sz w:val="18"/>
                <w:szCs w:val="18"/>
              </w:rPr>
              <w:t xml:space="preserve">3-21 </w:t>
            </w:r>
            <w:r>
              <w:rPr>
                <w:rFonts w:ascii="黑体" w:eastAsia="黑体" w:hAnsi="黑体"/>
                <w:b/>
                <w:sz w:val="18"/>
                <w:szCs w:val="18"/>
              </w:rPr>
              <w:t>参加</w:t>
            </w:r>
            <w:r>
              <w:rPr>
                <w:rFonts w:ascii="黑体" w:eastAsia="黑体" w:hAnsi="黑体" w:hint="eastAsia"/>
                <w:b/>
                <w:sz w:val="18"/>
                <w:szCs w:val="18"/>
              </w:rPr>
              <w:t>外研社杯全国大学英语竞赛获奖</w:t>
            </w:r>
          </w:p>
        </w:tc>
      </w:tr>
      <w:tr w:rsidR="00EF7048" w14:paraId="7298493C" w14:textId="77777777" w:rsidTr="009123C9">
        <w:tc>
          <w:tcPr>
            <w:tcW w:w="4176" w:type="dxa"/>
          </w:tcPr>
          <w:p w14:paraId="789D84FA" w14:textId="7307BFC9" w:rsidR="00EF7048" w:rsidRDefault="00EF7048" w:rsidP="00483635">
            <w:pPr>
              <w:spacing w:line="360" w:lineRule="auto"/>
              <w:rPr>
                <w:rFonts w:ascii="黑体" w:eastAsia="黑体" w:hAnsi="黑体"/>
                <w:b/>
                <w:sz w:val="18"/>
                <w:szCs w:val="18"/>
              </w:rPr>
            </w:pPr>
            <w:r>
              <w:rPr>
                <w:rFonts w:ascii="黑体" w:eastAsia="黑体" w:hAnsi="黑体"/>
                <w:b/>
                <w:noProof/>
                <w:sz w:val="18"/>
                <w:szCs w:val="18"/>
              </w:rPr>
              <w:lastRenderedPageBreak/>
              <w:drawing>
                <wp:inline distT="0" distB="0" distL="0" distR="0" wp14:anchorId="0B55715E" wp14:editId="67EAD3A0">
                  <wp:extent cx="2505075" cy="1754505"/>
                  <wp:effectExtent l="0" t="0" r="0" b="0"/>
                  <wp:docPr id="42" name="图片 42" descr="f:\竞赛\@2016年学生获奖情况（各院系报来）\2016全校竞赛照片\第二届全国高等学校安全科学与工程类专业大学生实践创新作品大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竞赛\@2016年学生获奖情况（各院系报来）\2016全校竞赛照片\第二届全国高等学校安全科学与工程类专业大学生实践创新作品大赛.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520246" cy="1765209"/>
                          </a:xfrm>
                          <a:prstGeom prst="rect">
                            <a:avLst/>
                          </a:prstGeom>
                          <a:noFill/>
                          <a:ln>
                            <a:noFill/>
                          </a:ln>
                        </pic:spPr>
                      </pic:pic>
                    </a:graphicData>
                  </a:graphic>
                </wp:inline>
              </w:drawing>
            </w:r>
          </w:p>
        </w:tc>
        <w:tc>
          <w:tcPr>
            <w:tcW w:w="4273" w:type="dxa"/>
          </w:tcPr>
          <w:p w14:paraId="4E036075" w14:textId="43E9D7D2" w:rsidR="00EF7048" w:rsidRDefault="00EF7048" w:rsidP="00483635">
            <w:pPr>
              <w:spacing w:line="360" w:lineRule="auto"/>
              <w:rPr>
                <w:rFonts w:ascii="黑体" w:eastAsia="黑体" w:hAnsi="黑体"/>
                <w:b/>
                <w:sz w:val="18"/>
                <w:szCs w:val="18"/>
              </w:rPr>
            </w:pPr>
            <w:r>
              <w:rPr>
                <w:rFonts w:ascii="黑体" w:eastAsia="黑体" w:hAnsi="黑体"/>
                <w:b/>
                <w:noProof/>
                <w:sz w:val="18"/>
                <w:szCs w:val="18"/>
              </w:rPr>
              <w:drawing>
                <wp:inline distT="0" distB="0" distL="0" distR="0" wp14:anchorId="02B6ECBF" wp14:editId="3887535B">
                  <wp:extent cx="2606040" cy="1754505"/>
                  <wp:effectExtent l="0" t="0" r="3810" b="0"/>
                  <wp:docPr id="43" name="图片 43" descr="f:\竞赛\@2016年学生获奖情况（各院系报来）\2016全校竞赛照片\第三届台达杯高校自动化设计大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竞赛\@2016年学生获奖情况（各院系报来）\2016全校竞赛照片\第三届台达杯高校自动化设计大赛.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606040" cy="1754505"/>
                          </a:xfrm>
                          <a:prstGeom prst="rect">
                            <a:avLst/>
                          </a:prstGeom>
                          <a:noFill/>
                          <a:ln>
                            <a:noFill/>
                          </a:ln>
                        </pic:spPr>
                      </pic:pic>
                    </a:graphicData>
                  </a:graphic>
                </wp:inline>
              </w:drawing>
            </w:r>
          </w:p>
        </w:tc>
      </w:tr>
      <w:tr w:rsidR="00EF7048" w14:paraId="4032AC46" w14:textId="77777777" w:rsidTr="009123C9">
        <w:tc>
          <w:tcPr>
            <w:tcW w:w="4176" w:type="dxa"/>
          </w:tcPr>
          <w:p w14:paraId="04F5D9B8" w14:textId="262FEB9E" w:rsidR="00EF7048" w:rsidRDefault="009123C9" w:rsidP="00134C26">
            <w:pPr>
              <w:rPr>
                <w:rFonts w:ascii="黑体" w:eastAsia="黑体" w:hAnsi="黑体"/>
                <w:b/>
                <w:sz w:val="18"/>
                <w:szCs w:val="18"/>
              </w:rPr>
            </w:pPr>
            <w:r>
              <w:rPr>
                <w:rFonts w:ascii="黑体" w:eastAsia="黑体" w:hAnsi="黑体" w:hint="eastAsia"/>
                <w:b/>
                <w:sz w:val="18"/>
                <w:szCs w:val="18"/>
              </w:rPr>
              <w:t>图3-22</w:t>
            </w:r>
            <w:r w:rsidR="00EF7048">
              <w:rPr>
                <w:rFonts w:ascii="黑体" w:eastAsia="黑体" w:hAnsi="黑体" w:hint="eastAsia"/>
                <w:b/>
                <w:sz w:val="18"/>
                <w:szCs w:val="18"/>
              </w:rPr>
              <w:t>参加全国高等学校安全科学与工程类专业大学生实践创新作品大赛获奖</w:t>
            </w:r>
          </w:p>
        </w:tc>
        <w:tc>
          <w:tcPr>
            <w:tcW w:w="4273" w:type="dxa"/>
          </w:tcPr>
          <w:p w14:paraId="66AE1A45" w14:textId="26E82D34" w:rsidR="00EF7048" w:rsidRDefault="00EF7048" w:rsidP="009123C9">
            <w:pPr>
              <w:rPr>
                <w:rFonts w:ascii="黑体" w:eastAsia="黑体" w:hAnsi="黑体"/>
                <w:b/>
                <w:sz w:val="18"/>
                <w:szCs w:val="18"/>
              </w:rPr>
            </w:pPr>
            <w:r>
              <w:rPr>
                <w:rFonts w:ascii="黑体" w:eastAsia="黑体" w:hAnsi="黑体" w:hint="eastAsia"/>
                <w:b/>
                <w:sz w:val="18"/>
                <w:szCs w:val="18"/>
              </w:rPr>
              <w:t>图</w:t>
            </w:r>
            <w:r w:rsidR="009123C9">
              <w:rPr>
                <w:rFonts w:ascii="黑体" w:eastAsia="黑体" w:hAnsi="黑体"/>
                <w:b/>
                <w:sz w:val="18"/>
                <w:szCs w:val="18"/>
              </w:rPr>
              <w:t xml:space="preserve">3-23  </w:t>
            </w:r>
            <w:r>
              <w:rPr>
                <w:rFonts w:ascii="黑体" w:eastAsia="黑体" w:hAnsi="黑体" w:hint="eastAsia"/>
                <w:b/>
                <w:sz w:val="18"/>
                <w:szCs w:val="18"/>
              </w:rPr>
              <w:t>我校学生参加台达杯高校自动化设计大赛获奖</w:t>
            </w:r>
          </w:p>
        </w:tc>
      </w:tr>
      <w:tr w:rsidR="00EF7048" w14:paraId="5C64C4B1" w14:textId="77777777" w:rsidTr="009123C9">
        <w:tc>
          <w:tcPr>
            <w:tcW w:w="4176" w:type="dxa"/>
          </w:tcPr>
          <w:p w14:paraId="49E6A63D" w14:textId="4E13B89F" w:rsidR="00EF7048" w:rsidRDefault="00EF7048" w:rsidP="00483635">
            <w:pPr>
              <w:spacing w:line="360" w:lineRule="auto"/>
              <w:rPr>
                <w:rFonts w:ascii="黑体" w:eastAsia="黑体" w:hAnsi="黑体"/>
                <w:b/>
                <w:sz w:val="18"/>
                <w:szCs w:val="18"/>
              </w:rPr>
            </w:pPr>
            <w:r>
              <w:rPr>
                <w:noProof/>
              </w:rPr>
              <w:drawing>
                <wp:inline distT="0" distB="0" distL="0" distR="0" wp14:anchorId="47A41B6C" wp14:editId="79D57B99">
                  <wp:extent cx="2493645" cy="1872615"/>
                  <wp:effectExtent l="0" t="0" r="190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493645" cy="1872615"/>
                          </a:xfrm>
                          <a:prstGeom prst="rect">
                            <a:avLst/>
                          </a:prstGeom>
                        </pic:spPr>
                      </pic:pic>
                    </a:graphicData>
                  </a:graphic>
                </wp:inline>
              </w:drawing>
            </w:r>
          </w:p>
        </w:tc>
        <w:tc>
          <w:tcPr>
            <w:tcW w:w="4273" w:type="dxa"/>
          </w:tcPr>
          <w:p w14:paraId="30843EAA" w14:textId="6C585487" w:rsidR="00EF7048" w:rsidRDefault="00EF7048" w:rsidP="00483635">
            <w:pPr>
              <w:spacing w:line="360" w:lineRule="auto"/>
              <w:rPr>
                <w:rFonts w:ascii="黑体" w:eastAsia="黑体" w:hAnsi="黑体"/>
                <w:b/>
                <w:sz w:val="18"/>
                <w:szCs w:val="18"/>
              </w:rPr>
            </w:pPr>
            <w:r>
              <w:rPr>
                <w:rFonts w:ascii="宋体" w:hAnsi="宋体"/>
                <w:noProof/>
                <w:sz w:val="18"/>
                <w:szCs w:val="18"/>
              </w:rPr>
              <w:drawing>
                <wp:inline distT="0" distB="0" distL="0" distR="0" wp14:anchorId="13AFB8F4" wp14:editId="14901BDF">
                  <wp:extent cx="2557780" cy="1864360"/>
                  <wp:effectExtent l="0" t="0" r="0" b="2540"/>
                  <wp:docPr id="45" name="图片 45" descr="f:\竞赛\@2016年学生获奖情况（各院系报来）\2016全校竞赛照片\2016年北京市物理实验竞赛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竞赛\@2016年学生获奖情况（各院系报来）\2016全校竞赛照片\2016年北京市物理实验竞赛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557780" cy="1864360"/>
                          </a:xfrm>
                          <a:prstGeom prst="rect">
                            <a:avLst/>
                          </a:prstGeom>
                          <a:noFill/>
                          <a:ln>
                            <a:noFill/>
                          </a:ln>
                        </pic:spPr>
                      </pic:pic>
                    </a:graphicData>
                  </a:graphic>
                </wp:inline>
              </w:drawing>
            </w:r>
          </w:p>
        </w:tc>
      </w:tr>
      <w:tr w:rsidR="00EF7048" w14:paraId="1D7DCB07" w14:textId="77777777" w:rsidTr="009123C9">
        <w:tc>
          <w:tcPr>
            <w:tcW w:w="4176" w:type="dxa"/>
          </w:tcPr>
          <w:p w14:paraId="0924B60A" w14:textId="75792FAA" w:rsidR="00EF7048" w:rsidRDefault="009123C9" w:rsidP="009123C9">
            <w:pPr>
              <w:rPr>
                <w:rFonts w:ascii="黑体" w:eastAsia="黑体" w:hAnsi="黑体"/>
                <w:b/>
                <w:sz w:val="18"/>
                <w:szCs w:val="18"/>
              </w:rPr>
            </w:pPr>
            <w:r>
              <w:rPr>
                <w:rFonts w:ascii="黑体" w:eastAsia="黑体" w:hAnsi="黑体" w:hint="eastAsia"/>
                <w:b/>
                <w:sz w:val="18"/>
                <w:szCs w:val="18"/>
              </w:rPr>
              <w:t xml:space="preserve">图3-24  </w:t>
            </w:r>
            <w:r w:rsidR="00EF7048">
              <w:rPr>
                <w:rFonts w:ascii="黑体" w:eastAsia="黑体" w:hAnsi="黑体" w:hint="eastAsia"/>
                <w:b/>
                <w:sz w:val="18"/>
                <w:szCs w:val="18"/>
              </w:rPr>
              <w:t>我校学生参加北京市大学生工程设计大赛获奖</w:t>
            </w:r>
          </w:p>
        </w:tc>
        <w:tc>
          <w:tcPr>
            <w:tcW w:w="4273" w:type="dxa"/>
          </w:tcPr>
          <w:p w14:paraId="6068547B" w14:textId="6EF8595B" w:rsidR="00EF7048" w:rsidRDefault="009123C9" w:rsidP="009123C9">
            <w:pPr>
              <w:rPr>
                <w:rFonts w:ascii="黑体" w:eastAsia="黑体" w:hAnsi="黑体"/>
                <w:b/>
                <w:sz w:val="18"/>
                <w:szCs w:val="18"/>
              </w:rPr>
            </w:pPr>
            <w:r>
              <w:rPr>
                <w:rFonts w:ascii="黑体" w:eastAsia="黑体" w:hAnsi="黑体" w:hint="eastAsia"/>
                <w:b/>
                <w:sz w:val="18"/>
                <w:szCs w:val="18"/>
              </w:rPr>
              <w:t xml:space="preserve">图3-25  </w:t>
            </w:r>
            <w:r w:rsidR="00EF7048">
              <w:rPr>
                <w:rFonts w:ascii="黑体" w:eastAsia="黑体" w:hAnsi="黑体" w:hint="eastAsia"/>
                <w:b/>
                <w:sz w:val="18"/>
                <w:szCs w:val="18"/>
              </w:rPr>
              <w:t>校学生参加大学生高分子材料创新创业大赛获奖</w:t>
            </w:r>
          </w:p>
        </w:tc>
      </w:tr>
    </w:tbl>
    <w:p w14:paraId="16346428" w14:textId="505DB66F" w:rsidR="00FC3321" w:rsidRPr="00053ACC" w:rsidRDefault="00FC3321" w:rsidP="00483635">
      <w:pPr>
        <w:spacing w:line="360" w:lineRule="auto"/>
        <w:ind w:firstLineChars="196" w:firstLine="470"/>
        <w:rPr>
          <w:rFonts w:asciiTheme="minorEastAsia" w:hAnsiTheme="minorEastAsia"/>
          <w:color w:val="FF0000"/>
          <w:sz w:val="24"/>
          <w:szCs w:val="24"/>
        </w:rPr>
      </w:pPr>
    </w:p>
    <w:p w14:paraId="4227358C" w14:textId="5134325A" w:rsidR="00712127" w:rsidRPr="00F83CFC" w:rsidRDefault="004E1C76" w:rsidP="00712127">
      <w:pPr>
        <w:spacing w:beforeLines="50" w:before="156" w:afterLines="50" w:after="156" w:line="360" w:lineRule="auto"/>
        <w:ind w:firstLineChars="196" w:firstLine="470"/>
        <w:rPr>
          <w:rFonts w:asciiTheme="minorEastAsia" w:hAnsiTheme="minorEastAsia"/>
          <w:b/>
          <w:sz w:val="24"/>
          <w:szCs w:val="24"/>
        </w:rPr>
      </w:pPr>
      <w:r>
        <w:rPr>
          <w:rFonts w:asciiTheme="minorEastAsia" w:hAnsiTheme="minorEastAsia"/>
          <w:b/>
          <w:sz w:val="24"/>
          <w:szCs w:val="24"/>
        </w:rPr>
        <w:t>5</w:t>
      </w:r>
      <w:r w:rsidR="00937407" w:rsidRPr="00F83CFC">
        <w:rPr>
          <w:rFonts w:asciiTheme="minorEastAsia" w:hAnsiTheme="minorEastAsia" w:hint="eastAsia"/>
          <w:b/>
          <w:sz w:val="24"/>
          <w:szCs w:val="24"/>
        </w:rPr>
        <w:t>、</w:t>
      </w:r>
      <w:r w:rsidR="00712127" w:rsidRPr="00F83CFC">
        <w:rPr>
          <w:rFonts w:asciiTheme="minorEastAsia" w:hAnsiTheme="minorEastAsia" w:hint="eastAsia"/>
          <w:b/>
          <w:sz w:val="24"/>
          <w:szCs w:val="24"/>
        </w:rPr>
        <w:t>毕业设计（论文）</w:t>
      </w:r>
    </w:p>
    <w:p w14:paraId="5F4CC61A" w14:textId="6AD499B5" w:rsidR="006806FA" w:rsidRPr="00F83CFC" w:rsidRDefault="00FB4D56" w:rsidP="00FB4D56">
      <w:pPr>
        <w:widowControl/>
        <w:shd w:val="clear" w:color="auto" w:fill="FFFFFF"/>
        <w:spacing w:line="360" w:lineRule="auto"/>
        <w:ind w:firstLine="420"/>
        <w:rPr>
          <w:rFonts w:asciiTheme="minorEastAsia" w:hAnsiTheme="minorEastAsia" w:cs="宋体"/>
          <w:kern w:val="0"/>
          <w:sz w:val="24"/>
          <w:szCs w:val="24"/>
        </w:rPr>
      </w:pPr>
      <w:r w:rsidRPr="00F83CFC">
        <w:rPr>
          <w:rFonts w:asciiTheme="minorEastAsia" w:hAnsiTheme="minorEastAsia" w:cs="宋体" w:hint="eastAsia"/>
          <w:kern w:val="0"/>
          <w:sz w:val="24"/>
          <w:szCs w:val="24"/>
        </w:rPr>
        <w:t>学校</w:t>
      </w:r>
      <w:r w:rsidR="00D4558E">
        <w:rPr>
          <w:rFonts w:asciiTheme="minorEastAsia" w:hAnsiTheme="minorEastAsia" w:cs="宋体" w:hint="eastAsia"/>
          <w:kern w:val="0"/>
          <w:sz w:val="24"/>
          <w:szCs w:val="24"/>
        </w:rPr>
        <w:t>2</w:t>
      </w:r>
      <w:r w:rsidR="00D4558E">
        <w:rPr>
          <w:rFonts w:asciiTheme="minorEastAsia" w:hAnsiTheme="minorEastAsia" w:cs="宋体"/>
          <w:kern w:val="0"/>
          <w:sz w:val="24"/>
          <w:szCs w:val="24"/>
        </w:rPr>
        <w:t>018年重新修订</w:t>
      </w:r>
      <w:r w:rsidR="00833896" w:rsidRPr="00F83CFC">
        <w:rPr>
          <w:rFonts w:asciiTheme="minorEastAsia" w:hAnsiTheme="minorEastAsia" w:cs="宋体" w:hint="eastAsia"/>
          <w:kern w:val="0"/>
          <w:sz w:val="24"/>
          <w:szCs w:val="24"/>
        </w:rPr>
        <w:t>《毕业设计工作基本要求》，</w:t>
      </w:r>
      <w:r w:rsidRPr="00F83CFC">
        <w:rPr>
          <w:rFonts w:asciiTheme="minorEastAsia" w:hAnsiTheme="minorEastAsia" w:cs="宋体" w:hint="eastAsia"/>
          <w:kern w:val="0"/>
          <w:sz w:val="24"/>
          <w:szCs w:val="24"/>
        </w:rPr>
        <w:t>毕业设计（论文）</w:t>
      </w:r>
      <w:r w:rsidR="00D4558E">
        <w:rPr>
          <w:rFonts w:asciiTheme="minorEastAsia" w:hAnsiTheme="minorEastAsia" w:cs="宋体" w:hint="eastAsia"/>
          <w:kern w:val="0"/>
          <w:sz w:val="24"/>
          <w:szCs w:val="24"/>
        </w:rPr>
        <w:t>执行过程</w:t>
      </w:r>
      <w:r w:rsidR="00D4558E" w:rsidRPr="00F83CFC">
        <w:rPr>
          <w:rFonts w:asciiTheme="minorEastAsia" w:hAnsiTheme="minorEastAsia" w:cs="宋体" w:hint="eastAsia"/>
          <w:kern w:val="0"/>
          <w:sz w:val="24"/>
          <w:szCs w:val="24"/>
        </w:rPr>
        <w:t>坚持</w:t>
      </w:r>
      <w:r w:rsidRPr="00F83CFC">
        <w:rPr>
          <w:rFonts w:asciiTheme="minorEastAsia" w:hAnsiTheme="minorEastAsia" w:cs="宋体" w:hint="eastAsia"/>
          <w:kern w:val="0"/>
          <w:sz w:val="24"/>
          <w:szCs w:val="24"/>
        </w:rPr>
        <w:t>选题、开题、答辩等环节标准和格式标准</w:t>
      </w:r>
      <w:r w:rsidR="006806FA" w:rsidRPr="00F83CFC">
        <w:rPr>
          <w:rFonts w:asciiTheme="minorEastAsia" w:hAnsiTheme="minorEastAsia" w:cs="宋体" w:hint="eastAsia"/>
          <w:kern w:val="0"/>
          <w:sz w:val="24"/>
          <w:szCs w:val="24"/>
        </w:rPr>
        <w:t>，</w:t>
      </w:r>
      <w:r w:rsidR="00494569" w:rsidRPr="00F83CFC">
        <w:rPr>
          <w:rFonts w:asciiTheme="minorEastAsia" w:hAnsiTheme="minorEastAsia" w:cs="宋体" w:hint="eastAsia"/>
          <w:kern w:val="0"/>
          <w:sz w:val="24"/>
          <w:szCs w:val="24"/>
        </w:rPr>
        <w:t>加强毕业设计支撑解决复杂专业问题能力的培养。201</w:t>
      </w:r>
      <w:r w:rsidR="00494569" w:rsidRPr="00F83CFC">
        <w:rPr>
          <w:rFonts w:asciiTheme="minorEastAsia" w:hAnsiTheme="minorEastAsia" w:cs="宋体"/>
          <w:kern w:val="0"/>
          <w:sz w:val="24"/>
          <w:szCs w:val="24"/>
        </w:rPr>
        <w:t>8</w:t>
      </w:r>
      <w:r w:rsidR="00D4558E">
        <w:rPr>
          <w:rFonts w:asciiTheme="minorEastAsia" w:hAnsiTheme="minorEastAsia" w:cs="宋体"/>
          <w:kern w:val="0"/>
          <w:sz w:val="24"/>
          <w:szCs w:val="24"/>
        </w:rPr>
        <w:t>年</w:t>
      </w:r>
      <w:r w:rsidR="00D4558E">
        <w:rPr>
          <w:rFonts w:asciiTheme="minorEastAsia" w:hAnsiTheme="minorEastAsia" w:cs="宋体" w:hint="eastAsia"/>
          <w:kern w:val="0"/>
          <w:sz w:val="24"/>
          <w:szCs w:val="24"/>
        </w:rPr>
        <w:t>学校</w:t>
      </w:r>
      <w:r w:rsidR="00D4558E" w:rsidRPr="00F83CFC">
        <w:rPr>
          <w:rFonts w:asciiTheme="minorEastAsia" w:hAnsiTheme="minorEastAsia" w:cs="宋体" w:hint="eastAsia"/>
          <w:kern w:val="0"/>
          <w:sz w:val="24"/>
          <w:szCs w:val="24"/>
        </w:rPr>
        <w:t>继续严抓学生诚信教育和毕业设计（论文）质量</w:t>
      </w:r>
      <w:r w:rsidR="00D4558E">
        <w:rPr>
          <w:rFonts w:asciiTheme="minorEastAsia" w:hAnsiTheme="minorEastAsia" w:cs="宋体" w:hint="eastAsia"/>
          <w:kern w:val="0"/>
          <w:sz w:val="24"/>
          <w:szCs w:val="24"/>
        </w:rPr>
        <w:t>，要求2018</w:t>
      </w:r>
      <w:r w:rsidR="00D4558E" w:rsidRPr="00F83CFC">
        <w:rPr>
          <w:rFonts w:asciiTheme="minorEastAsia" w:hAnsiTheme="minorEastAsia" w:cs="宋体" w:hint="eastAsia"/>
          <w:kern w:val="0"/>
          <w:sz w:val="24"/>
          <w:szCs w:val="24"/>
        </w:rPr>
        <w:t>届毕业生</w:t>
      </w:r>
      <w:r w:rsidR="00D4558E">
        <w:rPr>
          <w:rFonts w:asciiTheme="minorEastAsia" w:hAnsiTheme="minorEastAsia" w:cs="宋体" w:hint="eastAsia"/>
          <w:kern w:val="0"/>
          <w:sz w:val="24"/>
          <w:szCs w:val="24"/>
        </w:rPr>
        <w:t>以</w:t>
      </w:r>
      <w:r w:rsidRPr="00F83CFC">
        <w:rPr>
          <w:rFonts w:asciiTheme="minorEastAsia" w:hAnsiTheme="minorEastAsia" w:cs="宋体" w:hint="eastAsia"/>
          <w:kern w:val="0"/>
          <w:sz w:val="24"/>
          <w:szCs w:val="24"/>
        </w:rPr>
        <w:t>《本科毕业设计（论文）学术诚信检测与管理办法》</w:t>
      </w:r>
      <w:r w:rsidR="00494569" w:rsidRPr="00F83CFC">
        <w:rPr>
          <w:rFonts w:asciiTheme="minorEastAsia" w:hAnsiTheme="minorEastAsia" w:cs="宋体" w:hint="eastAsia"/>
          <w:kern w:val="0"/>
          <w:sz w:val="24"/>
          <w:szCs w:val="24"/>
        </w:rPr>
        <w:t>为依据</w:t>
      </w:r>
      <w:r w:rsidRPr="00F83CFC">
        <w:rPr>
          <w:rFonts w:asciiTheme="minorEastAsia" w:hAnsiTheme="minorEastAsia" w:cs="宋体" w:hint="eastAsia"/>
          <w:kern w:val="0"/>
          <w:sz w:val="24"/>
          <w:szCs w:val="24"/>
        </w:rPr>
        <w:t>，</w:t>
      </w:r>
      <w:r w:rsidR="00494569" w:rsidRPr="00F83CFC">
        <w:rPr>
          <w:rFonts w:asciiTheme="minorEastAsia" w:hAnsiTheme="minorEastAsia" w:cs="宋体" w:hint="eastAsia"/>
          <w:kern w:val="0"/>
          <w:sz w:val="24"/>
          <w:szCs w:val="24"/>
        </w:rPr>
        <w:t>通过知网“大学生论文检测系统”</w:t>
      </w:r>
      <w:r w:rsidR="00FF45E9">
        <w:rPr>
          <w:rFonts w:asciiTheme="minorEastAsia" w:hAnsiTheme="minorEastAsia" w:cs="宋体" w:hint="eastAsia"/>
          <w:kern w:val="0"/>
          <w:sz w:val="24"/>
          <w:szCs w:val="24"/>
        </w:rPr>
        <w:t>检测并达到</w:t>
      </w:r>
      <w:r w:rsidR="00494569" w:rsidRPr="00F83CFC">
        <w:rPr>
          <w:rFonts w:asciiTheme="minorEastAsia" w:hAnsiTheme="minorEastAsia" w:cs="宋体" w:hint="eastAsia"/>
          <w:kern w:val="0"/>
          <w:sz w:val="24"/>
          <w:szCs w:val="24"/>
        </w:rPr>
        <w:t>文字复制比≤25</w:t>
      </w:r>
      <w:r w:rsidR="00F83CFC" w:rsidRPr="00F83CFC">
        <w:rPr>
          <w:rFonts w:asciiTheme="minorEastAsia" w:hAnsiTheme="minorEastAsia" w:cs="宋体" w:hint="eastAsia"/>
          <w:kern w:val="0"/>
          <w:sz w:val="24"/>
          <w:szCs w:val="24"/>
        </w:rPr>
        <w:t>%</w:t>
      </w:r>
      <w:r w:rsidR="00D4558E">
        <w:rPr>
          <w:rFonts w:asciiTheme="minorEastAsia" w:hAnsiTheme="minorEastAsia" w:cs="宋体" w:hint="eastAsia"/>
          <w:kern w:val="0"/>
          <w:sz w:val="24"/>
          <w:szCs w:val="24"/>
        </w:rPr>
        <w:t>，</w:t>
      </w:r>
      <w:r w:rsidR="00494569" w:rsidRPr="00F83CFC">
        <w:rPr>
          <w:rFonts w:asciiTheme="minorEastAsia" w:hAnsiTheme="minorEastAsia" w:cs="宋体" w:hint="eastAsia"/>
          <w:kern w:val="0"/>
          <w:sz w:val="24"/>
          <w:szCs w:val="24"/>
        </w:rPr>
        <w:t>方可参加答辩</w:t>
      </w:r>
      <w:r w:rsidR="00D4558E">
        <w:rPr>
          <w:rFonts w:asciiTheme="minorEastAsia" w:hAnsiTheme="minorEastAsia" w:cs="宋体" w:hint="eastAsia"/>
          <w:kern w:val="0"/>
          <w:sz w:val="24"/>
          <w:szCs w:val="24"/>
        </w:rPr>
        <w:t>。</w:t>
      </w:r>
      <w:r w:rsidR="00F83CFC" w:rsidRPr="00F83CFC">
        <w:rPr>
          <w:rFonts w:asciiTheme="minorEastAsia" w:hAnsiTheme="minorEastAsia" w:cs="宋体" w:hint="eastAsia"/>
          <w:b/>
          <w:kern w:val="0"/>
          <w:sz w:val="24"/>
          <w:szCs w:val="24"/>
        </w:rPr>
        <w:t>2</w:t>
      </w:r>
      <w:r w:rsidR="00F83CFC" w:rsidRPr="00F83CFC">
        <w:rPr>
          <w:rFonts w:asciiTheme="minorEastAsia" w:hAnsiTheme="minorEastAsia" w:cs="宋体"/>
          <w:b/>
          <w:kern w:val="0"/>
          <w:sz w:val="24"/>
          <w:szCs w:val="24"/>
        </w:rPr>
        <w:t>018</w:t>
      </w:r>
      <w:r w:rsidR="00B91F16" w:rsidRPr="00F83CFC">
        <w:rPr>
          <w:rFonts w:asciiTheme="minorEastAsia" w:hAnsiTheme="minorEastAsia" w:cs="宋体" w:hint="eastAsia"/>
          <w:b/>
          <w:kern w:val="0"/>
          <w:sz w:val="24"/>
          <w:szCs w:val="24"/>
        </w:rPr>
        <w:t>年</w:t>
      </w:r>
      <w:r w:rsidRPr="00F83CFC">
        <w:rPr>
          <w:rFonts w:asciiTheme="minorEastAsia" w:hAnsiTheme="minorEastAsia" w:cs="宋体" w:hint="eastAsia"/>
          <w:b/>
          <w:kern w:val="0"/>
          <w:sz w:val="24"/>
          <w:szCs w:val="24"/>
        </w:rPr>
        <w:t>通过学位论文答辩的毕业设计（论文）均达到学校诚信检测标准要求。</w:t>
      </w:r>
    </w:p>
    <w:p w14:paraId="67DEA88D" w14:textId="574697DB" w:rsidR="00FF45E9" w:rsidRDefault="00FF45E9" w:rsidP="00FF45E9">
      <w:pPr>
        <w:widowControl/>
        <w:shd w:val="clear" w:color="auto" w:fill="FFFFFF"/>
        <w:spacing w:line="360" w:lineRule="auto"/>
        <w:ind w:firstLine="420"/>
        <w:rPr>
          <w:rFonts w:asciiTheme="minorEastAsia" w:hAnsiTheme="minorEastAsia" w:cs="宋体"/>
          <w:kern w:val="0"/>
          <w:sz w:val="24"/>
          <w:szCs w:val="24"/>
        </w:rPr>
      </w:pPr>
      <w:r w:rsidRPr="00FF45E9">
        <w:rPr>
          <w:rFonts w:asciiTheme="minorEastAsia" w:hAnsiTheme="minorEastAsia" w:cs="宋体" w:hint="eastAsia"/>
          <w:kern w:val="0"/>
          <w:sz w:val="24"/>
          <w:szCs w:val="24"/>
        </w:rPr>
        <w:t>2018年，学校共安排毕业设计（论文）指导教师547人，其中校内指导教师345人，校外指导教师202人；毕业设计（论文）通过率</w:t>
      </w:r>
      <w:r>
        <w:rPr>
          <w:rFonts w:asciiTheme="minorEastAsia" w:hAnsiTheme="minorEastAsia" w:cs="宋体" w:hint="eastAsia"/>
          <w:kern w:val="0"/>
          <w:sz w:val="24"/>
          <w:szCs w:val="24"/>
        </w:rPr>
        <w:t>为</w:t>
      </w:r>
      <w:r w:rsidRPr="00FF45E9">
        <w:rPr>
          <w:rFonts w:asciiTheme="minorEastAsia" w:hAnsiTheme="minorEastAsia" w:cs="宋体" w:hint="eastAsia"/>
          <w:kern w:val="0"/>
          <w:sz w:val="24"/>
          <w:szCs w:val="24"/>
        </w:rPr>
        <w:t>97.3%，36篇论文被评为校级优秀毕业设计（论文）。</w:t>
      </w:r>
    </w:p>
    <w:p w14:paraId="47481113" w14:textId="77777777" w:rsidR="00671C8C" w:rsidRPr="00FF45E9" w:rsidRDefault="00671C8C" w:rsidP="00FF45E9">
      <w:pPr>
        <w:widowControl/>
        <w:shd w:val="clear" w:color="auto" w:fill="FFFFFF"/>
        <w:spacing w:line="360" w:lineRule="auto"/>
        <w:ind w:firstLine="420"/>
        <w:rPr>
          <w:rFonts w:asciiTheme="minorEastAsia" w:hAnsiTheme="minorEastAsia" w:cs="宋体"/>
          <w:kern w:val="0"/>
          <w:sz w:val="24"/>
          <w:szCs w:val="24"/>
        </w:rPr>
      </w:pPr>
    </w:p>
    <w:p w14:paraId="2E3F2BE6" w14:textId="76E53DF1" w:rsidR="00FB4D56" w:rsidRPr="00FF45E9" w:rsidRDefault="00FB4D56" w:rsidP="00FB4D56">
      <w:pPr>
        <w:widowControl/>
        <w:shd w:val="clear" w:color="auto" w:fill="FFFFFF"/>
        <w:spacing w:beforeLines="50" w:before="156" w:line="360" w:lineRule="auto"/>
        <w:ind w:firstLine="420"/>
        <w:jc w:val="center"/>
        <w:rPr>
          <w:rFonts w:asciiTheme="minorEastAsia" w:hAnsiTheme="minorEastAsia" w:cs="宋体"/>
          <w:kern w:val="0"/>
          <w:szCs w:val="21"/>
        </w:rPr>
      </w:pPr>
      <w:r w:rsidRPr="00FF45E9">
        <w:rPr>
          <w:rFonts w:asciiTheme="minorEastAsia" w:hAnsiTheme="minorEastAsia" w:cs="宋体" w:hint="eastAsia"/>
          <w:b/>
          <w:bCs/>
          <w:kern w:val="0"/>
          <w:szCs w:val="21"/>
        </w:rPr>
        <w:lastRenderedPageBreak/>
        <w:t>表3-</w:t>
      </w:r>
      <w:r w:rsidR="00FB4B82">
        <w:rPr>
          <w:rFonts w:asciiTheme="minorEastAsia" w:hAnsiTheme="minorEastAsia" w:cs="宋体"/>
          <w:b/>
          <w:bCs/>
          <w:kern w:val="0"/>
          <w:szCs w:val="21"/>
        </w:rPr>
        <w:t>5</w:t>
      </w:r>
      <w:r w:rsidRPr="00FF45E9">
        <w:rPr>
          <w:rFonts w:asciiTheme="minorEastAsia" w:hAnsiTheme="minorEastAsia" w:cs="宋体" w:hint="eastAsia"/>
          <w:b/>
          <w:bCs/>
          <w:kern w:val="0"/>
          <w:szCs w:val="21"/>
        </w:rPr>
        <w:t xml:space="preserve"> </w:t>
      </w:r>
      <w:r w:rsidRPr="00FF45E9">
        <w:rPr>
          <w:rFonts w:asciiTheme="minorEastAsia" w:hAnsiTheme="minorEastAsia" w:cs="宋体"/>
          <w:b/>
          <w:bCs/>
          <w:kern w:val="0"/>
          <w:szCs w:val="21"/>
        </w:rPr>
        <w:t>201</w:t>
      </w:r>
      <w:r w:rsidR="00FF45E9" w:rsidRPr="00FF45E9">
        <w:rPr>
          <w:rFonts w:asciiTheme="minorEastAsia" w:hAnsiTheme="minorEastAsia" w:cs="宋体"/>
          <w:b/>
          <w:bCs/>
          <w:kern w:val="0"/>
          <w:szCs w:val="21"/>
        </w:rPr>
        <w:t>8</w:t>
      </w:r>
      <w:r w:rsidRPr="00FF45E9">
        <w:rPr>
          <w:rFonts w:asciiTheme="minorEastAsia" w:hAnsiTheme="minorEastAsia" w:cs="宋体" w:hint="eastAsia"/>
          <w:b/>
          <w:bCs/>
          <w:kern w:val="0"/>
          <w:szCs w:val="21"/>
        </w:rPr>
        <w:t>届毕业设计（论文）成绩分布</w:t>
      </w:r>
    </w:p>
    <w:tbl>
      <w:tblPr>
        <w:tblW w:w="5000" w:type="pct"/>
        <w:jc w:val="center"/>
        <w:tblBorders>
          <w:top w:val="single" w:sz="8" w:space="0" w:color="auto"/>
          <w:bottom w:val="single" w:sz="8" w:space="0" w:color="auto"/>
          <w:insideH w:val="single" w:sz="8" w:space="0" w:color="auto"/>
        </w:tblBorders>
        <w:tblCellMar>
          <w:left w:w="0" w:type="dxa"/>
          <w:right w:w="0" w:type="dxa"/>
        </w:tblCellMar>
        <w:tblLook w:val="04A0" w:firstRow="1" w:lastRow="0" w:firstColumn="1" w:lastColumn="0" w:noHBand="0" w:noVBand="1"/>
      </w:tblPr>
      <w:tblGrid>
        <w:gridCol w:w="1281"/>
        <w:gridCol w:w="1371"/>
        <w:gridCol w:w="1062"/>
        <w:gridCol w:w="1209"/>
        <w:gridCol w:w="1209"/>
        <w:gridCol w:w="1056"/>
        <w:gridCol w:w="1124"/>
      </w:tblGrid>
      <w:tr w:rsidR="00FB4D56" w:rsidRPr="00FF45E9" w14:paraId="791169D4" w14:textId="77777777" w:rsidTr="006806FA">
        <w:trPr>
          <w:jc w:val="center"/>
        </w:trPr>
        <w:tc>
          <w:tcPr>
            <w:tcW w:w="771" w:type="pct"/>
            <w:vMerge w:val="restart"/>
            <w:tcMar>
              <w:top w:w="0" w:type="dxa"/>
              <w:left w:w="108" w:type="dxa"/>
              <w:bottom w:w="0" w:type="dxa"/>
              <w:right w:w="108" w:type="dxa"/>
            </w:tcMar>
            <w:vAlign w:val="center"/>
            <w:hideMark/>
          </w:tcPr>
          <w:p w14:paraId="4883F1F8" w14:textId="77777777" w:rsidR="00FB4D56" w:rsidRPr="00FF45E9" w:rsidRDefault="00FB4D56" w:rsidP="006806FA">
            <w:pPr>
              <w:widowControl/>
              <w:jc w:val="left"/>
              <w:rPr>
                <w:rFonts w:asciiTheme="minorEastAsia" w:hAnsiTheme="minorEastAsia" w:cs="宋体"/>
                <w:b/>
                <w:kern w:val="0"/>
                <w:szCs w:val="21"/>
              </w:rPr>
            </w:pPr>
            <w:r w:rsidRPr="00FF45E9">
              <w:rPr>
                <w:rFonts w:asciiTheme="minorEastAsia" w:hAnsiTheme="minorEastAsia" w:cs="宋体" w:hint="eastAsia"/>
                <w:b/>
                <w:kern w:val="0"/>
                <w:szCs w:val="21"/>
              </w:rPr>
              <w:t>参加毕业设计(论文)</w:t>
            </w:r>
          </w:p>
        </w:tc>
        <w:tc>
          <w:tcPr>
            <w:tcW w:w="825" w:type="pct"/>
            <w:vMerge w:val="restart"/>
            <w:tcMar>
              <w:top w:w="0" w:type="dxa"/>
              <w:left w:w="108" w:type="dxa"/>
              <w:bottom w:w="0" w:type="dxa"/>
              <w:right w:w="108" w:type="dxa"/>
            </w:tcMar>
            <w:vAlign w:val="center"/>
            <w:hideMark/>
          </w:tcPr>
          <w:p w14:paraId="08E681A7" w14:textId="77777777" w:rsidR="00FB4D56" w:rsidRPr="00FF45E9" w:rsidRDefault="00FB4D56" w:rsidP="006806FA">
            <w:pPr>
              <w:widowControl/>
              <w:jc w:val="left"/>
              <w:rPr>
                <w:rFonts w:asciiTheme="minorEastAsia" w:hAnsiTheme="minorEastAsia" w:cs="宋体"/>
                <w:b/>
                <w:kern w:val="0"/>
                <w:szCs w:val="21"/>
              </w:rPr>
            </w:pPr>
            <w:r w:rsidRPr="00FF45E9">
              <w:rPr>
                <w:rFonts w:asciiTheme="minorEastAsia" w:hAnsiTheme="minorEastAsia" w:cs="宋体" w:hint="eastAsia"/>
                <w:b/>
                <w:kern w:val="0"/>
                <w:szCs w:val="21"/>
              </w:rPr>
              <w:t>通过毕业设计（论文）</w:t>
            </w:r>
          </w:p>
        </w:tc>
        <w:tc>
          <w:tcPr>
            <w:tcW w:w="3405" w:type="pct"/>
            <w:gridSpan w:val="5"/>
            <w:tcMar>
              <w:top w:w="0" w:type="dxa"/>
              <w:left w:w="108" w:type="dxa"/>
              <w:bottom w:w="0" w:type="dxa"/>
              <w:right w:w="108" w:type="dxa"/>
            </w:tcMar>
            <w:vAlign w:val="center"/>
            <w:hideMark/>
          </w:tcPr>
          <w:p w14:paraId="0E088CE2" w14:textId="77777777" w:rsidR="00FB4D56" w:rsidRPr="00FF45E9" w:rsidRDefault="00FB4D56" w:rsidP="006806FA">
            <w:pPr>
              <w:widowControl/>
              <w:jc w:val="center"/>
              <w:rPr>
                <w:rFonts w:asciiTheme="minorEastAsia" w:hAnsiTheme="minorEastAsia" w:cs="宋体"/>
                <w:b/>
                <w:kern w:val="0"/>
                <w:szCs w:val="21"/>
              </w:rPr>
            </w:pPr>
            <w:r w:rsidRPr="00FF45E9">
              <w:rPr>
                <w:rFonts w:asciiTheme="minorEastAsia" w:hAnsiTheme="minorEastAsia" w:cs="宋体" w:hint="eastAsia"/>
                <w:b/>
                <w:kern w:val="0"/>
                <w:szCs w:val="21"/>
              </w:rPr>
              <w:t>成绩具体分布</w:t>
            </w:r>
          </w:p>
        </w:tc>
      </w:tr>
      <w:tr w:rsidR="00FB4D56" w:rsidRPr="00FF45E9" w14:paraId="0C10FCE4" w14:textId="77777777" w:rsidTr="006806FA">
        <w:trPr>
          <w:jc w:val="center"/>
        </w:trPr>
        <w:tc>
          <w:tcPr>
            <w:tcW w:w="771" w:type="pct"/>
            <w:vMerge/>
            <w:vAlign w:val="center"/>
            <w:hideMark/>
          </w:tcPr>
          <w:p w14:paraId="2C15DEE8" w14:textId="77777777" w:rsidR="00FB4D56" w:rsidRPr="00FF45E9" w:rsidRDefault="00FB4D56" w:rsidP="006806FA">
            <w:pPr>
              <w:widowControl/>
              <w:jc w:val="left"/>
              <w:rPr>
                <w:rFonts w:asciiTheme="minorEastAsia" w:hAnsiTheme="minorEastAsia" w:cs="宋体"/>
                <w:b/>
                <w:kern w:val="0"/>
                <w:szCs w:val="21"/>
              </w:rPr>
            </w:pPr>
          </w:p>
        </w:tc>
        <w:tc>
          <w:tcPr>
            <w:tcW w:w="825" w:type="pct"/>
            <w:vMerge/>
            <w:vAlign w:val="center"/>
            <w:hideMark/>
          </w:tcPr>
          <w:p w14:paraId="5E152B8B" w14:textId="77777777" w:rsidR="00FB4D56" w:rsidRPr="00FF45E9" w:rsidRDefault="00FB4D56" w:rsidP="006806FA">
            <w:pPr>
              <w:widowControl/>
              <w:jc w:val="left"/>
              <w:rPr>
                <w:rFonts w:asciiTheme="minorEastAsia" w:hAnsiTheme="minorEastAsia" w:cs="宋体"/>
                <w:b/>
                <w:kern w:val="0"/>
                <w:szCs w:val="21"/>
              </w:rPr>
            </w:pPr>
          </w:p>
        </w:tc>
        <w:tc>
          <w:tcPr>
            <w:tcW w:w="639" w:type="pct"/>
            <w:tcMar>
              <w:top w:w="0" w:type="dxa"/>
              <w:left w:w="108" w:type="dxa"/>
              <w:bottom w:w="0" w:type="dxa"/>
              <w:right w:w="108" w:type="dxa"/>
            </w:tcMar>
            <w:vAlign w:val="center"/>
            <w:hideMark/>
          </w:tcPr>
          <w:p w14:paraId="6D34555A" w14:textId="77777777" w:rsidR="00FB4D56" w:rsidRPr="00FF45E9" w:rsidRDefault="00FB4D56" w:rsidP="006806FA">
            <w:pPr>
              <w:widowControl/>
              <w:jc w:val="center"/>
              <w:rPr>
                <w:rFonts w:asciiTheme="minorEastAsia" w:hAnsiTheme="minorEastAsia" w:cs="宋体"/>
                <w:b/>
                <w:kern w:val="0"/>
                <w:szCs w:val="21"/>
              </w:rPr>
            </w:pPr>
            <w:r w:rsidRPr="00FF45E9">
              <w:rPr>
                <w:rFonts w:asciiTheme="minorEastAsia" w:hAnsiTheme="minorEastAsia" w:cs="宋体" w:hint="eastAsia"/>
                <w:b/>
                <w:kern w:val="0"/>
                <w:szCs w:val="21"/>
              </w:rPr>
              <w:t>优秀</w:t>
            </w:r>
          </w:p>
        </w:tc>
        <w:tc>
          <w:tcPr>
            <w:tcW w:w="727" w:type="pct"/>
            <w:tcMar>
              <w:top w:w="0" w:type="dxa"/>
              <w:left w:w="108" w:type="dxa"/>
              <w:bottom w:w="0" w:type="dxa"/>
              <w:right w:w="108" w:type="dxa"/>
            </w:tcMar>
            <w:vAlign w:val="center"/>
            <w:hideMark/>
          </w:tcPr>
          <w:p w14:paraId="0BBB4014" w14:textId="77777777" w:rsidR="00FB4D56" w:rsidRPr="00FF45E9" w:rsidRDefault="00FB4D56" w:rsidP="006806FA">
            <w:pPr>
              <w:widowControl/>
              <w:jc w:val="center"/>
              <w:rPr>
                <w:rFonts w:asciiTheme="minorEastAsia" w:hAnsiTheme="minorEastAsia" w:cs="宋体"/>
                <w:b/>
                <w:kern w:val="0"/>
                <w:szCs w:val="21"/>
              </w:rPr>
            </w:pPr>
            <w:r w:rsidRPr="00FF45E9">
              <w:rPr>
                <w:rFonts w:asciiTheme="minorEastAsia" w:hAnsiTheme="minorEastAsia" w:cs="宋体" w:hint="eastAsia"/>
                <w:b/>
                <w:kern w:val="0"/>
                <w:szCs w:val="21"/>
              </w:rPr>
              <w:t>良好</w:t>
            </w:r>
          </w:p>
        </w:tc>
        <w:tc>
          <w:tcPr>
            <w:tcW w:w="727" w:type="pct"/>
            <w:tcMar>
              <w:top w:w="0" w:type="dxa"/>
              <w:left w:w="108" w:type="dxa"/>
              <w:bottom w:w="0" w:type="dxa"/>
              <w:right w:w="108" w:type="dxa"/>
            </w:tcMar>
            <w:vAlign w:val="center"/>
            <w:hideMark/>
          </w:tcPr>
          <w:p w14:paraId="299605C6" w14:textId="77777777" w:rsidR="00FB4D56" w:rsidRPr="00FF45E9" w:rsidRDefault="00FB4D56" w:rsidP="006806FA">
            <w:pPr>
              <w:widowControl/>
              <w:jc w:val="center"/>
              <w:rPr>
                <w:rFonts w:asciiTheme="minorEastAsia" w:hAnsiTheme="minorEastAsia" w:cs="宋体"/>
                <w:b/>
                <w:kern w:val="0"/>
                <w:szCs w:val="21"/>
              </w:rPr>
            </w:pPr>
            <w:r w:rsidRPr="00FF45E9">
              <w:rPr>
                <w:rFonts w:asciiTheme="minorEastAsia" w:hAnsiTheme="minorEastAsia" w:cs="宋体" w:hint="eastAsia"/>
                <w:b/>
                <w:kern w:val="0"/>
                <w:szCs w:val="21"/>
              </w:rPr>
              <w:t>中等</w:t>
            </w:r>
          </w:p>
        </w:tc>
        <w:tc>
          <w:tcPr>
            <w:tcW w:w="635" w:type="pct"/>
            <w:tcMar>
              <w:top w:w="0" w:type="dxa"/>
              <w:left w:w="108" w:type="dxa"/>
              <w:bottom w:w="0" w:type="dxa"/>
              <w:right w:w="108" w:type="dxa"/>
            </w:tcMar>
            <w:vAlign w:val="center"/>
            <w:hideMark/>
          </w:tcPr>
          <w:p w14:paraId="7B6853D8" w14:textId="77777777" w:rsidR="00FB4D56" w:rsidRPr="00FF45E9" w:rsidRDefault="00FB4D56" w:rsidP="006806FA">
            <w:pPr>
              <w:widowControl/>
              <w:jc w:val="center"/>
              <w:rPr>
                <w:rFonts w:asciiTheme="minorEastAsia" w:hAnsiTheme="minorEastAsia" w:cs="宋体"/>
                <w:b/>
                <w:kern w:val="0"/>
                <w:szCs w:val="21"/>
              </w:rPr>
            </w:pPr>
            <w:r w:rsidRPr="00FF45E9">
              <w:rPr>
                <w:rFonts w:asciiTheme="minorEastAsia" w:hAnsiTheme="minorEastAsia" w:cs="宋体" w:hint="eastAsia"/>
                <w:b/>
                <w:kern w:val="0"/>
                <w:szCs w:val="21"/>
              </w:rPr>
              <w:t>及格</w:t>
            </w:r>
          </w:p>
        </w:tc>
        <w:tc>
          <w:tcPr>
            <w:tcW w:w="676" w:type="pct"/>
            <w:tcMar>
              <w:top w:w="0" w:type="dxa"/>
              <w:left w:w="108" w:type="dxa"/>
              <w:bottom w:w="0" w:type="dxa"/>
              <w:right w:w="108" w:type="dxa"/>
            </w:tcMar>
            <w:vAlign w:val="center"/>
            <w:hideMark/>
          </w:tcPr>
          <w:p w14:paraId="6C657A48" w14:textId="77777777" w:rsidR="00FB4D56" w:rsidRPr="00FF45E9" w:rsidRDefault="00FB4D56" w:rsidP="006806FA">
            <w:pPr>
              <w:widowControl/>
              <w:jc w:val="center"/>
              <w:rPr>
                <w:rFonts w:asciiTheme="minorEastAsia" w:hAnsiTheme="minorEastAsia" w:cs="宋体"/>
                <w:b/>
                <w:kern w:val="0"/>
                <w:szCs w:val="21"/>
              </w:rPr>
            </w:pPr>
            <w:r w:rsidRPr="00FF45E9">
              <w:rPr>
                <w:rFonts w:asciiTheme="minorEastAsia" w:hAnsiTheme="minorEastAsia" w:cs="宋体" w:hint="eastAsia"/>
                <w:b/>
                <w:kern w:val="0"/>
                <w:szCs w:val="21"/>
              </w:rPr>
              <w:t>不及格</w:t>
            </w:r>
          </w:p>
        </w:tc>
      </w:tr>
      <w:tr w:rsidR="00FF45E9" w:rsidRPr="00FF45E9" w14:paraId="3A430A46" w14:textId="77777777" w:rsidTr="006806FA">
        <w:trPr>
          <w:jc w:val="center"/>
        </w:trPr>
        <w:tc>
          <w:tcPr>
            <w:tcW w:w="771" w:type="pct"/>
            <w:tcMar>
              <w:top w:w="0" w:type="dxa"/>
              <w:left w:w="108" w:type="dxa"/>
              <w:bottom w:w="0" w:type="dxa"/>
              <w:right w:w="108" w:type="dxa"/>
            </w:tcMar>
            <w:vAlign w:val="center"/>
            <w:hideMark/>
          </w:tcPr>
          <w:p w14:paraId="02C27D7D" w14:textId="78B36760" w:rsidR="00FB4D56" w:rsidRPr="00FF45E9" w:rsidRDefault="00FB4D56" w:rsidP="00FF45E9">
            <w:pPr>
              <w:widowControl/>
              <w:jc w:val="center"/>
              <w:rPr>
                <w:rFonts w:asciiTheme="minorEastAsia" w:hAnsiTheme="minorEastAsia" w:cs="宋体"/>
                <w:kern w:val="0"/>
                <w:szCs w:val="21"/>
              </w:rPr>
            </w:pPr>
            <w:r w:rsidRPr="00FF45E9">
              <w:rPr>
                <w:rFonts w:asciiTheme="minorEastAsia" w:hAnsiTheme="minorEastAsia" w:cs="宋体"/>
                <w:kern w:val="0"/>
                <w:szCs w:val="21"/>
              </w:rPr>
              <w:t>17</w:t>
            </w:r>
            <w:r w:rsidR="00FF45E9" w:rsidRPr="00FF45E9">
              <w:rPr>
                <w:rFonts w:asciiTheme="minorEastAsia" w:hAnsiTheme="minorEastAsia" w:cs="宋体"/>
                <w:kern w:val="0"/>
                <w:szCs w:val="21"/>
              </w:rPr>
              <w:t>36</w:t>
            </w:r>
          </w:p>
        </w:tc>
        <w:tc>
          <w:tcPr>
            <w:tcW w:w="825" w:type="pct"/>
            <w:tcMar>
              <w:top w:w="0" w:type="dxa"/>
              <w:left w:w="108" w:type="dxa"/>
              <w:bottom w:w="0" w:type="dxa"/>
              <w:right w:w="108" w:type="dxa"/>
            </w:tcMar>
            <w:vAlign w:val="center"/>
            <w:hideMark/>
          </w:tcPr>
          <w:p w14:paraId="7A54E2E6" w14:textId="56879119" w:rsidR="00FB4D56" w:rsidRPr="00FF45E9" w:rsidRDefault="00FB4D56" w:rsidP="00FF45E9">
            <w:pPr>
              <w:widowControl/>
              <w:jc w:val="center"/>
              <w:rPr>
                <w:rFonts w:asciiTheme="minorEastAsia" w:hAnsiTheme="minorEastAsia" w:cs="宋体"/>
                <w:kern w:val="0"/>
                <w:szCs w:val="21"/>
              </w:rPr>
            </w:pPr>
            <w:r w:rsidRPr="00FF45E9">
              <w:rPr>
                <w:rFonts w:asciiTheme="minorEastAsia" w:hAnsiTheme="minorEastAsia" w:cs="宋体" w:hint="eastAsia"/>
                <w:kern w:val="0"/>
                <w:szCs w:val="21"/>
              </w:rPr>
              <w:t>1</w:t>
            </w:r>
            <w:r w:rsidR="00FF45E9" w:rsidRPr="00FF45E9">
              <w:rPr>
                <w:rFonts w:asciiTheme="minorEastAsia" w:hAnsiTheme="minorEastAsia" w:cs="宋体"/>
                <w:kern w:val="0"/>
                <w:szCs w:val="21"/>
              </w:rPr>
              <w:t>689</w:t>
            </w:r>
          </w:p>
        </w:tc>
        <w:tc>
          <w:tcPr>
            <w:tcW w:w="639" w:type="pct"/>
            <w:tcMar>
              <w:top w:w="0" w:type="dxa"/>
              <w:left w:w="108" w:type="dxa"/>
              <w:bottom w:w="0" w:type="dxa"/>
              <w:right w:w="108" w:type="dxa"/>
            </w:tcMar>
            <w:vAlign w:val="center"/>
            <w:hideMark/>
          </w:tcPr>
          <w:p w14:paraId="25917E21" w14:textId="0C5E7D82" w:rsidR="00FB4D56" w:rsidRPr="00FF45E9" w:rsidRDefault="00FF45E9" w:rsidP="00FF45E9">
            <w:pPr>
              <w:widowControl/>
              <w:jc w:val="center"/>
              <w:rPr>
                <w:rFonts w:asciiTheme="minorEastAsia" w:hAnsiTheme="minorEastAsia" w:cs="宋体"/>
                <w:kern w:val="0"/>
                <w:szCs w:val="21"/>
              </w:rPr>
            </w:pPr>
            <w:r w:rsidRPr="00FF45E9">
              <w:rPr>
                <w:rFonts w:asciiTheme="minorEastAsia" w:hAnsiTheme="minorEastAsia" w:cs="宋体"/>
                <w:kern w:val="0"/>
                <w:szCs w:val="21"/>
              </w:rPr>
              <w:t>144</w:t>
            </w:r>
            <w:r w:rsidR="00FB4D56" w:rsidRPr="00FF45E9">
              <w:rPr>
                <w:rFonts w:asciiTheme="minorEastAsia" w:hAnsiTheme="minorEastAsia" w:cs="宋体" w:hint="eastAsia"/>
                <w:kern w:val="0"/>
                <w:szCs w:val="21"/>
              </w:rPr>
              <w:t>（</w:t>
            </w:r>
            <w:r w:rsidRPr="00FF45E9">
              <w:rPr>
                <w:rFonts w:asciiTheme="minorEastAsia" w:hAnsiTheme="minorEastAsia" w:cs="宋体"/>
                <w:kern w:val="0"/>
                <w:szCs w:val="21"/>
              </w:rPr>
              <w:t>8</w:t>
            </w:r>
            <w:r w:rsidR="00FB4D56" w:rsidRPr="00FF45E9">
              <w:rPr>
                <w:rFonts w:asciiTheme="minorEastAsia" w:hAnsiTheme="minorEastAsia" w:cs="宋体" w:hint="eastAsia"/>
                <w:kern w:val="0"/>
                <w:szCs w:val="21"/>
              </w:rPr>
              <w:t>.3</w:t>
            </w:r>
            <w:r w:rsidR="00FB4D56" w:rsidRPr="00FF45E9">
              <w:rPr>
                <w:rFonts w:asciiTheme="minorEastAsia" w:hAnsiTheme="minorEastAsia" w:cs="宋体"/>
                <w:kern w:val="0"/>
                <w:szCs w:val="21"/>
              </w:rPr>
              <w:t>%</w:t>
            </w:r>
            <w:r w:rsidR="00FB4D56" w:rsidRPr="00FF45E9">
              <w:rPr>
                <w:rFonts w:asciiTheme="minorEastAsia" w:hAnsiTheme="minorEastAsia" w:cs="宋体" w:hint="eastAsia"/>
                <w:kern w:val="0"/>
                <w:szCs w:val="21"/>
              </w:rPr>
              <w:t>）</w:t>
            </w:r>
          </w:p>
        </w:tc>
        <w:tc>
          <w:tcPr>
            <w:tcW w:w="727" w:type="pct"/>
            <w:tcMar>
              <w:top w:w="0" w:type="dxa"/>
              <w:left w:w="108" w:type="dxa"/>
              <w:bottom w:w="0" w:type="dxa"/>
              <w:right w:w="108" w:type="dxa"/>
            </w:tcMar>
            <w:vAlign w:val="center"/>
            <w:hideMark/>
          </w:tcPr>
          <w:p w14:paraId="59A08A09" w14:textId="2EE70D85" w:rsidR="00FB4D56" w:rsidRPr="00FF45E9" w:rsidRDefault="00FB4D56" w:rsidP="00FF45E9">
            <w:pPr>
              <w:widowControl/>
              <w:jc w:val="center"/>
              <w:rPr>
                <w:rFonts w:asciiTheme="minorEastAsia" w:hAnsiTheme="minorEastAsia" w:cs="宋体"/>
                <w:kern w:val="0"/>
                <w:szCs w:val="21"/>
              </w:rPr>
            </w:pPr>
            <w:r w:rsidRPr="00FF45E9">
              <w:rPr>
                <w:rFonts w:asciiTheme="minorEastAsia" w:hAnsiTheme="minorEastAsia" w:cs="宋体"/>
                <w:kern w:val="0"/>
                <w:szCs w:val="21"/>
              </w:rPr>
              <w:t>9</w:t>
            </w:r>
            <w:r w:rsidR="00FF45E9" w:rsidRPr="00FF45E9">
              <w:rPr>
                <w:rFonts w:asciiTheme="minorEastAsia" w:hAnsiTheme="minorEastAsia" w:cs="宋体"/>
                <w:kern w:val="0"/>
                <w:szCs w:val="21"/>
              </w:rPr>
              <w:t>64</w:t>
            </w:r>
            <w:r w:rsidRPr="00FF45E9">
              <w:rPr>
                <w:rFonts w:asciiTheme="minorEastAsia" w:hAnsiTheme="minorEastAsia" w:cs="宋体" w:hint="eastAsia"/>
                <w:kern w:val="0"/>
                <w:szCs w:val="21"/>
              </w:rPr>
              <w:t>（5</w:t>
            </w:r>
            <w:r w:rsidR="00FF45E9" w:rsidRPr="00FF45E9">
              <w:rPr>
                <w:rFonts w:asciiTheme="minorEastAsia" w:hAnsiTheme="minorEastAsia" w:cs="宋体"/>
                <w:kern w:val="0"/>
                <w:szCs w:val="21"/>
              </w:rPr>
              <w:t>5.5</w:t>
            </w:r>
            <w:r w:rsidRPr="00FF45E9">
              <w:rPr>
                <w:rFonts w:asciiTheme="minorEastAsia" w:hAnsiTheme="minorEastAsia" w:cs="宋体"/>
                <w:kern w:val="0"/>
                <w:szCs w:val="21"/>
              </w:rPr>
              <w:t>%</w:t>
            </w:r>
            <w:r w:rsidRPr="00FF45E9">
              <w:rPr>
                <w:rFonts w:asciiTheme="minorEastAsia" w:hAnsiTheme="minorEastAsia" w:cs="宋体" w:hint="eastAsia"/>
                <w:kern w:val="0"/>
                <w:szCs w:val="21"/>
              </w:rPr>
              <w:t>）</w:t>
            </w:r>
          </w:p>
        </w:tc>
        <w:tc>
          <w:tcPr>
            <w:tcW w:w="727" w:type="pct"/>
            <w:tcMar>
              <w:top w:w="0" w:type="dxa"/>
              <w:left w:w="108" w:type="dxa"/>
              <w:bottom w:w="0" w:type="dxa"/>
              <w:right w:w="108" w:type="dxa"/>
            </w:tcMar>
            <w:vAlign w:val="center"/>
            <w:hideMark/>
          </w:tcPr>
          <w:p w14:paraId="7EDC5122" w14:textId="55024012" w:rsidR="00FB4D56" w:rsidRPr="00FF45E9" w:rsidRDefault="00FF45E9" w:rsidP="00FF45E9">
            <w:pPr>
              <w:widowControl/>
              <w:jc w:val="center"/>
              <w:rPr>
                <w:rFonts w:asciiTheme="minorEastAsia" w:hAnsiTheme="minorEastAsia" w:cs="宋体"/>
                <w:kern w:val="0"/>
                <w:szCs w:val="21"/>
              </w:rPr>
            </w:pPr>
            <w:r w:rsidRPr="00FF45E9">
              <w:rPr>
                <w:rFonts w:asciiTheme="minorEastAsia" w:hAnsiTheme="minorEastAsia" w:cs="宋体"/>
                <w:kern w:val="0"/>
                <w:szCs w:val="21"/>
              </w:rPr>
              <w:t>577</w:t>
            </w:r>
            <w:r w:rsidR="00FB4D56" w:rsidRPr="00FF45E9">
              <w:rPr>
                <w:rFonts w:asciiTheme="minorEastAsia" w:hAnsiTheme="minorEastAsia" w:cs="宋体" w:hint="eastAsia"/>
                <w:kern w:val="0"/>
                <w:szCs w:val="21"/>
              </w:rPr>
              <w:t>（3</w:t>
            </w:r>
            <w:r w:rsidRPr="00FF45E9">
              <w:rPr>
                <w:rFonts w:asciiTheme="minorEastAsia" w:hAnsiTheme="minorEastAsia" w:cs="宋体"/>
                <w:kern w:val="0"/>
                <w:szCs w:val="21"/>
              </w:rPr>
              <w:t>3.2</w:t>
            </w:r>
            <w:r w:rsidR="00FB4D56" w:rsidRPr="00FF45E9">
              <w:rPr>
                <w:rFonts w:asciiTheme="minorEastAsia" w:hAnsiTheme="minorEastAsia" w:cs="宋体"/>
                <w:kern w:val="0"/>
                <w:szCs w:val="21"/>
              </w:rPr>
              <w:t>%</w:t>
            </w:r>
            <w:r w:rsidR="00FB4D56" w:rsidRPr="00FF45E9">
              <w:rPr>
                <w:rFonts w:asciiTheme="minorEastAsia" w:hAnsiTheme="minorEastAsia" w:cs="宋体" w:hint="eastAsia"/>
                <w:kern w:val="0"/>
                <w:szCs w:val="21"/>
              </w:rPr>
              <w:t>）</w:t>
            </w:r>
          </w:p>
        </w:tc>
        <w:tc>
          <w:tcPr>
            <w:tcW w:w="635" w:type="pct"/>
            <w:tcMar>
              <w:top w:w="0" w:type="dxa"/>
              <w:left w:w="108" w:type="dxa"/>
              <w:bottom w:w="0" w:type="dxa"/>
              <w:right w:w="108" w:type="dxa"/>
            </w:tcMar>
            <w:vAlign w:val="center"/>
            <w:hideMark/>
          </w:tcPr>
          <w:p w14:paraId="65218BB2" w14:textId="411A55C7" w:rsidR="00FB4D56" w:rsidRPr="00FF45E9" w:rsidRDefault="00FF45E9" w:rsidP="00FF45E9">
            <w:pPr>
              <w:widowControl/>
              <w:jc w:val="center"/>
              <w:rPr>
                <w:rFonts w:asciiTheme="minorEastAsia" w:hAnsiTheme="minorEastAsia" w:cs="宋体"/>
                <w:kern w:val="0"/>
                <w:szCs w:val="21"/>
              </w:rPr>
            </w:pPr>
            <w:r w:rsidRPr="00FF45E9">
              <w:rPr>
                <w:rFonts w:asciiTheme="minorEastAsia" w:hAnsiTheme="minorEastAsia" w:cs="宋体"/>
                <w:kern w:val="0"/>
                <w:szCs w:val="21"/>
              </w:rPr>
              <w:t>4</w:t>
            </w:r>
            <w:r w:rsidR="00FB4D56" w:rsidRPr="00FF45E9">
              <w:rPr>
                <w:rFonts w:asciiTheme="minorEastAsia" w:hAnsiTheme="minorEastAsia" w:cs="宋体" w:hint="eastAsia"/>
                <w:kern w:val="0"/>
                <w:szCs w:val="21"/>
              </w:rPr>
              <w:t>（</w:t>
            </w:r>
            <w:r w:rsidRPr="00FF45E9">
              <w:rPr>
                <w:rFonts w:asciiTheme="minorEastAsia" w:hAnsiTheme="minorEastAsia" w:cs="宋体"/>
                <w:kern w:val="0"/>
                <w:szCs w:val="21"/>
              </w:rPr>
              <w:t>0.2</w:t>
            </w:r>
            <w:r w:rsidR="00FB4D56" w:rsidRPr="00FF45E9">
              <w:rPr>
                <w:rFonts w:asciiTheme="minorEastAsia" w:hAnsiTheme="minorEastAsia" w:cs="宋体"/>
                <w:kern w:val="0"/>
                <w:szCs w:val="21"/>
              </w:rPr>
              <w:t>%</w:t>
            </w:r>
            <w:r w:rsidR="00FB4D56" w:rsidRPr="00FF45E9">
              <w:rPr>
                <w:rFonts w:asciiTheme="minorEastAsia" w:hAnsiTheme="minorEastAsia" w:cs="宋体" w:hint="eastAsia"/>
                <w:kern w:val="0"/>
                <w:szCs w:val="21"/>
              </w:rPr>
              <w:t>）</w:t>
            </w:r>
          </w:p>
        </w:tc>
        <w:tc>
          <w:tcPr>
            <w:tcW w:w="676" w:type="pct"/>
            <w:tcMar>
              <w:top w:w="0" w:type="dxa"/>
              <w:left w:w="108" w:type="dxa"/>
              <w:bottom w:w="0" w:type="dxa"/>
              <w:right w:w="108" w:type="dxa"/>
            </w:tcMar>
            <w:vAlign w:val="center"/>
            <w:hideMark/>
          </w:tcPr>
          <w:p w14:paraId="52F91FBA" w14:textId="202E5B32" w:rsidR="00FB4D56" w:rsidRPr="00FF45E9" w:rsidRDefault="00FF45E9" w:rsidP="00FF45E9">
            <w:pPr>
              <w:widowControl/>
              <w:jc w:val="center"/>
              <w:rPr>
                <w:rFonts w:asciiTheme="minorEastAsia" w:hAnsiTheme="minorEastAsia" w:cs="宋体"/>
                <w:kern w:val="0"/>
                <w:szCs w:val="21"/>
              </w:rPr>
            </w:pPr>
            <w:r w:rsidRPr="00FF45E9">
              <w:rPr>
                <w:rFonts w:asciiTheme="minorEastAsia" w:hAnsiTheme="minorEastAsia" w:cs="宋体"/>
                <w:kern w:val="0"/>
                <w:szCs w:val="21"/>
              </w:rPr>
              <w:t>47</w:t>
            </w:r>
            <w:r w:rsidR="00FB4D56" w:rsidRPr="00FF45E9">
              <w:rPr>
                <w:rFonts w:asciiTheme="minorEastAsia" w:hAnsiTheme="minorEastAsia" w:cs="宋体" w:hint="eastAsia"/>
                <w:kern w:val="0"/>
                <w:szCs w:val="21"/>
              </w:rPr>
              <w:t>（</w:t>
            </w:r>
            <w:r w:rsidRPr="00FF45E9">
              <w:rPr>
                <w:rFonts w:asciiTheme="minorEastAsia" w:hAnsiTheme="minorEastAsia" w:cs="宋体"/>
                <w:kern w:val="0"/>
                <w:szCs w:val="21"/>
              </w:rPr>
              <w:t>2.7</w:t>
            </w:r>
            <w:r w:rsidR="00FB4D56" w:rsidRPr="00FF45E9">
              <w:rPr>
                <w:rFonts w:asciiTheme="minorEastAsia" w:hAnsiTheme="minorEastAsia" w:cs="宋体"/>
                <w:kern w:val="0"/>
                <w:szCs w:val="21"/>
              </w:rPr>
              <w:t>%</w:t>
            </w:r>
            <w:r w:rsidR="00FB4D56" w:rsidRPr="00FF45E9">
              <w:rPr>
                <w:rFonts w:asciiTheme="minorEastAsia" w:hAnsiTheme="minorEastAsia" w:cs="宋体" w:hint="eastAsia"/>
                <w:kern w:val="0"/>
                <w:szCs w:val="21"/>
              </w:rPr>
              <w:t>）</w:t>
            </w:r>
          </w:p>
        </w:tc>
      </w:tr>
    </w:tbl>
    <w:p w14:paraId="71EE2AB9" w14:textId="55BBB988" w:rsidR="00164B86" w:rsidRPr="00164B86" w:rsidRDefault="00FB4D56" w:rsidP="00164B86">
      <w:pPr>
        <w:spacing w:line="360" w:lineRule="auto"/>
        <w:ind w:firstLine="561"/>
        <w:rPr>
          <w:sz w:val="24"/>
          <w:szCs w:val="24"/>
        </w:rPr>
      </w:pPr>
      <w:r w:rsidRPr="00164B86">
        <w:rPr>
          <w:rFonts w:asciiTheme="minorEastAsia" w:hAnsiTheme="minorEastAsia" w:cs="宋体" w:hint="eastAsia"/>
          <w:kern w:val="0"/>
          <w:sz w:val="24"/>
          <w:szCs w:val="24"/>
        </w:rPr>
        <w:t>为培养学生综合运用所学知识解决实际工程问题的能力，学校不断深入探索将企业实习与毕业设计相结合、以企业的实际课题作为毕业设计题目的校企共同指导毕业设计模式，为学生配“双导师”，毕业答辩则由企业总工、企业技术人员与校内教师共同组成答辩委员会，认定学生毕业设计成绩。</w:t>
      </w:r>
      <w:r w:rsidR="00164B86" w:rsidRPr="00164B86">
        <w:rPr>
          <w:rFonts w:hint="eastAsia"/>
          <w:sz w:val="24"/>
          <w:szCs w:val="24"/>
        </w:rPr>
        <w:t>2018</w:t>
      </w:r>
      <w:r w:rsidR="00164B86" w:rsidRPr="00164B86">
        <w:rPr>
          <w:rFonts w:hint="eastAsia"/>
          <w:sz w:val="24"/>
          <w:szCs w:val="24"/>
        </w:rPr>
        <w:t>届毕业设计题目</w:t>
      </w:r>
      <w:r w:rsidR="00164B86" w:rsidRPr="00164B86">
        <w:rPr>
          <w:sz w:val="24"/>
          <w:szCs w:val="24"/>
        </w:rPr>
        <w:t>70%</w:t>
      </w:r>
      <w:r w:rsidR="00164B86" w:rsidRPr="00164B86">
        <w:rPr>
          <w:rFonts w:hint="eastAsia"/>
          <w:sz w:val="24"/>
          <w:szCs w:val="24"/>
        </w:rPr>
        <w:t>以上来源于教师的科研活动。</w:t>
      </w:r>
    </w:p>
    <w:p w14:paraId="051F75E2" w14:textId="79248DDB" w:rsidR="00DF6E89" w:rsidRPr="00685F6D" w:rsidRDefault="004E1C76" w:rsidP="00A57A38">
      <w:pPr>
        <w:spacing w:beforeLines="50" w:before="156" w:afterLines="50" w:after="156" w:line="360" w:lineRule="auto"/>
        <w:ind w:firstLineChars="196" w:firstLine="470"/>
        <w:rPr>
          <w:rFonts w:asciiTheme="minorEastAsia" w:hAnsiTheme="minorEastAsia"/>
          <w:b/>
          <w:sz w:val="24"/>
          <w:szCs w:val="24"/>
        </w:rPr>
      </w:pPr>
      <w:r>
        <w:rPr>
          <w:rFonts w:asciiTheme="minorEastAsia" w:hAnsiTheme="minorEastAsia"/>
          <w:b/>
          <w:sz w:val="24"/>
          <w:szCs w:val="24"/>
        </w:rPr>
        <w:t>6</w:t>
      </w:r>
      <w:r w:rsidR="00937407">
        <w:rPr>
          <w:rFonts w:asciiTheme="minorEastAsia" w:hAnsiTheme="minorEastAsia" w:hint="eastAsia"/>
          <w:b/>
          <w:sz w:val="24"/>
          <w:szCs w:val="24"/>
        </w:rPr>
        <w:t>、</w:t>
      </w:r>
      <w:r w:rsidR="00DD64A8" w:rsidRPr="00685F6D">
        <w:rPr>
          <w:rFonts w:asciiTheme="minorEastAsia" w:hAnsiTheme="minorEastAsia" w:hint="eastAsia"/>
          <w:b/>
          <w:sz w:val="24"/>
          <w:szCs w:val="24"/>
        </w:rPr>
        <w:t>“</w:t>
      </w:r>
      <w:r w:rsidR="00DF6E89" w:rsidRPr="00685F6D">
        <w:rPr>
          <w:rFonts w:asciiTheme="minorEastAsia" w:hAnsiTheme="minorEastAsia"/>
          <w:b/>
          <w:sz w:val="24"/>
          <w:szCs w:val="24"/>
        </w:rPr>
        <w:t>实培</w:t>
      </w:r>
      <w:r w:rsidR="00DD64A8" w:rsidRPr="00685F6D">
        <w:rPr>
          <w:rFonts w:asciiTheme="minorEastAsia" w:hAnsiTheme="minorEastAsia" w:hint="eastAsia"/>
          <w:b/>
          <w:sz w:val="24"/>
          <w:szCs w:val="24"/>
        </w:rPr>
        <w:t>”</w:t>
      </w:r>
      <w:r w:rsidR="00DF6E89" w:rsidRPr="00685F6D">
        <w:rPr>
          <w:rFonts w:asciiTheme="minorEastAsia" w:hAnsiTheme="minorEastAsia"/>
          <w:b/>
          <w:sz w:val="24"/>
          <w:szCs w:val="24"/>
        </w:rPr>
        <w:t>计划</w:t>
      </w:r>
    </w:p>
    <w:p w14:paraId="71596A66" w14:textId="0B2A366E" w:rsidR="000B0EAB" w:rsidRPr="0088407A" w:rsidRDefault="00FD6C9A" w:rsidP="00685F6D">
      <w:pPr>
        <w:widowControl/>
        <w:snapToGrid w:val="0"/>
        <w:spacing w:line="360" w:lineRule="auto"/>
        <w:ind w:firstLine="480"/>
        <w:rPr>
          <w:rFonts w:asciiTheme="minorEastAsia" w:hAnsiTheme="minorEastAsia" w:cs="宋体"/>
          <w:color w:val="FF0000"/>
          <w:kern w:val="0"/>
          <w:sz w:val="22"/>
          <w:szCs w:val="21"/>
        </w:rPr>
      </w:pPr>
      <w:r w:rsidRPr="00685F6D">
        <w:rPr>
          <w:rFonts w:asciiTheme="minorEastAsia" w:hAnsiTheme="minorEastAsia" w:cs="Helvetica"/>
          <w:kern w:val="0"/>
          <w:sz w:val="24"/>
          <w:szCs w:val="23"/>
        </w:rPr>
        <w:t>根据市教委、市财政局《关于印发&lt;北京高等学校高水平人才交叉培养“实培计划”项目管理办法（试行）&gt;的通知》（京教高〔2015〕11号）</w:t>
      </w:r>
      <w:r w:rsidRPr="00685F6D">
        <w:rPr>
          <w:rFonts w:asciiTheme="minorEastAsia" w:hAnsiTheme="minorEastAsia" w:cs="Helvetica" w:hint="eastAsia"/>
          <w:kern w:val="0"/>
          <w:sz w:val="24"/>
          <w:szCs w:val="23"/>
        </w:rPr>
        <w:t>要求，</w:t>
      </w:r>
      <w:r w:rsidR="00D23702" w:rsidRPr="00685F6D">
        <w:rPr>
          <w:rFonts w:asciiTheme="minorEastAsia" w:hAnsiTheme="minorEastAsia" w:cs="Helvetica" w:hint="eastAsia"/>
          <w:kern w:val="0"/>
          <w:sz w:val="24"/>
          <w:szCs w:val="23"/>
        </w:rPr>
        <w:t>2017年春季</w:t>
      </w:r>
      <w:r w:rsidR="00D23702" w:rsidRPr="00685F6D">
        <w:rPr>
          <w:rFonts w:asciiTheme="minorEastAsia" w:hAnsiTheme="minorEastAsia" w:cs="Helvetica"/>
          <w:kern w:val="0"/>
          <w:sz w:val="24"/>
          <w:szCs w:val="23"/>
        </w:rPr>
        <w:t>根据北京市教委</w:t>
      </w:r>
      <w:r w:rsidR="00D23702" w:rsidRPr="00685F6D">
        <w:rPr>
          <w:rFonts w:asciiTheme="minorEastAsia" w:hAnsiTheme="minorEastAsia" w:cs="Helvetica" w:hint="eastAsia"/>
          <w:kern w:val="0"/>
          <w:sz w:val="24"/>
          <w:szCs w:val="23"/>
        </w:rPr>
        <w:t>《关于征集遴选201</w:t>
      </w:r>
      <w:r w:rsidR="00D23702" w:rsidRPr="00685F6D">
        <w:rPr>
          <w:rFonts w:asciiTheme="minorEastAsia" w:hAnsiTheme="minorEastAsia" w:cs="Helvetica"/>
          <w:kern w:val="0"/>
          <w:sz w:val="24"/>
          <w:szCs w:val="23"/>
        </w:rPr>
        <w:t>7</w:t>
      </w:r>
      <w:r w:rsidR="00D23702" w:rsidRPr="00685F6D">
        <w:rPr>
          <w:rFonts w:asciiTheme="minorEastAsia" w:hAnsiTheme="minorEastAsia" w:cs="Helvetica" w:hint="eastAsia"/>
          <w:kern w:val="0"/>
          <w:sz w:val="24"/>
          <w:szCs w:val="23"/>
        </w:rPr>
        <w:t>年北京高等学校高水平人才交叉培养“实培计划”项目的通知》要求，组织完成全校“实培计划”项目申报相关工作，最终获批毕业设计（科研类）项目69项（受益学生122人）、毕业设计（创业类）项目16项（受益学生17人），大创深化项目28项（受益学生80人），获批经费总额为814万</w:t>
      </w:r>
      <w:r w:rsidR="00C07D7D">
        <w:rPr>
          <w:rFonts w:asciiTheme="minorEastAsia" w:hAnsiTheme="minorEastAsia" w:cs="Helvetica" w:hint="eastAsia"/>
          <w:kern w:val="0"/>
          <w:sz w:val="24"/>
          <w:szCs w:val="23"/>
        </w:rPr>
        <w:t>，</w:t>
      </w:r>
      <w:r w:rsidR="00461BED">
        <w:rPr>
          <w:rFonts w:asciiTheme="minorEastAsia" w:hAnsiTheme="minorEastAsia" w:cs="Helvetica" w:hint="eastAsia"/>
          <w:kern w:val="0"/>
          <w:sz w:val="24"/>
          <w:szCs w:val="23"/>
        </w:rPr>
        <w:t>“</w:t>
      </w:r>
      <w:r w:rsidR="00C07D7D">
        <w:rPr>
          <w:rFonts w:asciiTheme="minorEastAsia" w:hAnsiTheme="minorEastAsia" w:cs="Helvetica" w:hint="eastAsia"/>
          <w:kern w:val="0"/>
          <w:sz w:val="24"/>
          <w:szCs w:val="23"/>
        </w:rPr>
        <w:t>实培计划</w:t>
      </w:r>
      <w:r w:rsidR="00461BED">
        <w:rPr>
          <w:rFonts w:asciiTheme="minorEastAsia" w:hAnsiTheme="minorEastAsia" w:cs="Helvetica" w:hint="eastAsia"/>
          <w:kern w:val="0"/>
          <w:sz w:val="24"/>
          <w:szCs w:val="23"/>
        </w:rPr>
        <w:t>”</w:t>
      </w:r>
      <w:r w:rsidR="00C07D7D">
        <w:rPr>
          <w:rFonts w:asciiTheme="minorEastAsia" w:hAnsiTheme="minorEastAsia" w:cs="Helvetica" w:hint="eastAsia"/>
          <w:kern w:val="0"/>
          <w:sz w:val="24"/>
          <w:szCs w:val="23"/>
        </w:rPr>
        <w:t>项</w:t>
      </w:r>
      <w:r w:rsidR="00461BED">
        <w:rPr>
          <w:rFonts w:asciiTheme="minorEastAsia" w:hAnsiTheme="minorEastAsia" w:cs="Helvetica" w:hint="eastAsia"/>
          <w:kern w:val="0"/>
          <w:sz w:val="24"/>
          <w:szCs w:val="23"/>
        </w:rPr>
        <w:t>目</w:t>
      </w:r>
      <w:r w:rsidR="00C07D7D">
        <w:rPr>
          <w:rFonts w:asciiTheme="minorEastAsia" w:hAnsiTheme="minorEastAsia" w:cs="Helvetica" w:hint="eastAsia"/>
          <w:kern w:val="0"/>
          <w:sz w:val="24"/>
          <w:szCs w:val="23"/>
        </w:rPr>
        <w:t>在2018年</w:t>
      </w:r>
      <w:r w:rsidR="0088407A">
        <w:rPr>
          <w:rFonts w:asciiTheme="minorEastAsia" w:hAnsiTheme="minorEastAsia" w:cs="Helvetica" w:hint="eastAsia"/>
          <w:kern w:val="0"/>
          <w:sz w:val="24"/>
          <w:szCs w:val="23"/>
        </w:rPr>
        <w:t>顺利</w:t>
      </w:r>
      <w:r w:rsidR="00D23702" w:rsidRPr="00685F6D">
        <w:rPr>
          <w:rFonts w:asciiTheme="minorEastAsia" w:hAnsiTheme="minorEastAsia" w:cs="Helvetica" w:hint="eastAsia"/>
          <w:kern w:val="0"/>
          <w:sz w:val="24"/>
          <w:szCs w:val="23"/>
        </w:rPr>
        <w:t>实施</w:t>
      </w:r>
      <w:r w:rsidR="00C07D7D">
        <w:rPr>
          <w:rFonts w:asciiTheme="minorEastAsia" w:hAnsiTheme="minorEastAsia" w:cs="Helvetica" w:hint="eastAsia"/>
          <w:kern w:val="0"/>
          <w:sz w:val="24"/>
          <w:szCs w:val="23"/>
        </w:rPr>
        <w:t>，</w:t>
      </w:r>
      <w:r w:rsidR="00D23702" w:rsidRPr="00685F6D">
        <w:rPr>
          <w:rFonts w:asciiTheme="minorEastAsia" w:hAnsiTheme="minorEastAsia" w:cs="Helvetica" w:hint="eastAsia"/>
          <w:kern w:val="0"/>
          <w:sz w:val="24"/>
          <w:szCs w:val="23"/>
        </w:rPr>
        <w:t>提升</w:t>
      </w:r>
      <w:r w:rsidR="0088407A">
        <w:rPr>
          <w:rFonts w:asciiTheme="minorEastAsia" w:hAnsiTheme="minorEastAsia" w:cs="Helvetica" w:hint="eastAsia"/>
          <w:kern w:val="0"/>
          <w:sz w:val="24"/>
          <w:szCs w:val="23"/>
        </w:rPr>
        <w:t>了</w:t>
      </w:r>
      <w:r w:rsidR="00D23702" w:rsidRPr="00685F6D">
        <w:rPr>
          <w:rFonts w:asciiTheme="minorEastAsia" w:hAnsiTheme="minorEastAsia" w:cs="Helvetica" w:hint="eastAsia"/>
          <w:kern w:val="0"/>
          <w:sz w:val="24"/>
          <w:szCs w:val="23"/>
        </w:rPr>
        <w:t>我校参与项目实施的219名学生创新精神和实践能力，同</w:t>
      </w:r>
      <w:r w:rsidR="0032059C">
        <w:rPr>
          <w:rFonts w:asciiTheme="minorEastAsia" w:hAnsiTheme="minorEastAsia" w:cs="Helvetica" w:hint="eastAsia"/>
          <w:kern w:val="0"/>
          <w:sz w:val="24"/>
          <w:szCs w:val="23"/>
        </w:rPr>
        <w:t>时</w:t>
      </w:r>
      <w:r w:rsidR="00D23702" w:rsidRPr="00685F6D">
        <w:rPr>
          <w:rFonts w:asciiTheme="minorEastAsia" w:hAnsiTheme="minorEastAsia" w:cs="Helvetica" w:hint="eastAsia"/>
          <w:kern w:val="0"/>
          <w:sz w:val="24"/>
          <w:szCs w:val="23"/>
        </w:rPr>
        <w:t>辐射带动全校创新创业活动的开展。</w:t>
      </w:r>
      <w:r w:rsidR="0088407A" w:rsidRPr="00E36B17">
        <w:rPr>
          <w:rFonts w:asciiTheme="minorEastAsia" w:hAnsiTheme="minorEastAsia" w:cs="Helvetica" w:hint="eastAsia"/>
          <w:kern w:val="0"/>
          <w:sz w:val="24"/>
          <w:szCs w:val="23"/>
        </w:rPr>
        <w:t>2018年申报</w:t>
      </w:r>
      <w:r w:rsidR="00FC0F3E">
        <w:rPr>
          <w:rFonts w:asciiTheme="minorEastAsia" w:hAnsiTheme="minorEastAsia" w:cs="Helvetica" w:hint="eastAsia"/>
          <w:kern w:val="0"/>
          <w:sz w:val="24"/>
          <w:szCs w:val="23"/>
        </w:rPr>
        <w:t>（</w:t>
      </w:r>
      <w:r w:rsidR="0088407A" w:rsidRPr="00E36B17">
        <w:rPr>
          <w:rFonts w:asciiTheme="minorEastAsia" w:hAnsiTheme="minorEastAsia" w:cs="Helvetica" w:hint="eastAsia"/>
          <w:kern w:val="0"/>
          <w:sz w:val="24"/>
          <w:szCs w:val="23"/>
        </w:rPr>
        <w:t>2019年</w:t>
      </w:r>
      <w:r w:rsidR="00FC0F3E">
        <w:rPr>
          <w:rFonts w:asciiTheme="minorEastAsia" w:hAnsiTheme="minorEastAsia" w:cs="Helvetica" w:hint="eastAsia"/>
          <w:kern w:val="0"/>
          <w:sz w:val="24"/>
          <w:szCs w:val="23"/>
        </w:rPr>
        <w:t>执行）</w:t>
      </w:r>
      <w:r w:rsidR="00164B86" w:rsidRPr="00E36B17">
        <w:rPr>
          <w:rFonts w:asciiTheme="minorEastAsia" w:hAnsiTheme="minorEastAsia" w:cs="Helvetica" w:hint="eastAsia"/>
          <w:kern w:val="0"/>
          <w:sz w:val="24"/>
          <w:szCs w:val="23"/>
        </w:rPr>
        <w:t>“实培”</w:t>
      </w:r>
      <w:r w:rsidR="0088407A" w:rsidRPr="00E36B17">
        <w:rPr>
          <w:rFonts w:asciiTheme="minorEastAsia" w:hAnsiTheme="minorEastAsia" w:cs="Helvetica" w:hint="eastAsia"/>
          <w:kern w:val="0"/>
          <w:sz w:val="24"/>
          <w:szCs w:val="23"/>
        </w:rPr>
        <w:t>项目</w:t>
      </w:r>
      <w:r w:rsidR="00FC0F3E">
        <w:rPr>
          <w:rFonts w:asciiTheme="minorEastAsia" w:hAnsiTheme="minorEastAsia" w:cs="Helvetica" w:hint="eastAsia"/>
          <w:kern w:val="0"/>
          <w:sz w:val="24"/>
          <w:szCs w:val="23"/>
        </w:rPr>
        <w:t>工作</w:t>
      </w:r>
      <w:r w:rsidR="0088407A" w:rsidRPr="00E36B17">
        <w:rPr>
          <w:rFonts w:asciiTheme="minorEastAsia" w:hAnsiTheme="minorEastAsia" w:cs="Helvetica" w:hint="eastAsia"/>
          <w:kern w:val="0"/>
          <w:sz w:val="24"/>
          <w:szCs w:val="23"/>
        </w:rPr>
        <w:t>正在积极组织</w:t>
      </w:r>
      <w:r w:rsidR="00FC0F3E">
        <w:rPr>
          <w:rFonts w:asciiTheme="minorEastAsia" w:hAnsiTheme="minorEastAsia" w:cs="Helvetica" w:hint="eastAsia"/>
          <w:kern w:val="0"/>
          <w:sz w:val="24"/>
          <w:szCs w:val="23"/>
        </w:rPr>
        <w:t>开展，申报</w:t>
      </w:r>
      <w:r w:rsidR="00FC0F3E" w:rsidRPr="00FC0F3E">
        <w:rPr>
          <w:rFonts w:asciiTheme="minorEastAsia" w:hAnsiTheme="minorEastAsia" w:cs="Helvetica" w:hint="eastAsia"/>
          <w:kern w:val="0"/>
          <w:sz w:val="24"/>
          <w:szCs w:val="23"/>
        </w:rPr>
        <w:t>大创深化项目29项，</w:t>
      </w:r>
      <w:r w:rsidR="00FC0F3E">
        <w:rPr>
          <w:rFonts w:asciiTheme="minorEastAsia" w:hAnsiTheme="minorEastAsia" w:cs="Helvetica" w:hint="eastAsia"/>
          <w:kern w:val="0"/>
          <w:sz w:val="24"/>
          <w:szCs w:val="23"/>
        </w:rPr>
        <w:t>毕业设计（</w:t>
      </w:r>
      <w:r w:rsidR="00FC0F3E" w:rsidRPr="00FC0F3E">
        <w:rPr>
          <w:rFonts w:asciiTheme="minorEastAsia" w:hAnsiTheme="minorEastAsia" w:cs="Helvetica" w:hint="eastAsia"/>
          <w:kern w:val="0"/>
          <w:sz w:val="24"/>
          <w:szCs w:val="23"/>
        </w:rPr>
        <w:t>创业类</w:t>
      </w:r>
      <w:r w:rsidR="00FC0F3E">
        <w:rPr>
          <w:rFonts w:asciiTheme="minorEastAsia" w:hAnsiTheme="minorEastAsia" w:cs="Helvetica" w:hint="eastAsia"/>
          <w:kern w:val="0"/>
          <w:sz w:val="24"/>
          <w:szCs w:val="23"/>
        </w:rPr>
        <w:t>）</w:t>
      </w:r>
      <w:r w:rsidR="00FC0F3E" w:rsidRPr="00FC0F3E">
        <w:rPr>
          <w:rFonts w:asciiTheme="minorEastAsia" w:hAnsiTheme="minorEastAsia" w:cs="Helvetica" w:hint="eastAsia"/>
          <w:kern w:val="0"/>
          <w:sz w:val="24"/>
          <w:szCs w:val="23"/>
        </w:rPr>
        <w:t>项目19项，</w:t>
      </w:r>
      <w:r w:rsidR="00FC0F3E">
        <w:rPr>
          <w:rFonts w:asciiTheme="minorEastAsia" w:hAnsiTheme="minorEastAsia" w:cs="Helvetica" w:hint="eastAsia"/>
          <w:kern w:val="0"/>
          <w:sz w:val="24"/>
          <w:szCs w:val="23"/>
        </w:rPr>
        <w:t>毕业设计（</w:t>
      </w:r>
      <w:r w:rsidR="00FC0F3E" w:rsidRPr="00FC0F3E">
        <w:rPr>
          <w:rFonts w:asciiTheme="minorEastAsia" w:hAnsiTheme="minorEastAsia" w:cs="Helvetica" w:hint="eastAsia"/>
          <w:kern w:val="0"/>
          <w:sz w:val="24"/>
          <w:szCs w:val="23"/>
        </w:rPr>
        <w:t>科研类</w:t>
      </w:r>
      <w:r w:rsidR="00FC0F3E">
        <w:rPr>
          <w:rFonts w:asciiTheme="minorEastAsia" w:hAnsiTheme="minorEastAsia" w:cs="Helvetica" w:hint="eastAsia"/>
          <w:kern w:val="0"/>
          <w:sz w:val="24"/>
          <w:szCs w:val="23"/>
        </w:rPr>
        <w:t>）</w:t>
      </w:r>
      <w:r w:rsidR="00FC0F3E" w:rsidRPr="00FC0F3E">
        <w:rPr>
          <w:rFonts w:asciiTheme="minorEastAsia" w:hAnsiTheme="minorEastAsia" w:cs="Helvetica" w:hint="eastAsia"/>
          <w:kern w:val="0"/>
          <w:sz w:val="24"/>
          <w:szCs w:val="23"/>
        </w:rPr>
        <w:t>项目66项（其中协同类项目45项，自主类项目21项）</w:t>
      </w:r>
      <w:r w:rsidR="0088407A" w:rsidRPr="00E36B17">
        <w:rPr>
          <w:rFonts w:asciiTheme="minorEastAsia" w:hAnsiTheme="minorEastAsia" w:cs="Helvetica" w:hint="eastAsia"/>
          <w:kern w:val="0"/>
          <w:sz w:val="24"/>
          <w:szCs w:val="23"/>
        </w:rPr>
        <w:t>。</w:t>
      </w:r>
    </w:p>
    <w:p w14:paraId="0E53ACD7" w14:textId="6F2924FA" w:rsidR="00906AF9" w:rsidRPr="00221CA7" w:rsidRDefault="00F9310B" w:rsidP="00D5467D">
      <w:pPr>
        <w:pStyle w:val="2"/>
        <w:spacing w:before="120" w:after="120" w:line="360" w:lineRule="auto"/>
        <w:ind w:leftChars="200" w:left="420"/>
        <w:rPr>
          <w:rFonts w:asciiTheme="minorEastAsia" w:eastAsiaTheme="minorEastAsia" w:hAnsiTheme="minorEastAsia"/>
          <w:sz w:val="28"/>
          <w:szCs w:val="28"/>
        </w:rPr>
      </w:pPr>
      <w:bookmarkStart w:id="52" w:name="_Toc376137406"/>
      <w:bookmarkStart w:id="53" w:name="_Toc527620838"/>
      <w:r w:rsidRPr="00221CA7">
        <w:rPr>
          <w:rFonts w:asciiTheme="minorEastAsia" w:eastAsiaTheme="minorEastAsia" w:hAnsiTheme="minorEastAsia" w:hint="eastAsia"/>
          <w:sz w:val="28"/>
          <w:szCs w:val="28"/>
        </w:rPr>
        <w:t>五</w:t>
      </w:r>
      <w:r w:rsidR="00D52DB3" w:rsidRPr="00221CA7">
        <w:rPr>
          <w:rFonts w:asciiTheme="minorEastAsia" w:eastAsiaTheme="minorEastAsia" w:hAnsiTheme="minorEastAsia" w:hint="eastAsia"/>
          <w:sz w:val="28"/>
          <w:szCs w:val="28"/>
        </w:rPr>
        <w:t>、教学</w:t>
      </w:r>
      <w:r w:rsidR="00906AF9" w:rsidRPr="00221CA7">
        <w:rPr>
          <w:rFonts w:asciiTheme="minorEastAsia" w:eastAsiaTheme="minorEastAsia" w:hAnsiTheme="minorEastAsia" w:hint="eastAsia"/>
          <w:sz w:val="28"/>
          <w:szCs w:val="28"/>
        </w:rPr>
        <w:t>改革</w:t>
      </w:r>
      <w:bookmarkEnd w:id="52"/>
      <w:r w:rsidR="00FC0F3E" w:rsidRPr="00221CA7">
        <w:rPr>
          <w:rFonts w:asciiTheme="minorEastAsia" w:eastAsiaTheme="minorEastAsia" w:hAnsiTheme="minorEastAsia" w:hint="eastAsia"/>
          <w:sz w:val="28"/>
          <w:szCs w:val="28"/>
        </w:rPr>
        <w:t>研究</w:t>
      </w:r>
      <w:bookmarkEnd w:id="53"/>
    </w:p>
    <w:p w14:paraId="4B254F07" w14:textId="21766064" w:rsidR="00AB40AD" w:rsidRPr="0018204F" w:rsidRDefault="00AB40AD" w:rsidP="00FF2D28">
      <w:pPr>
        <w:widowControl/>
        <w:spacing w:line="360" w:lineRule="auto"/>
        <w:ind w:firstLine="480"/>
        <w:rPr>
          <w:rFonts w:asciiTheme="minorEastAsia" w:hAnsiTheme="minorEastAsia" w:cs="宋体"/>
          <w:kern w:val="0"/>
          <w:sz w:val="24"/>
          <w:szCs w:val="24"/>
        </w:rPr>
      </w:pPr>
      <w:r w:rsidRPr="0018204F">
        <w:rPr>
          <w:rFonts w:asciiTheme="minorEastAsia" w:hAnsiTheme="minorEastAsia" w:cs="宋体" w:hint="eastAsia"/>
          <w:kern w:val="0"/>
          <w:sz w:val="24"/>
          <w:szCs w:val="24"/>
        </w:rPr>
        <w:t>2017-2018学年，围绕学校教育教学改革发展的重点、难点问题，以促进人才培养质量的全面提高为目标，以提高教育教学实效为核心，一方面以“</w:t>
      </w:r>
      <w:r w:rsidRPr="0018204F">
        <w:rPr>
          <w:rFonts w:asciiTheme="minorEastAsia" w:hAnsiTheme="minorEastAsia" w:cs="宋体" w:hint="eastAsia"/>
          <w:b/>
          <w:bCs/>
          <w:kern w:val="0"/>
          <w:sz w:val="24"/>
          <w:szCs w:val="24"/>
        </w:rPr>
        <w:t>专业认证、专业评估、专业综合改革、以学生为中心的课程教学方法改革</w:t>
      </w:r>
      <w:r w:rsidRPr="0018204F">
        <w:rPr>
          <w:rFonts w:asciiTheme="minorEastAsia" w:hAnsiTheme="minorEastAsia" w:cs="宋体" w:hint="eastAsia"/>
          <w:kern w:val="0"/>
          <w:sz w:val="24"/>
          <w:szCs w:val="24"/>
        </w:rPr>
        <w:t>”方面的专题研究为重点，</w:t>
      </w:r>
      <w:r w:rsidRPr="0018204F">
        <w:rPr>
          <w:rFonts w:asciiTheme="minorEastAsia" w:hAnsiTheme="minorEastAsia" w:cs="宋体" w:hint="eastAsia"/>
          <w:bCs/>
          <w:kern w:val="0"/>
          <w:sz w:val="24"/>
        </w:rPr>
        <w:t>组织校级</w:t>
      </w:r>
      <w:r w:rsidRPr="0018204F">
        <w:rPr>
          <w:rFonts w:asciiTheme="minorEastAsia" w:hAnsiTheme="minorEastAsia" w:cs="宋体" w:hint="eastAsia"/>
          <w:kern w:val="0"/>
          <w:sz w:val="24"/>
          <w:szCs w:val="24"/>
        </w:rPr>
        <w:t>教育教学改革项目的申报，</w:t>
      </w:r>
      <w:r w:rsidRPr="0018204F">
        <w:rPr>
          <w:rFonts w:asciiTheme="minorEastAsia" w:hAnsiTheme="minorEastAsia" w:cs="宋体" w:hint="eastAsia"/>
          <w:b/>
          <w:bCs/>
          <w:kern w:val="0"/>
          <w:sz w:val="24"/>
          <w:szCs w:val="24"/>
        </w:rPr>
        <w:t>立项</w:t>
      </w:r>
      <w:r w:rsidR="00DC411F">
        <w:rPr>
          <w:rFonts w:asciiTheme="minorEastAsia" w:hAnsiTheme="minorEastAsia" w:cs="宋体" w:hint="eastAsia"/>
          <w:b/>
          <w:bCs/>
          <w:kern w:val="0"/>
          <w:sz w:val="24"/>
          <w:szCs w:val="24"/>
        </w:rPr>
        <w:t>重点</w:t>
      </w:r>
      <w:r w:rsidRPr="0018204F">
        <w:rPr>
          <w:rFonts w:asciiTheme="minorEastAsia" w:hAnsiTheme="minorEastAsia" w:cs="宋体" w:hint="eastAsia"/>
          <w:b/>
          <w:bCs/>
          <w:kern w:val="0"/>
          <w:sz w:val="24"/>
          <w:szCs w:val="24"/>
        </w:rPr>
        <w:t>项目26项</w:t>
      </w:r>
      <w:r w:rsidRPr="0018204F">
        <w:rPr>
          <w:rFonts w:asciiTheme="minorEastAsia" w:hAnsiTheme="minorEastAsia" w:cs="宋体" w:hint="eastAsia"/>
          <w:kern w:val="0"/>
          <w:sz w:val="24"/>
          <w:szCs w:val="24"/>
        </w:rPr>
        <w:t>。为进一步推进“以学生为中心”的教育理念的施行，学校教务处和教师发展中心继续开展第三期“以学生为中心”教学范式改革培训工作，并将以此为依托开展重点教</w:t>
      </w:r>
      <w:r w:rsidRPr="0018204F">
        <w:rPr>
          <w:rFonts w:asciiTheme="minorEastAsia" w:hAnsiTheme="minorEastAsia" w:cs="宋体" w:hint="eastAsia"/>
          <w:kern w:val="0"/>
          <w:sz w:val="24"/>
          <w:szCs w:val="24"/>
        </w:rPr>
        <w:lastRenderedPageBreak/>
        <w:t>改项目的立项工作。另一方面，为深化产学合作，争取企业资源支持高校专业综合改革和创新创业教育，学校继续组织教师积极申报</w:t>
      </w:r>
      <w:r w:rsidRPr="0018204F">
        <w:rPr>
          <w:rFonts w:asciiTheme="minorEastAsia" w:hAnsiTheme="minorEastAsia" w:cs="宋体" w:hint="eastAsia"/>
          <w:b/>
          <w:bCs/>
          <w:kern w:val="0"/>
          <w:sz w:val="24"/>
          <w:szCs w:val="24"/>
        </w:rPr>
        <w:t>“教育部产学合作协同育人项目”，</w:t>
      </w:r>
      <w:r w:rsidRPr="0018204F">
        <w:rPr>
          <w:rFonts w:asciiTheme="minorEastAsia" w:hAnsiTheme="minorEastAsia" w:cs="宋体" w:hint="eastAsia"/>
          <w:kern w:val="0"/>
          <w:sz w:val="24"/>
          <w:szCs w:val="24"/>
        </w:rPr>
        <w:t>2017年第二批</w:t>
      </w:r>
      <w:r w:rsidRPr="0018204F">
        <w:rPr>
          <w:rFonts w:asciiTheme="minorEastAsia" w:hAnsiTheme="minorEastAsia" w:cs="宋体" w:hint="eastAsia"/>
          <w:b/>
          <w:bCs/>
          <w:kern w:val="0"/>
          <w:sz w:val="24"/>
          <w:szCs w:val="24"/>
        </w:rPr>
        <w:t>获批立项17项，立项数量创历史新高</w:t>
      </w:r>
      <w:r w:rsidRPr="0018204F">
        <w:rPr>
          <w:rFonts w:asciiTheme="minorEastAsia" w:hAnsiTheme="minorEastAsia" w:cs="宋体" w:hint="eastAsia"/>
          <w:kern w:val="0"/>
          <w:sz w:val="24"/>
          <w:szCs w:val="24"/>
        </w:rPr>
        <w:t>。</w:t>
      </w:r>
    </w:p>
    <w:p w14:paraId="287690B7" w14:textId="7A4A33B3" w:rsidR="00176F42" w:rsidRDefault="00176F42" w:rsidP="00FF2D28">
      <w:pPr>
        <w:pStyle w:val="a7"/>
        <w:spacing w:line="360" w:lineRule="auto"/>
        <w:ind w:firstLine="480"/>
        <w:rPr>
          <w:rFonts w:asciiTheme="minorEastAsia" w:hAnsiTheme="minorEastAsia"/>
          <w:color w:val="FF0000"/>
          <w:sz w:val="24"/>
          <w:szCs w:val="24"/>
        </w:rPr>
      </w:pPr>
      <w:r w:rsidRPr="0018204F">
        <w:rPr>
          <w:rFonts w:asciiTheme="minorEastAsia" w:hAnsiTheme="minorEastAsia" w:hint="eastAsia"/>
          <w:b/>
          <w:sz w:val="24"/>
          <w:szCs w:val="24"/>
        </w:rPr>
        <w:t>201</w:t>
      </w:r>
      <w:r w:rsidR="00AB40AD" w:rsidRPr="0018204F">
        <w:rPr>
          <w:rFonts w:asciiTheme="minorEastAsia" w:hAnsiTheme="minorEastAsia"/>
          <w:b/>
          <w:sz w:val="24"/>
          <w:szCs w:val="24"/>
        </w:rPr>
        <w:t>7</w:t>
      </w:r>
      <w:r w:rsidRPr="0018204F">
        <w:rPr>
          <w:rFonts w:asciiTheme="minorEastAsia" w:hAnsiTheme="minorEastAsia"/>
          <w:b/>
          <w:sz w:val="24"/>
          <w:szCs w:val="24"/>
        </w:rPr>
        <w:t>-201</w:t>
      </w:r>
      <w:r w:rsidR="00AB40AD" w:rsidRPr="0018204F">
        <w:rPr>
          <w:rFonts w:asciiTheme="minorEastAsia" w:hAnsiTheme="minorEastAsia"/>
          <w:b/>
          <w:sz w:val="24"/>
          <w:szCs w:val="24"/>
        </w:rPr>
        <w:t>8</w:t>
      </w:r>
      <w:r w:rsidRPr="0018204F">
        <w:rPr>
          <w:rFonts w:asciiTheme="minorEastAsia" w:hAnsiTheme="minorEastAsia"/>
          <w:b/>
          <w:sz w:val="24"/>
          <w:szCs w:val="24"/>
        </w:rPr>
        <w:t>学</w:t>
      </w:r>
      <w:r w:rsidRPr="0018204F">
        <w:rPr>
          <w:rFonts w:asciiTheme="minorEastAsia" w:hAnsiTheme="minorEastAsia" w:hint="eastAsia"/>
          <w:b/>
          <w:sz w:val="24"/>
          <w:szCs w:val="24"/>
        </w:rPr>
        <w:t>年，我校教师在公开出版物发表教育教学研究论文</w:t>
      </w:r>
      <w:r w:rsidR="00AB40AD" w:rsidRPr="0018204F">
        <w:rPr>
          <w:rFonts w:asciiTheme="minorEastAsia" w:hAnsiTheme="minorEastAsia"/>
          <w:b/>
          <w:sz w:val="24"/>
          <w:szCs w:val="24"/>
        </w:rPr>
        <w:t>69</w:t>
      </w:r>
      <w:r w:rsidRPr="0018204F">
        <w:rPr>
          <w:rFonts w:asciiTheme="minorEastAsia" w:hAnsiTheme="minorEastAsia" w:hint="eastAsia"/>
          <w:b/>
          <w:sz w:val="24"/>
          <w:szCs w:val="24"/>
        </w:rPr>
        <w:t>篇</w:t>
      </w:r>
      <w:r w:rsidRPr="0018204F">
        <w:rPr>
          <w:rFonts w:asciiTheme="minorEastAsia" w:hAnsiTheme="minorEastAsia" w:hint="eastAsia"/>
          <w:sz w:val="24"/>
          <w:szCs w:val="24"/>
        </w:rPr>
        <w:t>。</w:t>
      </w:r>
    </w:p>
    <w:p w14:paraId="2DE6212B" w14:textId="56E79CBE" w:rsidR="0018204F" w:rsidRPr="0018204F" w:rsidRDefault="0018204F" w:rsidP="0018204F">
      <w:pPr>
        <w:pStyle w:val="a7"/>
        <w:spacing w:line="360" w:lineRule="auto"/>
        <w:jc w:val="center"/>
        <w:rPr>
          <w:rFonts w:asciiTheme="minorEastAsia" w:hAnsiTheme="minorEastAsia"/>
          <w:szCs w:val="18"/>
        </w:rPr>
      </w:pPr>
      <w:r w:rsidRPr="0018204F">
        <w:rPr>
          <w:rFonts w:asciiTheme="minorEastAsia" w:hAnsiTheme="minorEastAsia"/>
          <w:szCs w:val="18"/>
        </w:rPr>
        <w:t>表</w:t>
      </w:r>
      <w:r w:rsidRPr="0018204F">
        <w:rPr>
          <w:rFonts w:asciiTheme="minorEastAsia" w:hAnsiTheme="minorEastAsia" w:hint="eastAsia"/>
          <w:szCs w:val="18"/>
        </w:rPr>
        <w:t>3-</w:t>
      </w:r>
      <w:r w:rsidR="00FB4B82">
        <w:rPr>
          <w:rFonts w:asciiTheme="minorEastAsia" w:hAnsiTheme="minorEastAsia"/>
          <w:szCs w:val="18"/>
        </w:rPr>
        <w:t>6</w:t>
      </w:r>
      <w:r w:rsidR="00CA02EC">
        <w:rPr>
          <w:rFonts w:asciiTheme="minorEastAsia" w:hAnsiTheme="minorEastAsia"/>
          <w:szCs w:val="18"/>
        </w:rPr>
        <w:t xml:space="preserve"> </w:t>
      </w:r>
      <w:r w:rsidRPr="0018204F">
        <w:rPr>
          <w:rFonts w:asciiTheme="minorEastAsia" w:hAnsiTheme="minorEastAsia" w:hint="eastAsia"/>
          <w:szCs w:val="18"/>
        </w:rPr>
        <w:t xml:space="preserve"> </w:t>
      </w:r>
      <w:r w:rsidRPr="0018204F">
        <w:rPr>
          <w:rFonts w:asciiTheme="minorEastAsia" w:hAnsiTheme="minorEastAsia" w:cs="宋体" w:hint="eastAsia"/>
          <w:kern w:val="0"/>
          <w:szCs w:val="18"/>
        </w:rPr>
        <w:t>2017年第二批产学合作协同育人项目</w:t>
      </w:r>
    </w:p>
    <w:tbl>
      <w:tblPr>
        <w:tblW w:w="9073" w:type="dxa"/>
        <w:jc w:val="center"/>
        <w:tblLook w:val="04A0" w:firstRow="1" w:lastRow="0" w:firstColumn="1" w:lastColumn="0" w:noHBand="0" w:noVBand="1"/>
      </w:tblPr>
      <w:tblGrid>
        <w:gridCol w:w="709"/>
        <w:gridCol w:w="2959"/>
        <w:gridCol w:w="1587"/>
        <w:gridCol w:w="1833"/>
        <w:gridCol w:w="851"/>
        <w:gridCol w:w="1134"/>
      </w:tblGrid>
      <w:tr w:rsidR="00FF2D28" w:rsidRPr="00FF2D28" w14:paraId="1C149EBC" w14:textId="77777777" w:rsidTr="005E343D">
        <w:trPr>
          <w:trHeight w:val="408"/>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C00CA" w14:textId="77777777" w:rsidR="00FF2D28" w:rsidRPr="00FF2D28" w:rsidRDefault="00FF2D28" w:rsidP="00FF2D28">
            <w:pPr>
              <w:widowControl/>
              <w:jc w:val="center"/>
              <w:rPr>
                <w:rFonts w:asciiTheme="minorEastAsia" w:hAnsiTheme="minorEastAsia" w:cs="宋体"/>
                <w:b/>
                <w:bCs/>
                <w:color w:val="000000"/>
                <w:kern w:val="0"/>
                <w:sz w:val="18"/>
                <w:szCs w:val="18"/>
              </w:rPr>
            </w:pPr>
            <w:r w:rsidRPr="00FF2D28">
              <w:rPr>
                <w:rFonts w:asciiTheme="minorEastAsia" w:hAnsiTheme="minorEastAsia" w:cs="宋体" w:hint="eastAsia"/>
                <w:b/>
                <w:bCs/>
                <w:color w:val="000000"/>
                <w:kern w:val="0"/>
                <w:sz w:val="18"/>
                <w:szCs w:val="18"/>
              </w:rPr>
              <w:t>序号</w:t>
            </w:r>
          </w:p>
        </w:tc>
        <w:tc>
          <w:tcPr>
            <w:tcW w:w="2959" w:type="dxa"/>
            <w:tcBorders>
              <w:top w:val="single" w:sz="4" w:space="0" w:color="auto"/>
              <w:left w:val="nil"/>
              <w:bottom w:val="single" w:sz="4" w:space="0" w:color="auto"/>
              <w:right w:val="single" w:sz="4" w:space="0" w:color="auto"/>
            </w:tcBorders>
            <w:shd w:val="clear" w:color="auto" w:fill="auto"/>
            <w:vAlign w:val="center"/>
            <w:hideMark/>
          </w:tcPr>
          <w:p w14:paraId="1CB7206D" w14:textId="77777777" w:rsidR="00FF2D28" w:rsidRPr="00FF2D28" w:rsidRDefault="00FF2D28" w:rsidP="00FF2D28">
            <w:pPr>
              <w:widowControl/>
              <w:jc w:val="center"/>
              <w:rPr>
                <w:rFonts w:asciiTheme="minorEastAsia" w:hAnsiTheme="minorEastAsia" w:cs="宋体"/>
                <w:b/>
                <w:bCs/>
                <w:color w:val="000000"/>
                <w:kern w:val="0"/>
                <w:sz w:val="18"/>
                <w:szCs w:val="18"/>
              </w:rPr>
            </w:pPr>
            <w:r w:rsidRPr="00FF2D28">
              <w:rPr>
                <w:rFonts w:asciiTheme="minorEastAsia" w:hAnsiTheme="minorEastAsia" w:cs="宋体" w:hint="eastAsia"/>
                <w:b/>
                <w:bCs/>
                <w:color w:val="000000"/>
                <w:kern w:val="0"/>
                <w:sz w:val="18"/>
                <w:szCs w:val="18"/>
              </w:rPr>
              <w:t>项目名称</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3863A8C6" w14:textId="77777777" w:rsidR="00FF2D28" w:rsidRPr="00FF2D28" w:rsidRDefault="00FF2D28" w:rsidP="00FF2D28">
            <w:pPr>
              <w:widowControl/>
              <w:jc w:val="center"/>
              <w:rPr>
                <w:rFonts w:asciiTheme="minorEastAsia" w:hAnsiTheme="minorEastAsia" w:cs="宋体"/>
                <w:b/>
                <w:bCs/>
                <w:color w:val="000000"/>
                <w:kern w:val="0"/>
                <w:sz w:val="18"/>
                <w:szCs w:val="18"/>
              </w:rPr>
            </w:pPr>
            <w:r w:rsidRPr="00FF2D28">
              <w:rPr>
                <w:rFonts w:asciiTheme="minorEastAsia" w:hAnsiTheme="minorEastAsia" w:cs="宋体" w:hint="eastAsia"/>
                <w:b/>
                <w:bCs/>
                <w:color w:val="000000"/>
                <w:kern w:val="0"/>
                <w:sz w:val="18"/>
                <w:szCs w:val="18"/>
              </w:rPr>
              <w:t>项目类型</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624E9017" w14:textId="77777777" w:rsidR="00FF2D28" w:rsidRPr="00FF2D28" w:rsidRDefault="00FF2D28" w:rsidP="00FF2D28">
            <w:pPr>
              <w:widowControl/>
              <w:jc w:val="center"/>
              <w:rPr>
                <w:rFonts w:asciiTheme="minorEastAsia" w:hAnsiTheme="minorEastAsia" w:cs="宋体"/>
                <w:b/>
                <w:bCs/>
                <w:color w:val="000000"/>
                <w:kern w:val="0"/>
                <w:sz w:val="18"/>
                <w:szCs w:val="18"/>
              </w:rPr>
            </w:pPr>
            <w:r w:rsidRPr="00FF2D28">
              <w:rPr>
                <w:rFonts w:asciiTheme="minorEastAsia" w:hAnsiTheme="minorEastAsia" w:cs="宋体" w:hint="eastAsia"/>
                <w:b/>
                <w:bCs/>
                <w:color w:val="000000"/>
                <w:kern w:val="0"/>
                <w:sz w:val="18"/>
                <w:szCs w:val="18"/>
              </w:rPr>
              <w:t>支持公司</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AFAAC3A" w14:textId="77777777" w:rsidR="00FF2D28" w:rsidRPr="00FF2D28" w:rsidRDefault="00FF2D28" w:rsidP="00FF2D28">
            <w:pPr>
              <w:widowControl/>
              <w:jc w:val="center"/>
              <w:rPr>
                <w:rFonts w:asciiTheme="minorEastAsia" w:hAnsiTheme="minorEastAsia" w:cs="宋体"/>
                <w:b/>
                <w:bCs/>
                <w:color w:val="000000"/>
                <w:kern w:val="0"/>
                <w:sz w:val="18"/>
                <w:szCs w:val="18"/>
              </w:rPr>
            </w:pPr>
            <w:r w:rsidRPr="00FF2D28">
              <w:rPr>
                <w:rFonts w:asciiTheme="minorEastAsia" w:hAnsiTheme="minorEastAsia" w:cs="宋体" w:hint="eastAsia"/>
                <w:b/>
                <w:bCs/>
                <w:color w:val="000000"/>
                <w:kern w:val="0"/>
                <w:sz w:val="18"/>
                <w:szCs w:val="18"/>
              </w:rPr>
              <w:t>负责人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DAE2028" w14:textId="77777777" w:rsidR="00FF2D28" w:rsidRPr="00FF2D28" w:rsidRDefault="00FF2D28" w:rsidP="00FF2D28">
            <w:pPr>
              <w:widowControl/>
              <w:jc w:val="center"/>
              <w:rPr>
                <w:rFonts w:asciiTheme="minorEastAsia" w:hAnsiTheme="minorEastAsia" w:cs="宋体"/>
                <w:b/>
                <w:bCs/>
                <w:color w:val="000000"/>
                <w:kern w:val="0"/>
                <w:sz w:val="18"/>
                <w:szCs w:val="18"/>
              </w:rPr>
            </w:pPr>
            <w:r w:rsidRPr="00FF2D28">
              <w:rPr>
                <w:rFonts w:asciiTheme="minorEastAsia" w:hAnsiTheme="minorEastAsia" w:cs="宋体" w:hint="eastAsia"/>
                <w:b/>
                <w:bCs/>
                <w:color w:val="000000"/>
                <w:kern w:val="0"/>
                <w:sz w:val="18"/>
                <w:szCs w:val="18"/>
              </w:rPr>
              <w:t>院系</w:t>
            </w:r>
          </w:p>
        </w:tc>
      </w:tr>
      <w:tr w:rsidR="00FF2D28" w:rsidRPr="00FF2D28" w14:paraId="79B1F6FB" w14:textId="77777777" w:rsidTr="005E343D">
        <w:trPr>
          <w:trHeight w:val="438"/>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5E1A640B"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1</w:t>
            </w:r>
          </w:p>
        </w:tc>
        <w:tc>
          <w:tcPr>
            <w:tcW w:w="2959" w:type="dxa"/>
            <w:tcBorders>
              <w:top w:val="nil"/>
              <w:left w:val="nil"/>
              <w:bottom w:val="single" w:sz="4" w:space="0" w:color="auto"/>
              <w:right w:val="single" w:sz="4" w:space="0" w:color="auto"/>
            </w:tcBorders>
            <w:shd w:val="clear" w:color="auto" w:fill="auto"/>
            <w:vAlign w:val="center"/>
            <w:hideMark/>
          </w:tcPr>
          <w:p w14:paraId="357CDA5B"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公共课教改课程体系建设</w:t>
            </w:r>
          </w:p>
        </w:tc>
        <w:tc>
          <w:tcPr>
            <w:tcW w:w="1587" w:type="dxa"/>
            <w:tcBorders>
              <w:top w:val="nil"/>
              <w:left w:val="nil"/>
              <w:bottom w:val="single" w:sz="4" w:space="0" w:color="auto"/>
              <w:right w:val="single" w:sz="4" w:space="0" w:color="auto"/>
            </w:tcBorders>
            <w:shd w:val="clear" w:color="auto" w:fill="auto"/>
            <w:vAlign w:val="center"/>
            <w:hideMark/>
          </w:tcPr>
          <w:p w14:paraId="11D19F2A"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教学内容和课程体系改革</w:t>
            </w:r>
          </w:p>
        </w:tc>
        <w:tc>
          <w:tcPr>
            <w:tcW w:w="1833" w:type="dxa"/>
            <w:tcBorders>
              <w:top w:val="nil"/>
              <w:left w:val="nil"/>
              <w:bottom w:val="single" w:sz="4" w:space="0" w:color="auto"/>
              <w:right w:val="single" w:sz="4" w:space="0" w:color="auto"/>
            </w:tcBorders>
            <w:shd w:val="clear" w:color="auto" w:fill="auto"/>
            <w:vAlign w:val="center"/>
            <w:hideMark/>
          </w:tcPr>
          <w:p w14:paraId="31D3DA63"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北京文华在线教育科技股份有限公司</w:t>
            </w:r>
          </w:p>
        </w:tc>
        <w:tc>
          <w:tcPr>
            <w:tcW w:w="851" w:type="dxa"/>
            <w:tcBorders>
              <w:top w:val="nil"/>
              <w:left w:val="nil"/>
              <w:bottom w:val="single" w:sz="4" w:space="0" w:color="auto"/>
              <w:right w:val="single" w:sz="4" w:space="0" w:color="auto"/>
            </w:tcBorders>
            <w:shd w:val="clear" w:color="auto" w:fill="auto"/>
            <w:vAlign w:val="center"/>
            <w:hideMark/>
          </w:tcPr>
          <w:p w14:paraId="276DD06C"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戴波</w:t>
            </w:r>
          </w:p>
        </w:tc>
        <w:tc>
          <w:tcPr>
            <w:tcW w:w="1134" w:type="dxa"/>
            <w:tcBorders>
              <w:top w:val="nil"/>
              <w:left w:val="nil"/>
              <w:bottom w:val="single" w:sz="4" w:space="0" w:color="auto"/>
              <w:right w:val="single" w:sz="4" w:space="0" w:color="auto"/>
            </w:tcBorders>
            <w:shd w:val="clear" w:color="auto" w:fill="auto"/>
            <w:vAlign w:val="center"/>
            <w:hideMark/>
          </w:tcPr>
          <w:p w14:paraId="3AE18B83"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教务处</w:t>
            </w:r>
          </w:p>
        </w:tc>
      </w:tr>
      <w:tr w:rsidR="00FF2D28" w:rsidRPr="00FF2D28" w14:paraId="20993860" w14:textId="77777777" w:rsidTr="005E343D">
        <w:trPr>
          <w:trHeight w:val="518"/>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3B5CE595"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2</w:t>
            </w:r>
          </w:p>
        </w:tc>
        <w:tc>
          <w:tcPr>
            <w:tcW w:w="2959" w:type="dxa"/>
            <w:tcBorders>
              <w:top w:val="nil"/>
              <w:left w:val="nil"/>
              <w:bottom w:val="single" w:sz="4" w:space="0" w:color="auto"/>
              <w:right w:val="single" w:sz="4" w:space="0" w:color="auto"/>
            </w:tcBorders>
            <w:shd w:val="clear" w:color="auto" w:fill="auto"/>
            <w:vAlign w:val="center"/>
            <w:hideMark/>
          </w:tcPr>
          <w:p w14:paraId="75E05C44"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北京石油化工学院“机械制图”智能云课程建设项目</w:t>
            </w:r>
          </w:p>
        </w:tc>
        <w:tc>
          <w:tcPr>
            <w:tcW w:w="1587" w:type="dxa"/>
            <w:tcBorders>
              <w:top w:val="nil"/>
              <w:left w:val="nil"/>
              <w:bottom w:val="single" w:sz="4" w:space="0" w:color="auto"/>
              <w:right w:val="single" w:sz="4" w:space="0" w:color="auto"/>
            </w:tcBorders>
            <w:shd w:val="clear" w:color="auto" w:fill="auto"/>
            <w:vAlign w:val="center"/>
            <w:hideMark/>
          </w:tcPr>
          <w:p w14:paraId="3B40A66C"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教学内容和课程体系改革</w:t>
            </w:r>
          </w:p>
        </w:tc>
        <w:tc>
          <w:tcPr>
            <w:tcW w:w="1833" w:type="dxa"/>
            <w:tcBorders>
              <w:top w:val="nil"/>
              <w:left w:val="nil"/>
              <w:bottom w:val="single" w:sz="4" w:space="0" w:color="auto"/>
              <w:right w:val="single" w:sz="4" w:space="0" w:color="auto"/>
            </w:tcBorders>
            <w:shd w:val="clear" w:color="auto" w:fill="auto"/>
            <w:vAlign w:val="center"/>
            <w:hideMark/>
          </w:tcPr>
          <w:p w14:paraId="3A3D51AE"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北京智启蓝墨信息技术有限公司</w:t>
            </w:r>
          </w:p>
        </w:tc>
        <w:tc>
          <w:tcPr>
            <w:tcW w:w="851" w:type="dxa"/>
            <w:tcBorders>
              <w:top w:val="nil"/>
              <w:left w:val="nil"/>
              <w:bottom w:val="single" w:sz="4" w:space="0" w:color="auto"/>
              <w:right w:val="single" w:sz="4" w:space="0" w:color="auto"/>
            </w:tcBorders>
            <w:shd w:val="clear" w:color="auto" w:fill="auto"/>
            <w:vAlign w:val="center"/>
            <w:hideMark/>
          </w:tcPr>
          <w:p w14:paraId="5D734EE2"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丁乔</w:t>
            </w:r>
          </w:p>
        </w:tc>
        <w:tc>
          <w:tcPr>
            <w:tcW w:w="1134" w:type="dxa"/>
            <w:tcBorders>
              <w:top w:val="nil"/>
              <w:left w:val="nil"/>
              <w:bottom w:val="single" w:sz="4" w:space="0" w:color="auto"/>
              <w:right w:val="single" w:sz="4" w:space="0" w:color="auto"/>
            </w:tcBorders>
            <w:shd w:val="clear" w:color="auto" w:fill="auto"/>
            <w:vAlign w:val="center"/>
            <w:hideMark/>
          </w:tcPr>
          <w:p w14:paraId="2BA629AA"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机械工程学院</w:t>
            </w:r>
          </w:p>
        </w:tc>
      </w:tr>
      <w:tr w:rsidR="00FF2D28" w:rsidRPr="00FF2D28" w14:paraId="2CDCBC48" w14:textId="77777777" w:rsidTr="005E343D">
        <w:trPr>
          <w:trHeight w:val="493"/>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311477A5"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3</w:t>
            </w:r>
          </w:p>
        </w:tc>
        <w:tc>
          <w:tcPr>
            <w:tcW w:w="2959" w:type="dxa"/>
            <w:tcBorders>
              <w:top w:val="nil"/>
              <w:left w:val="nil"/>
              <w:bottom w:val="single" w:sz="4" w:space="0" w:color="auto"/>
              <w:right w:val="single" w:sz="4" w:space="0" w:color="auto"/>
            </w:tcBorders>
            <w:shd w:val="clear" w:color="auto" w:fill="auto"/>
            <w:vAlign w:val="center"/>
            <w:hideMark/>
          </w:tcPr>
          <w:p w14:paraId="793EB454"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北京石油化工学院“工程材料与成型技术基础”智能云课程建设项目</w:t>
            </w:r>
          </w:p>
        </w:tc>
        <w:tc>
          <w:tcPr>
            <w:tcW w:w="1587" w:type="dxa"/>
            <w:tcBorders>
              <w:top w:val="nil"/>
              <w:left w:val="nil"/>
              <w:bottom w:val="single" w:sz="4" w:space="0" w:color="auto"/>
              <w:right w:val="single" w:sz="4" w:space="0" w:color="auto"/>
            </w:tcBorders>
            <w:shd w:val="clear" w:color="auto" w:fill="auto"/>
            <w:vAlign w:val="center"/>
            <w:hideMark/>
          </w:tcPr>
          <w:p w14:paraId="7598EDFA"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教学内容和课程体系改革</w:t>
            </w:r>
          </w:p>
        </w:tc>
        <w:tc>
          <w:tcPr>
            <w:tcW w:w="1833" w:type="dxa"/>
            <w:tcBorders>
              <w:top w:val="nil"/>
              <w:left w:val="nil"/>
              <w:bottom w:val="single" w:sz="4" w:space="0" w:color="auto"/>
              <w:right w:val="single" w:sz="4" w:space="0" w:color="auto"/>
            </w:tcBorders>
            <w:shd w:val="clear" w:color="auto" w:fill="auto"/>
            <w:vAlign w:val="center"/>
            <w:hideMark/>
          </w:tcPr>
          <w:p w14:paraId="06EE8C94"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北京智启蓝墨信息技术有限公司</w:t>
            </w:r>
          </w:p>
        </w:tc>
        <w:tc>
          <w:tcPr>
            <w:tcW w:w="851" w:type="dxa"/>
            <w:tcBorders>
              <w:top w:val="nil"/>
              <w:left w:val="nil"/>
              <w:bottom w:val="single" w:sz="4" w:space="0" w:color="auto"/>
              <w:right w:val="single" w:sz="4" w:space="0" w:color="auto"/>
            </w:tcBorders>
            <w:shd w:val="clear" w:color="auto" w:fill="auto"/>
            <w:vAlign w:val="center"/>
            <w:hideMark/>
          </w:tcPr>
          <w:p w14:paraId="0893CDE1"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张建军</w:t>
            </w:r>
          </w:p>
        </w:tc>
        <w:tc>
          <w:tcPr>
            <w:tcW w:w="1134" w:type="dxa"/>
            <w:tcBorders>
              <w:top w:val="nil"/>
              <w:left w:val="nil"/>
              <w:bottom w:val="single" w:sz="4" w:space="0" w:color="auto"/>
              <w:right w:val="single" w:sz="4" w:space="0" w:color="auto"/>
            </w:tcBorders>
            <w:shd w:val="clear" w:color="auto" w:fill="auto"/>
            <w:vAlign w:val="center"/>
            <w:hideMark/>
          </w:tcPr>
          <w:p w14:paraId="294DE87D"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机械工程学院</w:t>
            </w:r>
          </w:p>
        </w:tc>
      </w:tr>
      <w:tr w:rsidR="00FF2D28" w:rsidRPr="00FF2D28" w14:paraId="7BAA52D7" w14:textId="77777777" w:rsidTr="005E343D">
        <w:trPr>
          <w:trHeight w:val="497"/>
          <w:jc w:val="center"/>
        </w:trPr>
        <w:tc>
          <w:tcPr>
            <w:tcW w:w="709" w:type="dxa"/>
            <w:tcBorders>
              <w:top w:val="nil"/>
              <w:left w:val="single" w:sz="4" w:space="0" w:color="auto"/>
              <w:bottom w:val="single" w:sz="4" w:space="0" w:color="auto"/>
              <w:right w:val="single" w:sz="4" w:space="0" w:color="auto"/>
            </w:tcBorders>
            <w:shd w:val="clear" w:color="auto" w:fill="auto"/>
            <w:vAlign w:val="center"/>
          </w:tcPr>
          <w:p w14:paraId="2B2FEAD4"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4</w:t>
            </w:r>
          </w:p>
        </w:tc>
        <w:tc>
          <w:tcPr>
            <w:tcW w:w="2959" w:type="dxa"/>
            <w:tcBorders>
              <w:top w:val="nil"/>
              <w:left w:val="nil"/>
              <w:bottom w:val="single" w:sz="4" w:space="0" w:color="auto"/>
              <w:right w:val="single" w:sz="4" w:space="0" w:color="auto"/>
            </w:tcBorders>
            <w:shd w:val="clear" w:color="auto" w:fill="auto"/>
            <w:vAlign w:val="center"/>
            <w:hideMark/>
          </w:tcPr>
          <w:p w14:paraId="6850843B"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北京石油化工学院“工程力学”智能云课程建设项目</w:t>
            </w:r>
          </w:p>
        </w:tc>
        <w:tc>
          <w:tcPr>
            <w:tcW w:w="1587" w:type="dxa"/>
            <w:tcBorders>
              <w:top w:val="nil"/>
              <w:left w:val="nil"/>
              <w:bottom w:val="single" w:sz="4" w:space="0" w:color="auto"/>
              <w:right w:val="single" w:sz="4" w:space="0" w:color="auto"/>
            </w:tcBorders>
            <w:shd w:val="clear" w:color="auto" w:fill="auto"/>
            <w:vAlign w:val="center"/>
            <w:hideMark/>
          </w:tcPr>
          <w:p w14:paraId="73EDB4A1"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教学内容和课程体系改革</w:t>
            </w:r>
          </w:p>
        </w:tc>
        <w:tc>
          <w:tcPr>
            <w:tcW w:w="1833" w:type="dxa"/>
            <w:tcBorders>
              <w:top w:val="nil"/>
              <w:left w:val="nil"/>
              <w:bottom w:val="single" w:sz="4" w:space="0" w:color="auto"/>
              <w:right w:val="single" w:sz="4" w:space="0" w:color="auto"/>
            </w:tcBorders>
            <w:shd w:val="clear" w:color="auto" w:fill="auto"/>
            <w:vAlign w:val="center"/>
            <w:hideMark/>
          </w:tcPr>
          <w:p w14:paraId="01378598"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北京智启蓝墨信息技术有限公司</w:t>
            </w:r>
          </w:p>
        </w:tc>
        <w:tc>
          <w:tcPr>
            <w:tcW w:w="851" w:type="dxa"/>
            <w:tcBorders>
              <w:top w:val="nil"/>
              <w:left w:val="nil"/>
              <w:bottom w:val="single" w:sz="4" w:space="0" w:color="auto"/>
              <w:right w:val="single" w:sz="4" w:space="0" w:color="auto"/>
            </w:tcBorders>
            <w:shd w:val="clear" w:color="auto" w:fill="auto"/>
            <w:vAlign w:val="center"/>
            <w:hideMark/>
          </w:tcPr>
          <w:p w14:paraId="4A0CCA7F"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许月梅</w:t>
            </w:r>
          </w:p>
        </w:tc>
        <w:tc>
          <w:tcPr>
            <w:tcW w:w="1134" w:type="dxa"/>
            <w:tcBorders>
              <w:top w:val="nil"/>
              <w:left w:val="nil"/>
              <w:bottom w:val="single" w:sz="4" w:space="0" w:color="auto"/>
              <w:right w:val="single" w:sz="4" w:space="0" w:color="auto"/>
            </w:tcBorders>
            <w:shd w:val="clear" w:color="auto" w:fill="auto"/>
            <w:vAlign w:val="center"/>
            <w:hideMark/>
          </w:tcPr>
          <w:p w14:paraId="67C13F67"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机械工程学院</w:t>
            </w:r>
          </w:p>
        </w:tc>
      </w:tr>
      <w:tr w:rsidR="00FF2D28" w:rsidRPr="00FF2D28" w14:paraId="7E7D4F1F" w14:textId="77777777" w:rsidTr="005E343D">
        <w:trPr>
          <w:trHeight w:val="577"/>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0390F0C"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5</w:t>
            </w:r>
          </w:p>
        </w:tc>
        <w:tc>
          <w:tcPr>
            <w:tcW w:w="2959" w:type="dxa"/>
            <w:tcBorders>
              <w:top w:val="nil"/>
              <w:left w:val="nil"/>
              <w:bottom w:val="single" w:sz="4" w:space="0" w:color="auto"/>
              <w:right w:val="single" w:sz="4" w:space="0" w:color="auto"/>
            </w:tcBorders>
            <w:shd w:val="clear" w:color="auto" w:fill="auto"/>
            <w:vAlign w:val="center"/>
            <w:hideMark/>
          </w:tcPr>
          <w:p w14:paraId="38030C76"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北京石油化工学院“理论力学”智能云课程建设项目</w:t>
            </w:r>
          </w:p>
        </w:tc>
        <w:tc>
          <w:tcPr>
            <w:tcW w:w="1587" w:type="dxa"/>
            <w:tcBorders>
              <w:top w:val="nil"/>
              <w:left w:val="nil"/>
              <w:bottom w:val="single" w:sz="4" w:space="0" w:color="auto"/>
              <w:right w:val="single" w:sz="4" w:space="0" w:color="auto"/>
            </w:tcBorders>
            <w:shd w:val="clear" w:color="auto" w:fill="auto"/>
            <w:vAlign w:val="center"/>
            <w:hideMark/>
          </w:tcPr>
          <w:p w14:paraId="6801E12F"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教学内容和课程体系改革</w:t>
            </w:r>
          </w:p>
        </w:tc>
        <w:tc>
          <w:tcPr>
            <w:tcW w:w="1833" w:type="dxa"/>
            <w:tcBorders>
              <w:top w:val="nil"/>
              <w:left w:val="nil"/>
              <w:bottom w:val="single" w:sz="4" w:space="0" w:color="auto"/>
              <w:right w:val="single" w:sz="4" w:space="0" w:color="auto"/>
            </w:tcBorders>
            <w:shd w:val="clear" w:color="auto" w:fill="auto"/>
            <w:vAlign w:val="center"/>
            <w:hideMark/>
          </w:tcPr>
          <w:p w14:paraId="2B28AB81"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北京智启蓝墨信息技术有限公司</w:t>
            </w:r>
          </w:p>
        </w:tc>
        <w:tc>
          <w:tcPr>
            <w:tcW w:w="851" w:type="dxa"/>
            <w:tcBorders>
              <w:top w:val="nil"/>
              <w:left w:val="nil"/>
              <w:bottom w:val="single" w:sz="4" w:space="0" w:color="auto"/>
              <w:right w:val="single" w:sz="4" w:space="0" w:color="auto"/>
            </w:tcBorders>
            <w:shd w:val="clear" w:color="auto" w:fill="auto"/>
            <w:vAlign w:val="center"/>
            <w:hideMark/>
          </w:tcPr>
          <w:p w14:paraId="52484F20"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席军</w:t>
            </w:r>
          </w:p>
        </w:tc>
        <w:tc>
          <w:tcPr>
            <w:tcW w:w="1134" w:type="dxa"/>
            <w:tcBorders>
              <w:top w:val="nil"/>
              <w:left w:val="nil"/>
              <w:bottom w:val="single" w:sz="4" w:space="0" w:color="auto"/>
              <w:right w:val="single" w:sz="4" w:space="0" w:color="auto"/>
            </w:tcBorders>
            <w:shd w:val="clear" w:color="auto" w:fill="auto"/>
            <w:vAlign w:val="center"/>
            <w:hideMark/>
          </w:tcPr>
          <w:p w14:paraId="3B10619B"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机械工程学院</w:t>
            </w:r>
          </w:p>
        </w:tc>
      </w:tr>
      <w:tr w:rsidR="00FF2D28" w:rsidRPr="00FF2D28" w14:paraId="6D019581" w14:textId="77777777" w:rsidTr="005E343D">
        <w:trPr>
          <w:trHeight w:val="642"/>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85153F8"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6</w:t>
            </w:r>
          </w:p>
        </w:tc>
        <w:tc>
          <w:tcPr>
            <w:tcW w:w="2959" w:type="dxa"/>
            <w:tcBorders>
              <w:top w:val="nil"/>
              <w:left w:val="nil"/>
              <w:bottom w:val="single" w:sz="4" w:space="0" w:color="auto"/>
              <w:right w:val="single" w:sz="4" w:space="0" w:color="auto"/>
            </w:tcBorders>
            <w:shd w:val="clear" w:color="auto" w:fill="auto"/>
            <w:vAlign w:val="center"/>
            <w:hideMark/>
          </w:tcPr>
          <w:p w14:paraId="530F26BC"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北京石油化工学院“纳米材料导论”智能云课程建设项目</w:t>
            </w:r>
          </w:p>
        </w:tc>
        <w:tc>
          <w:tcPr>
            <w:tcW w:w="1587" w:type="dxa"/>
            <w:tcBorders>
              <w:top w:val="nil"/>
              <w:left w:val="nil"/>
              <w:bottom w:val="single" w:sz="4" w:space="0" w:color="auto"/>
              <w:right w:val="single" w:sz="4" w:space="0" w:color="auto"/>
            </w:tcBorders>
            <w:shd w:val="clear" w:color="auto" w:fill="auto"/>
            <w:vAlign w:val="center"/>
            <w:hideMark/>
          </w:tcPr>
          <w:p w14:paraId="074DEBBE"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教学内容和课程体系改革</w:t>
            </w:r>
          </w:p>
        </w:tc>
        <w:tc>
          <w:tcPr>
            <w:tcW w:w="1833" w:type="dxa"/>
            <w:tcBorders>
              <w:top w:val="nil"/>
              <w:left w:val="nil"/>
              <w:bottom w:val="single" w:sz="4" w:space="0" w:color="auto"/>
              <w:right w:val="single" w:sz="4" w:space="0" w:color="auto"/>
            </w:tcBorders>
            <w:shd w:val="clear" w:color="auto" w:fill="auto"/>
            <w:vAlign w:val="center"/>
            <w:hideMark/>
          </w:tcPr>
          <w:p w14:paraId="53598BA6"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北京智启蓝墨信息技术有限公司</w:t>
            </w:r>
          </w:p>
        </w:tc>
        <w:tc>
          <w:tcPr>
            <w:tcW w:w="851" w:type="dxa"/>
            <w:tcBorders>
              <w:top w:val="nil"/>
              <w:left w:val="nil"/>
              <w:bottom w:val="single" w:sz="4" w:space="0" w:color="auto"/>
              <w:right w:val="single" w:sz="4" w:space="0" w:color="auto"/>
            </w:tcBorders>
            <w:shd w:val="clear" w:color="auto" w:fill="auto"/>
            <w:vAlign w:val="center"/>
            <w:hideMark/>
          </w:tcPr>
          <w:p w14:paraId="2D4F3EEA"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郝保红</w:t>
            </w:r>
          </w:p>
        </w:tc>
        <w:tc>
          <w:tcPr>
            <w:tcW w:w="1134" w:type="dxa"/>
            <w:tcBorders>
              <w:top w:val="nil"/>
              <w:left w:val="nil"/>
              <w:bottom w:val="single" w:sz="4" w:space="0" w:color="auto"/>
              <w:right w:val="single" w:sz="4" w:space="0" w:color="auto"/>
            </w:tcBorders>
            <w:shd w:val="clear" w:color="auto" w:fill="auto"/>
            <w:vAlign w:val="center"/>
            <w:hideMark/>
          </w:tcPr>
          <w:p w14:paraId="542D6827"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机械工程学院</w:t>
            </w:r>
          </w:p>
        </w:tc>
      </w:tr>
      <w:tr w:rsidR="00FF2D28" w:rsidRPr="00FF2D28" w14:paraId="7EEF0AC5" w14:textId="77777777" w:rsidTr="005E343D">
        <w:trPr>
          <w:trHeight w:val="566"/>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0D160EF"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7</w:t>
            </w:r>
          </w:p>
        </w:tc>
        <w:tc>
          <w:tcPr>
            <w:tcW w:w="2959" w:type="dxa"/>
            <w:tcBorders>
              <w:top w:val="nil"/>
              <w:left w:val="nil"/>
              <w:bottom w:val="single" w:sz="4" w:space="0" w:color="auto"/>
              <w:right w:val="single" w:sz="4" w:space="0" w:color="auto"/>
            </w:tcBorders>
            <w:shd w:val="clear" w:color="auto" w:fill="auto"/>
            <w:vAlign w:val="center"/>
            <w:hideMark/>
          </w:tcPr>
          <w:p w14:paraId="2B80A065"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北京石油化工学院“互换性测试技术基础”智能云课程建设项目</w:t>
            </w:r>
          </w:p>
        </w:tc>
        <w:tc>
          <w:tcPr>
            <w:tcW w:w="1587" w:type="dxa"/>
            <w:tcBorders>
              <w:top w:val="nil"/>
              <w:left w:val="nil"/>
              <w:bottom w:val="single" w:sz="4" w:space="0" w:color="auto"/>
              <w:right w:val="single" w:sz="4" w:space="0" w:color="auto"/>
            </w:tcBorders>
            <w:shd w:val="clear" w:color="auto" w:fill="auto"/>
            <w:vAlign w:val="center"/>
            <w:hideMark/>
          </w:tcPr>
          <w:p w14:paraId="00960801"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教学内容和课程体系改革</w:t>
            </w:r>
          </w:p>
        </w:tc>
        <w:tc>
          <w:tcPr>
            <w:tcW w:w="1833" w:type="dxa"/>
            <w:tcBorders>
              <w:top w:val="nil"/>
              <w:left w:val="nil"/>
              <w:bottom w:val="single" w:sz="4" w:space="0" w:color="auto"/>
              <w:right w:val="single" w:sz="4" w:space="0" w:color="auto"/>
            </w:tcBorders>
            <w:shd w:val="clear" w:color="auto" w:fill="auto"/>
            <w:vAlign w:val="center"/>
            <w:hideMark/>
          </w:tcPr>
          <w:p w14:paraId="16BDC284"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北京智启蓝墨信息技术有限公司</w:t>
            </w:r>
          </w:p>
        </w:tc>
        <w:tc>
          <w:tcPr>
            <w:tcW w:w="851" w:type="dxa"/>
            <w:tcBorders>
              <w:top w:val="nil"/>
              <w:left w:val="nil"/>
              <w:bottom w:val="single" w:sz="4" w:space="0" w:color="auto"/>
              <w:right w:val="single" w:sz="4" w:space="0" w:color="auto"/>
            </w:tcBorders>
            <w:shd w:val="clear" w:color="auto" w:fill="auto"/>
            <w:vAlign w:val="center"/>
            <w:hideMark/>
          </w:tcPr>
          <w:p w14:paraId="08DC059E"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郝保红</w:t>
            </w:r>
          </w:p>
        </w:tc>
        <w:tc>
          <w:tcPr>
            <w:tcW w:w="1134" w:type="dxa"/>
            <w:tcBorders>
              <w:top w:val="nil"/>
              <w:left w:val="nil"/>
              <w:bottom w:val="single" w:sz="4" w:space="0" w:color="auto"/>
              <w:right w:val="single" w:sz="4" w:space="0" w:color="auto"/>
            </w:tcBorders>
            <w:shd w:val="clear" w:color="auto" w:fill="auto"/>
            <w:vAlign w:val="center"/>
            <w:hideMark/>
          </w:tcPr>
          <w:p w14:paraId="7BD03E32"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机械工程学院</w:t>
            </w:r>
          </w:p>
        </w:tc>
      </w:tr>
      <w:tr w:rsidR="00FF2D28" w:rsidRPr="00FF2D28" w14:paraId="15A62F42" w14:textId="77777777" w:rsidTr="005E343D">
        <w:trPr>
          <w:trHeight w:val="362"/>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37D20E0"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8</w:t>
            </w:r>
          </w:p>
        </w:tc>
        <w:tc>
          <w:tcPr>
            <w:tcW w:w="2959" w:type="dxa"/>
            <w:tcBorders>
              <w:top w:val="nil"/>
              <w:left w:val="nil"/>
              <w:bottom w:val="single" w:sz="4" w:space="0" w:color="auto"/>
              <w:right w:val="single" w:sz="4" w:space="0" w:color="auto"/>
            </w:tcBorders>
            <w:shd w:val="clear" w:color="auto" w:fill="auto"/>
            <w:vAlign w:val="center"/>
            <w:hideMark/>
          </w:tcPr>
          <w:p w14:paraId="62630E36"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北京石油化工学院“计算机辅助设计”智能云课程建设项目</w:t>
            </w:r>
          </w:p>
        </w:tc>
        <w:tc>
          <w:tcPr>
            <w:tcW w:w="1587" w:type="dxa"/>
            <w:tcBorders>
              <w:top w:val="nil"/>
              <w:left w:val="nil"/>
              <w:bottom w:val="single" w:sz="4" w:space="0" w:color="auto"/>
              <w:right w:val="single" w:sz="4" w:space="0" w:color="auto"/>
            </w:tcBorders>
            <w:shd w:val="clear" w:color="auto" w:fill="auto"/>
            <w:vAlign w:val="center"/>
            <w:hideMark/>
          </w:tcPr>
          <w:p w14:paraId="0D25097C"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教学内容和课程体系改革</w:t>
            </w:r>
          </w:p>
        </w:tc>
        <w:tc>
          <w:tcPr>
            <w:tcW w:w="1833" w:type="dxa"/>
            <w:tcBorders>
              <w:top w:val="nil"/>
              <w:left w:val="nil"/>
              <w:bottom w:val="single" w:sz="4" w:space="0" w:color="auto"/>
              <w:right w:val="single" w:sz="4" w:space="0" w:color="auto"/>
            </w:tcBorders>
            <w:shd w:val="clear" w:color="auto" w:fill="auto"/>
            <w:vAlign w:val="center"/>
            <w:hideMark/>
          </w:tcPr>
          <w:p w14:paraId="60E981AF"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北京智启蓝墨信息技术有限公司</w:t>
            </w:r>
          </w:p>
        </w:tc>
        <w:tc>
          <w:tcPr>
            <w:tcW w:w="851" w:type="dxa"/>
            <w:tcBorders>
              <w:top w:val="nil"/>
              <w:left w:val="nil"/>
              <w:bottom w:val="single" w:sz="4" w:space="0" w:color="auto"/>
              <w:right w:val="single" w:sz="4" w:space="0" w:color="auto"/>
            </w:tcBorders>
            <w:shd w:val="clear" w:color="auto" w:fill="auto"/>
            <w:vAlign w:val="center"/>
            <w:hideMark/>
          </w:tcPr>
          <w:p w14:paraId="7920F3C8"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孙轶红</w:t>
            </w:r>
          </w:p>
        </w:tc>
        <w:tc>
          <w:tcPr>
            <w:tcW w:w="1134" w:type="dxa"/>
            <w:tcBorders>
              <w:top w:val="nil"/>
              <w:left w:val="nil"/>
              <w:bottom w:val="single" w:sz="4" w:space="0" w:color="auto"/>
              <w:right w:val="single" w:sz="4" w:space="0" w:color="auto"/>
            </w:tcBorders>
            <w:shd w:val="clear" w:color="auto" w:fill="auto"/>
            <w:vAlign w:val="center"/>
            <w:hideMark/>
          </w:tcPr>
          <w:p w14:paraId="00353E5D"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机械工程学院</w:t>
            </w:r>
          </w:p>
        </w:tc>
      </w:tr>
      <w:tr w:rsidR="00FF2D28" w:rsidRPr="00FF2D28" w14:paraId="74F419E6" w14:textId="77777777" w:rsidTr="005E343D">
        <w:trPr>
          <w:trHeight w:val="428"/>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36FB6AB"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9</w:t>
            </w:r>
          </w:p>
        </w:tc>
        <w:tc>
          <w:tcPr>
            <w:tcW w:w="2959" w:type="dxa"/>
            <w:tcBorders>
              <w:top w:val="nil"/>
              <w:left w:val="nil"/>
              <w:bottom w:val="single" w:sz="4" w:space="0" w:color="auto"/>
              <w:right w:val="single" w:sz="4" w:space="0" w:color="auto"/>
            </w:tcBorders>
            <w:shd w:val="clear" w:color="auto" w:fill="auto"/>
            <w:vAlign w:val="center"/>
            <w:hideMark/>
          </w:tcPr>
          <w:p w14:paraId="0FBF8F1A"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工程训练课程综合提高项目的改革与实践</w:t>
            </w:r>
          </w:p>
        </w:tc>
        <w:tc>
          <w:tcPr>
            <w:tcW w:w="1587" w:type="dxa"/>
            <w:tcBorders>
              <w:top w:val="nil"/>
              <w:left w:val="nil"/>
              <w:bottom w:val="single" w:sz="4" w:space="0" w:color="auto"/>
              <w:right w:val="single" w:sz="4" w:space="0" w:color="auto"/>
            </w:tcBorders>
            <w:shd w:val="clear" w:color="auto" w:fill="auto"/>
            <w:vAlign w:val="center"/>
            <w:hideMark/>
          </w:tcPr>
          <w:p w14:paraId="42E1A15A"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教学内容和课程体系改革</w:t>
            </w:r>
          </w:p>
        </w:tc>
        <w:tc>
          <w:tcPr>
            <w:tcW w:w="1833" w:type="dxa"/>
            <w:tcBorders>
              <w:top w:val="nil"/>
              <w:left w:val="nil"/>
              <w:bottom w:val="single" w:sz="4" w:space="0" w:color="auto"/>
              <w:right w:val="single" w:sz="4" w:space="0" w:color="auto"/>
            </w:tcBorders>
            <w:shd w:val="clear" w:color="auto" w:fill="auto"/>
            <w:vAlign w:val="center"/>
            <w:hideMark/>
          </w:tcPr>
          <w:p w14:paraId="64F7C96B"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北京博创尚和科技有限公司</w:t>
            </w:r>
          </w:p>
        </w:tc>
        <w:tc>
          <w:tcPr>
            <w:tcW w:w="851" w:type="dxa"/>
            <w:tcBorders>
              <w:top w:val="nil"/>
              <w:left w:val="nil"/>
              <w:bottom w:val="single" w:sz="4" w:space="0" w:color="auto"/>
              <w:right w:val="single" w:sz="4" w:space="0" w:color="auto"/>
            </w:tcBorders>
            <w:shd w:val="clear" w:color="auto" w:fill="auto"/>
            <w:vAlign w:val="center"/>
            <w:hideMark/>
          </w:tcPr>
          <w:p w14:paraId="10F6F1E7"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陈琪</w:t>
            </w:r>
          </w:p>
        </w:tc>
        <w:tc>
          <w:tcPr>
            <w:tcW w:w="1134" w:type="dxa"/>
            <w:tcBorders>
              <w:top w:val="nil"/>
              <w:left w:val="nil"/>
              <w:bottom w:val="single" w:sz="4" w:space="0" w:color="auto"/>
              <w:right w:val="single" w:sz="4" w:space="0" w:color="auto"/>
            </w:tcBorders>
            <w:shd w:val="clear" w:color="auto" w:fill="auto"/>
            <w:vAlign w:val="center"/>
            <w:hideMark/>
          </w:tcPr>
          <w:p w14:paraId="6CAAF133"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工程师学院</w:t>
            </w:r>
          </w:p>
        </w:tc>
      </w:tr>
      <w:tr w:rsidR="00FF2D28" w:rsidRPr="00FF2D28" w14:paraId="12199627" w14:textId="77777777" w:rsidTr="005E343D">
        <w:trPr>
          <w:trHeight w:val="49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3928DCE"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10</w:t>
            </w:r>
          </w:p>
        </w:tc>
        <w:tc>
          <w:tcPr>
            <w:tcW w:w="2959" w:type="dxa"/>
            <w:tcBorders>
              <w:top w:val="nil"/>
              <w:left w:val="nil"/>
              <w:bottom w:val="single" w:sz="4" w:space="0" w:color="auto"/>
              <w:right w:val="single" w:sz="4" w:space="0" w:color="auto"/>
            </w:tcBorders>
            <w:shd w:val="clear" w:color="auto" w:fill="auto"/>
            <w:vAlign w:val="center"/>
            <w:hideMark/>
          </w:tcPr>
          <w:p w14:paraId="3856FE6A"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北京石油化工学院互联网+创新型教师培训</w:t>
            </w:r>
          </w:p>
        </w:tc>
        <w:tc>
          <w:tcPr>
            <w:tcW w:w="1587" w:type="dxa"/>
            <w:tcBorders>
              <w:top w:val="nil"/>
              <w:left w:val="nil"/>
              <w:bottom w:val="single" w:sz="4" w:space="0" w:color="auto"/>
              <w:right w:val="single" w:sz="4" w:space="0" w:color="auto"/>
            </w:tcBorders>
            <w:shd w:val="clear" w:color="auto" w:fill="auto"/>
            <w:vAlign w:val="center"/>
            <w:hideMark/>
          </w:tcPr>
          <w:p w14:paraId="7C6AF588"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师资培训</w:t>
            </w:r>
          </w:p>
        </w:tc>
        <w:tc>
          <w:tcPr>
            <w:tcW w:w="1833" w:type="dxa"/>
            <w:tcBorders>
              <w:top w:val="nil"/>
              <w:left w:val="nil"/>
              <w:bottom w:val="single" w:sz="4" w:space="0" w:color="auto"/>
              <w:right w:val="single" w:sz="4" w:space="0" w:color="auto"/>
            </w:tcBorders>
            <w:shd w:val="clear" w:color="auto" w:fill="auto"/>
            <w:vAlign w:val="center"/>
            <w:hideMark/>
          </w:tcPr>
          <w:p w14:paraId="2E5A581F"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北京文华在线教育科技股份有限公司</w:t>
            </w:r>
          </w:p>
        </w:tc>
        <w:tc>
          <w:tcPr>
            <w:tcW w:w="851" w:type="dxa"/>
            <w:tcBorders>
              <w:top w:val="nil"/>
              <w:left w:val="nil"/>
              <w:bottom w:val="single" w:sz="4" w:space="0" w:color="auto"/>
              <w:right w:val="single" w:sz="4" w:space="0" w:color="auto"/>
            </w:tcBorders>
            <w:shd w:val="clear" w:color="auto" w:fill="auto"/>
            <w:vAlign w:val="center"/>
            <w:hideMark/>
          </w:tcPr>
          <w:p w14:paraId="5AF35E86"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王荣霞</w:t>
            </w:r>
          </w:p>
        </w:tc>
        <w:tc>
          <w:tcPr>
            <w:tcW w:w="1134" w:type="dxa"/>
            <w:tcBorders>
              <w:top w:val="nil"/>
              <w:left w:val="nil"/>
              <w:bottom w:val="single" w:sz="4" w:space="0" w:color="auto"/>
              <w:right w:val="single" w:sz="4" w:space="0" w:color="auto"/>
            </w:tcBorders>
            <w:shd w:val="clear" w:color="auto" w:fill="auto"/>
            <w:vAlign w:val="center"/>
            <w:hideMark/>
          </w:tcPr>
          <w:p w14:paraId="457E1C89"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人事处、教师发展中心</w:t>
            </w:r>
          </w:p>
        </w:tc>
      </w:tr>
      <w:tr w:rsidR="00FF2D28" w:rsidRPr="00FF2D28" w14:paraId="7657C7CD" w14:textId="77777777" w:rsidTr="005E343D">
        <w:trPr>
          <w:trHeight w:val="433"/>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AA21C99"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11</w:t>
            </w:r>
          </w:p>
        </w:tc>
        <w:tc>
          <w:tcPr>
            <w:tcW w:w="2959" w:type="dxa"/>
            <w:tcBorders>
              <w:top w:val="nil"/>
              <w:left w:val="nil"/>
              <w:bottom w:val="single" w:sz="4" w:space="0" w:color="auto"/>
              <w:right w:val="single" w:sz="4" w:space="0" w:color="auto"/>
            </w:tcBorders>
            <w:shd w:val="clear" w:color="auto" w:fill="auto"/>
            <w:vAlign w:val="center"/>
            <w:hideMark/>
          </w:tcPr>
          <w:p w14:paraId="38300FE5"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大数据技术师资培训</w:t>
            </w:r>
          </w:p>
        </w:tc>
        <w:tc>
          <w:tcPr>
            <w:tcW w:w="1587" w:type="dxa"/>
            <w:tcBorders>
              <w:top w:val="nil"/>
              <w:left w:val="nil"/>
              <w:bottom w:val="single" w:sz="4" w:space="0" w:color="auto"/>
              <w:right w:val="single" w:sz="4" w:space="0" w:color="auto"/>
            </w:tcBorders>
            <w:shd w:val="clear" w:color="auto" w:fill="auto"/>
            <w:vAlign w:val="center"/>
            <w:hideMark/>
          </w:tcPr>
          <w:p w14:paraId="26DE96D7"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师资培训</w:t>
            </w:r>
          </w:p>
        </w:tc>
        <w:tc>
          <w:tcPr>
            <w:tcW w:w="1833" w:type="dxa"/>
            <w:tcBorders>
              <w:top w:val="nil"/>
              <w:left w:val="nil"/>
              <w:bottom w:val="single" w:sz="4" w:space="0" w:color="auto"/>
              <w:right w:val="single" w:sz="4" w:space="0" w:color="auto"/>
            </w:tcBorders>
            <w:shd w:val="clear" w:color="auto" w:fill="auto"/>
            <w:vAlign w:val="center"/>
            <w:hideMark/>
          </w:tcPr>
          <w:p w14:paraId="444D76FE"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北京普开数据技术有限公司</w:t>
            </w:r>
          </w:p>
        </w:tc>
        <w:tc>
          <w:tcPr>
            <w:tcW w:w="851" w:type="dxa"/>
            <w:tcBorders>
              <w:top w:val="nil"/>
              <w:left w:val="nil"/>
              <w:bottom w:val="single" w:sz="4" w:space="0" w:color="auto"/>
              <w:right w:val="single" w:sz="4" w:space="0" w:color="auto"/>
            </w:tcBorders>
            <w:shd w:val="clear" w:color="auto" w:fill="auto"/>
            <w:vAlign w:val="center"/>
            <w:hideMark/>
          </w:tcPr>
          <w:p w14:paraId="6ADAD3A6"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倪静</w:t>
            </w:r>
          </w:p>
        </w:tc>
        <w:tc>
          <w:tcPr>
            <w:tcW w:w="1134" w:type="dxa"/>
            <w:tcBorders>
              <w:top w:val="nil"/>
              <w:left w:val="nil"/>
              <w:bottom w:val="single" w:sz="4" w:space="0" w:color="auto"/>
              <w:right w:val="single" w:sz="4" w:space="0" w:color="auto"/>
            </w:tcBorders>
            <w:shd w:val="clear" w:color="auto" w:fill="auto"/>
            <w:vAlign w:val="center"/>
            <w:hideMark/>
          </w:tcPr>
          <w:p w14:paraId="67F67E4A"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经济管理学院</w:t>
            </w:r>
          </w:p>
        </w:tc>
      </w:tr>
      <w:tr w:rsidR="00FF2D28" w:rsidRPr="00FF2D28" w14:paraId="08C7C9DE" w14:textId="77777777" w:rsidTr="005E343D">
        <w:trPr>
          <w:trHeight w:val="371"/>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0990B65"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12</w:t>
            </w:r>
          </w:p>
        </w:tc>
        <w:tc>
          <w:tcPr>
            <w:tcW w:w="2959" w:type="dxa"/>
            <w:tcBorders>
              <w:top w:val="nil"/>
              <w:left w:val="nil"/>
              <w:bottom w:val="single" w:sz="4" w:space="0" w:color="auto"/>
              <w:right w:val="single" w:sz="4" w:space="0" w:color="auto"/>
            </w:tcBorders>
            <w:shd w:val="clear" w:color="auto" w:fill="auto"/>
            <w:vAlign w:val="center"/>
            <w:hideMark/>
          </w:tcPr>
          <w:p w14:paraId="2A56E85A"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面向智能制造的师资培训</w:t>
            </w:r>
          </w:p>
        </w:tc>
        <w:tc>
          <w:tcPr>
            <w:tcW w:w="1587" w:type="dxa"/>
            <w:tcBorders>
              <w:top w:val="nil"/>
              <w:left w:val="nil"/>
              <w:bottom w:val="single" w:sz="4" w:space="0" w:color="auto"/>
              <w:right w:val="single" w:sz="4" w:space="0" w:color="auto"/>
            </w:tcBorders>
            <w:shd w:val="clear" w:color="auto" w:fill="auto"/>
            <w:vAlign w:val="center"/>
            <w:hideMark/>
          </w:tcPr>
          <w:p w14:paraId="631C832F"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师资培训</w:t>
            </w:r>
          </w:p>
        </w:tc>
        <w:tc>
          <w:tcPr>
            <w:tcW w:w="1833" w:type="dxa"/>
            <w:tcBorders>
              <w:top w:val="nil"/>
              <w:left w:val="nil"/>
              <w:bottom w:val="single" w:sz="4" w:space="0" w:color="auto"/>
              <w:right w:val="single" w:sz="4" w:space="0" w:color="auto"/>
            </w:tcBorders>
            <w:shd w:val="clear" w:color="auto" w:fill="auto"/>
            <w:vAlign w:val="center"/>
            <w:hideMark/>
          </w:tcPr>
          <w:p w14:paraId="57E18EA5"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昆山巨林科教实业有限公司</w:t>
            </w:r>
          </w:p>
        </w:tc>
        <w:tc>
          <w:tcPr>
            <w:tcW w:w="851" w:type="dxa"/>
            <w:tcBorders>
              <w:top w:val="nil"/>
              <w:left w:val="nil"/>
              <w:bottom w:val="single" w:sz="4" w:space="0" w:color="auto"/>
              <w:right w:val="single" w:sz="4" w:space="0" w:color="auto"/>
            </w:tcBorders>
            <w:shd w:val="clear" w:color="auto" w:fill="auto"/>
            <w:vAlign w:val="center"/>
            <w:hideMark/>
          </w:tcPr>
          <w:p w14:paraId="032A315A"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朱加雷</w:t>
            </w:r>
          </w:p>
        </w:tc>
        <w:tc>
          <w:tcPr>
            <w:tcW w:w="1134" w:type="dxa"/>
            <w:tcBorders>
              <w:top w:val="nil"/>
              <w:left w:val="nil"/>
              <w:bottom w:val="single" w:sz="4" w:space="0" w:color="auto"/>
              <w:right w:val="single" w:sz="4" w:space="0" w:color="auto"/>
            </w:tcBorders>
            <w:shd w:val="clear" w:color="auto" w:fill="auto"/>
            <w:vAlign w:val="center"/>
            <w:hideMark/>
          </w:tcPr>
          <w:p w14:paraId="04B40245"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机械工程学院</w:t>
            </w:r>
          </w:p>
        </w:tc>
      </w:tr>
      <w:tr w:rsidR="00FF2D28" w:rsidRPr="00FF2D28" w14:paraId="3D2719AB" w14:textId="77777777" w:rsidTr="005E343D">
        <w:trPr>
          <w:trHeight w:val="371"/>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39807FA"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13</w:t>
            </w:r>
          </w:p>
        </w:tc>
        <w:tc>
          <w:tcPr>
            <w:tcW w:w="2959" w:type="dxa"/>
            <w:tcBorders>
              <w:top w:val="nil"/>
              <w:left w:val="nil"/>
              <w:bottom w:val="single" w:sz="4" w:space="0" w:color="auto"/>
              <w:right w:val="single" w:sz="4" w:space="0" w:color="auto"/>
            </w:tcBorders>
            <w:shd w:val="clear" w:color="auto" w:fill="auto"/>
            <w:vAlign w:val="center"/>
            <w:hideMark/>
          </w:tcPr>
          <w:p w14:paraId="2A76F790"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数据分析与应用师资培训</w:t>
            </w:r>
          </w:p>
        </w:tc>
        <w:tc>
          <w:tcPr>
            <w:tcW w:w="1587" w:type="dxa"/>
            <w:tcBorders>
              <w:top w:val="nil"/>
              <w:left w:val="nil"/>
              <w:bottom w:val="single" w:sz="4" w:space="0" w:color="auto"/>
              <w:right w:val="single" w:sz="4" w:space="0" w:color="auto"/>
            </w:tcBorders>
            <w:shd w:val="clear" w:color="auto" w:fill="auto"/>
            <w:vAlign w:val="center"/>
            <w:hideMark/>
          </w:tcPr>
          <w:p w14:paraId="310417EB"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师资培训</w:t>
            </w:r>
          </w:p>
        </w:tc>
        <w:tc>
          <w:tcPr>
            <w:tcW w:w="1833" w:type="dxa"/>
            <w:tcBorders>
              <w:top w:val="nil"/>
              <w:left w:val="nil"/>
              <w:bottom w:val="single" w:sz="4" w:space="0" w:color="auto"/>
              <w:right w:val="single" w:sz="4" w:space="0" w:color="auto"/>
            </w:tcBorders>
            <w:shd w:val="clear" w:color="auto" w:fill="auto"/>
            <w:vAlign w:val="center"/>
            <w:hideMark/>
          </w:tcPr>
          <w:p w14:paraId="05166C97"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苏州国云数据科技有限公司</w:t>
            </w:r>
          </w:p>
        </w:tc>
        <w:tc>
          <w:tcPr>
            <w:tcW w:w="851" w:type="dxa"/>
            <w:tcBorders>
              <w:top w:val="nil"/>
              <w:left w:val="nil"/>
              <w:bottom w:val="single" w:sz="4" w:space="0" w:color="auto"/>
              <w:right w:val="single" w:sz="4" w:space="0" w:color="auto"/>
            </w:tcBorders>
            <w:shd w:val="clear" w:color="auto" w:fill="auto"/>
            <w:vAlign w:val="center"/>
            <w:hideMark/>
          </w:tcPr>
          <w:p w14:paraId="485084A4"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倪静</w:t>
            </w:r>
          </w:p>
        </w:tc>
        <w:tc>
          <w:tcPr>
            <w:tcW w:w="1134" w:type="dxa"/>
            <w:tcBorders>
              <w:top w:val="nil"/>
              <w:left w:val="nil"/>
              <w:bottom w:val="single" w:sz="4" w:space="0" w:color="auto"/>
              <w:right w:val="single" w:sz="4" w:space="0" w:color="auto"/>
            </w:tcBorders>
            <w:shd w:val="clear" w:color="auto" w:fill="auto"/>
            <w:vAlign w:val="center"/>
            <w:hideMark/>
          </w:tcPr>
          <w:p w14:paraId="53FD72BA"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经济管理学院</w:t>
            </w:r>
          </w:p>
        </w:tc>
      </w:tr>
      <w:tr w:rsidR="00FF2D28" w:rsidRPr="00FF2D28" w14:paraId="599DAC04" w14:textId="77777777" w:rsidTr="005E343D">
        <w:trPr>
          <w:trHeight w:val="4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01095A2"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14</w:t>
            </w:r>
          </w:p>
        </w:tc>
        <w:tc>
          <w:tcPr>
            <w:tcW w:w="2959" w:type="dxa"/>
            <w:tcBorders>
              <w:top w:val="nil"/>
              <w:left w:val="nil"/>
              <w:bottom w:val="single" w:sz="4" w:space="0" w:color="auto"/>
              <w:right w:val="single" w:sz="4" w:space="0" w:color="auto"/>
            </w:tcBorders>
            <w:shd w:val="clear" w:color="auto" w:fill="auto"/>
            <w:vAlign w:val="center"/>
            <w:hideMark/>
          </w:tcPr>
          <w:p w14:paraId="37491988"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虚拟化现代工程加工实践及机器人装配项目培训基地建设</w:t>
            </w:r>
          </w:p>
        </w:tc>
        <w:tc>
          <w:tcPr>
            <w:tcW w:w="1587" w:type="dxa"/>
            <w:tcBorders>
              <w:top w:val="nil"/>
              <w:left w:val="nil"/>
              <w:bottom w:val="single" w:sz="4" w:space="0" w:color="auto"/>
              <w:right w:val="single" w:sz="4" w:space="0" w:color="auto"/>
            </w:tcBorders>
            <w:shd w:val="clear" w:color="auto" w:fill="auto"/>
            <w:vAlign w:val="center"/>
            <w:hideMark/>
          </w:tcPr>
          <w:p w14:paraId="0A653A4B"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师资培训</w:t>
            </w:r>
          </w:p>
        </w:tc>
        <w:tc>
          <w:tcPr>
            <w:tcW w:w="1833" w:type="dxa"/>
            <w:tcBorders>
              <w:top w:val="nil"/>
              <w:left w:val="nil"/>
              <w:bottom w:val="single" w:sz="4" w:space="0" w:color="auto"/>
              <w:right w:val="single" w:sz="4" w:space="0" w:color="auto"/>
            </w:tcBorders>
            <w:shd w:val="clear" w:color="auto" w:fill="auto"/>
            <w:vAlign w:val="center"/>
            <w:hideMark/>
          </w:tcPr>
          <w:p w14:paraId="687A1873"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北京博创尚和科技有限公司</w:t>
            </w:r>
          </w:p>
        </w:tc>
        <w:tc>
          <w:tcPr>
            <w:tcW w:w="851" w:type="dxa"/>
            <w:tcBorders>
              <w:top w:val="nil"/>
              <w:left w:val="nil"/>
              <w:bottom w:val="single" w:sz="4" w:space="0" w:color="auto"/>
              <w:right w:val="single" w:sz="4" w:space="0" w:color="auto"/>
            </w:tcBorders>
            <w:shd w:val="clear" w:color="auto" w:fill="auto"/>
            <w:vAlign w:val="center"/>
            <w:hideMark/>
          </w:tcPr>
          <w:p w14:paraId="2F08DF60"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单希林</w:t>
            </w:r>
          </w:p>
        </w:tc>
        <w:tc>
          <w:tcPr>
            <w:tcW w:w="1134" w:type="dxa"/>
            <w:tcBorders>
              <w:top w:val="nil"/>
              <w:left w:val="nil"/>
              <w:bottom w:val="single" w:sz="4" w:space="0" w:color="auto"/>
              <w:right w:val="single" w:sz="4" w:space="0" w:color="auto"/>
            </w:tcBorders>
            <w:shd w:val="clear" w:color="auto" w:fill="auto"/>
            <w:vAlign w:val="center"/>
            <w:hideMark/>
          </w:tcPr>
          <w:p w14:paraId="026E396D"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工程师学院</w:t>
            </w:r>
          </w:p>
        </w:tc>
      </w:tr>
      <w:tr w:rsidR="00FF2D28" w:rsidRPr="00FF2D28" w14:paraId="1EE913DA" w14:textId="77777777" w:rsidTr="005E343D">
        <w:trPr>
          <w:trHeight w:val="454"/>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0DCEFBF"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15</w:t>
            </w:r>
          </w:p>
        </w:tc>
        <w:tc>
          <w:tcPr>
            <w:tcW w:w="2959" w:type="dxa"/>
            <w:tcBorders>
              <w:top w:val="nil"/>
              <w:left w:val="nil"/>
              <w:bottom w:val="single" w:sz="4" w:space="0" w:color="auto"/>
              <w:right w:val="single" w:sz="4" w:space="0" w:color="auto"/>
            </w:tcBorders>
            <w:shd w:val="clear" w:color="auto" w:fill="auto"/>
            <w:vAlign w:val="center"/>
            <w:hideMark/>
          </w:tcPr>
          <w:p w14:paraId="06E63826"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微信云互连智能嵌入式实验室</w:t>
            </w:r>
          </w:p>
        </w:tc>
        <w:tc>
          <w:tcPr>
            <w:tcW w:w="1587" w:type="dxa"/>
            <w:tcBorders>
              <w:top w:val="nil"/>
              <w:left w:val="nil"/>
              <w:bottom w:val="single" w:sz="4" w:space="0" w:color="auto"/>
              <w:right w:val="single" w:sz="4" w:space="0" w:color="auto"/>
            </w:tcBorders>
            <w:shd w:val="clear" w:color="auto" w:fill="auto"/>
            <w:vAlign w:val="center"/>
            <w:hideMark/>
          </w:tcPr>
          <w:p w14:paraId="4904C167"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实践条件建设</w:t>
            </w:r>
          </w:p>
        </w:tc>
        <w:tc>
          <w:tcPr>
            <w:tcW w:w="1833" w:type="dxa"/>
            <w:tcBorders>
              <w:top w:val="nil"/>
              <w:left w:val="nil"/>
              <w:bottom w:val="single" w:sz="4" w:space="0" w:color="auto"/>
              <w:right w:val="single" w:sz="4" w:space="0" w:color="auto"/>
            </w:tcBorders>
            <w:shd w:val="clear" w:color="auto" w:fill="auto"/>
            <w:vAlign w:val="center"/>
            <w:hideMark/>
          </w:tcPr>
          <w:p w14:paraId="567C5DB7"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美国DIGILENT(迪芝伦)科技有限公司</w:t>
            </w:r>
          </w:p>
        </w:tc>
        <w:tc>
          <w:tcPr>
            <w:tcW w:w="851" w:type="dxa"/>
            <w:tcBorders>
              <w:top w:val="nil"/>
              <w:left w:val="nil"/>
              <w:bottom w:val="single" w:sz="4" w:space="0" w:color="auto"/>
              <w:right w:val="single" w:sz="4" w:space="0" w:color="auto"/>
            </w:tcBorders>
            <w:shd w:val="clear" w:color="auto" w:fill="auto"/>
            <w:vAlign w:val="center"/>
            <w:hideMark/>
          </w:tcPr>
          <w:p w14:paraId="7C241263"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余有明</w:t>
            </w:r>
          </w:p>
        </w:tc>
        <w:tc>
          <w:tcPr>
            <w:tcW w:w="1134" w:type="dxa"/>
            <w:tcBorders>
              <w:top w:val="nil"/>
              <w:left w:val="nil"/>
              <w:bottom w:val="single" w:sz="4" w:space="0" w:color="auto"/>
              <w:right w:val="single" w:sz="4" w:space="0" w:color="auto"/>
            </w:tcBorders>
            <w:shd w:val="clear" w:color="auto" w:fill="auto"/>
            <w:vAlign w:val="center"/>
            <w:hideMark/>
          </w:tcPr>
          <w:p w14:paraId="0EE26929"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信息工程学院</w:t>
            </w:r>
          </w:p>
        </w:tc>
      </w:tr>
      <w:tr w:rsidR="00FF2D28" w:rsidRPr="00FF2D28" w14:paraId="2CBCC380" w14:textId="77777777" w:rsidTr="005E343D">
        <w:trPr>
          <w:trHeight w:val="7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EAB5062"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16</w:t>
            </w:r>
          </w:p>
        </w:tc>
        <w:tc>
          <w:tcPr>
            <w:tcW w:w="2959" w:type="dxa"/>
            <w:tcBorders>
              <w:top w:val="nil"/>
              <w:left w:val="nil"/>
              <w:bottom w:val="single" w:sz="4" w:space="0" w:color="auto"/>
              <w:right w:val="single" w:sz="4" w:space="0" w:color="auto"/>
            </w:tcBorders>
            <w:shd w:val="clear" w:color="auto" w:fill="auto"/>
            <w:vAlign w:val="center"/>
            <w:hideMark/>
          </w:tcPr>
          <w:p w14:paraId="3D37B6AA"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基于大数据驱动需求的嵌入式实验室建设</w:t>
            </w:r>
          </w:p>
        </w:tc>
        <w:tc>
          <w:tcPr>
            <w:tcW w:w="1587" w:type="dxa"/>
            <w:tcBorders>
              <w:top w:val="nil"/>
              <w:left w:val="nil"/>
              <w:bottom w:val="single" w:sz="4" w:space="0" w:color="auto"/>
              <w:right w:val="single" w:sz="4" w:space="0" w:color="auto"/>
            </w:tcBorders>
            <w:shd w:val="clear" w:color="auto" w:fill="auto"/>
            <w:vAlign w:val="center"/>
            <w:hideMark/>
          </w:tcPr>
          <w:p w14:paraId="1D67635D"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实践条件建设</w:t>
            </w:r>
          </w:p>
        </w:tc>
        <w:tc>
          <w:tcPr>
            <w:tcW w:w="1833" w:type="dxa"/>
            <w:tcBorders>
              <w:top w:val="nil"/>
              <w:left w:val="nil"/>
              <w:bottom w:val="single" w:sz="4" w:space="0" w:color="auto"/>
              <w:right w:val="single" w:sz="4" w:space="0" w:color="auto"/>
            </w:tcBorders>
            <w:shd w:val="clear" w:color="auto" w:fill="auto"/>
            <w:vAlign w:val="center"/>
            <w:hideMark/>
          </w:tcPr>
          <w:p w14:paraId="225BA4D4"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北京博创智联科技有限公司</w:t>
            </w:r>
          </w:p>
        </w:tc>
        <w:tc>
          <w:tcPr>
            <w:tcW w:w="851" w:type="dxa"/>
            <w:tcBorders>
              <w:top w:val="nil"/>
              <w:left w:val="nil"/>
              <w:bottom w:val="single" w:sz="4" w:space="0" w:color="auto"/>
              <w:right w:val="single" w:sz="4" w:space="0" w:color="auto"/>
            </w:tcBorders>
            <w:shd w:val="clear" w:color="auto" w:fill="auto"/>
            <w:vAlign w:val="center"/>
            <w:hideMark/>
          </w:tcPr>
          <w:p w14:paraId="30CF1BC7"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余有明</w:t>
            </w:r>
          </w:p>
        </w:tc>
        <w:tc>
          <w:tcPr>
            <w:tcW w:w="1134" w:type="dxa"/>
            <w:tcBorders>
              <w:top w:val="nil"/>
              <w:left w:val="nil"/>
              <w:bottom w:val="single" w:sz="4" w:space="0" w:color="auto"/>
              <w:right w:val="single" w:sz="4" w:space="0" w:color="auto"/>
            </w:tcBorders>
            <w:shd w:val="clear" w:color="auto" w:fill="auto"/>
            <w:vAlign w:val="center"/>
            <w:hideMark/>
          </w:tcPr>
          <w:p w14:paraId="14697511"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信息工程学院</w:t>
            </w:r>
          </w:p>
        </w:tc>
      </w:tr>
      <w:tr w:rsidR="00FF2D28" w:rsidRPr="00FF2D28" w14:paraId="7BB32F41" w14:textId="77777777" w:rsidTr="005E343D">
        <w:trPr>
          <w:trHeight w:val="631"/>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0A4D36C"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17</w:t>
            </w:r>
          </w:p>
        </w:tc>
        <w:tc>
          <w:tcPr>
            <w:tcW w:w="2959" w:type="dxa"/>
            <w:tcBorders>
              <w:top w:val="nil"/>
              <w:left w:val="nil"/>
              <w:bottom w:val="single" w:sz="4" w:space="0" w:color="auto"/>
              <w:right w:val="single" w:sz="4" w:space="0" w:color="auto"/>
            </w:tcBorders>
            <w:shd w:val="clear" w:color="auto" w:fill="auto"/>
            <w:vAlign w:val="center"/>
            <w:hideMark/>
          </w:tcPr>
          <w:p w14:paraId="2E4FD2D7"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面向教学仿真的VR创新创业基地建设</w:t>
            </w:r>
          </w:p>
        </w:tc>
        <w:tc>
          <w:tcPr>
            <w:tcW w:w="1587" w:type="dxa"/>
            <w:tcBorders>
              <w:top w:val="nil"/>
              <w:left w:val="nil"/>
              <w:bottom w:val="single" w:sz="4" w:space="0" w:color="auto"/>
              <w:right w:val="single" w:sz="4" w:space="0" w:color="auto"/>
            </w:tcBorders>
            <w:shd w:val="clear" w:color="auto" w:fill="auto"/>
            <w:vAlign w:val="center"/>
            <w:hideMark/>
          </w:tcPr>
          <w:p w14:paraId="47585E91"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实践条件建设</w:t>
            </w:r>
          </w:p>
        </w:tc>
        <w:tc>
          <w:tcPr>
            <w:tcW w:w="1833" w:type="dxa"/>
            <w:tcBorders>
              <w:top w:val="nil"/>
              <w:left w:val="nil"/>
              <w:bottom w:val="single" w:sz="4" w:space="0" w:color="auto"/>
              <w:right w:val="single" w:sz="4" w:space="0" w:color="auto"/>
            </w:tcBorders>
            <w:shd w:val="clear" w:color="auto" w:fill="auto"/>
            <w:vAlign w:val="center"/>
            <w:hideMark/>
          </w:tcPr>
          <w:p w14:paraId="2430C010"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北京握瑞达科技发展有限公司</w:t>
            </w:r>
          </w:p>
        </w:tc>
        <w:tc>
          <w:tcPr>
            <w:tcW w:w="851" w:type="dxa"/>
            <w:tcBorders>
              <w:top w:val="nil"/>
              <w:left w:val="nil"/>
              <w:bottom w:val="single" w:sz="4" w:space="0" w:color="auto"/>
              <w:right w:val="single" w:sz="4" w:space="0" w:color="auto"/>
            </w:tcBorders>
            <w:shd w:val="clear" w:color="auto" w:fill="auto"/>
            <w:vAlign w:val="center"/>
            <w:hideMark/>
          </w:tcPr>
          <w:p w14:paraId="7D44E20D"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余有明</w:t>
            </w:r>
          </w:p>
        </w:tc>
        <w:tc>
          <w:tcPr>
            <w:tcW w:w="1134" w:type="dxa"/>
            <w:tcBorders>
              <w:top w:val="nil"/>
              <w:left w:val="nil"/>
              <w:bottom w:val="single" w:sz="4" w:space="0" w:color="auto"/>
              <w:right w:val="single" w:sz="4" w:space="0" w:color="auto"/>
            </w:tcBorders>
            <w:shd w:val="clear" w:color="auto" w:fill="auto"/>
            <w:vAlign w:val="center"/>
            <w:hideMark/>
          </w:tcPr>
          <w:p w14:paraId="56A10E6C" w14:textId="77777777" w:rsidR="00FF2D28" w:rsidRPr="00FF2D28" w:rsidRDefault="00FF2D28" w:rsidP="00FF2D28">
            <w:pPr>
              <w:widowControl/>
              <w:jc w:val="center"/>
              <w:rPr>
                <w:rFonts w:asciiTheme="minorEastAsia" w:hAnsiTheme="minorEastAsia" w:cs="宋体"/>
                <w:color w:val="000000"/>
                <w:kern w:val="0"/>
                <w:sz w:val="18"/>
                <w:szCs w:val="18"/>
              </w:rPr>
            </w:pPr>
            <w:r w:rsidRPr="00FF2D28">
              <w:rPr>
                <w:rFonts w:asciiTheme="minorEastAsia" w:hAnsiTheme="minorEastAsia" w:cs="宋体" w:hint="eastAsia"/>
                <w:color w:val="000000"/>
                <w:kern w:val="0"/>
                <w:sz w:val="18"/>
                <w:szCs w:val="18"/>
              </w:rPr>
              <w:t>信息工程学院</w:t>
            </w:r>
          </w:p>
        </w:tc>
      </w:tr>
    </w:tbl>
    <w:p w14:paraId="51ABAFED" w14:textId="017BD47C" w:rsidR="00F255A8" w:rsidRPr="00C94113" w:rsidRDefault="00B96B8A" w:rsidP="00D21814">
      <w:pPr>
        <w:pStyle w:val="2"/>
        <w:spacing w:before="120" w:after="120" w:line="360" w:lineRule="auto"/>
        <w:ind w:leftChars="200" w:left="420"/>
        <w:rPr>
          <w:rFonts w:asciiTheme="minorEastAsia" w:eastAsiaTheme="minorEastAsia" w:hAnsiTheme="minorEastAsia"/>
          <w:sz w:val="28"/>
          <w:szCs w:val="28"/>
        </w:rPr>
      </w:pPr>
      <w:bookmarkStart w:id="54" w:name="_Toc414000149"/>
      <w:bookmarkStart w:id="55" w:name="_Toc527620839"/>
      <w:r>
        <w:rPr>
          <w:rFonts w:asciiTheme="minorEastAsia" w:eastAsiaTheme="minorEastAsia" w:hAnsiTheme="minorEastAsia" w:hint="eastAsia"/>
          <w:sz w:val="28"/>
          <w:szCs w:val="28"/>
        </w:rPr>
        <w:lastRenderedPageBreak/>
        <w:t>六</w:t>
      </w:r>
      <w:r w:rsidR="00F255A8" w:rsidRPr="00C94113">
        <w:rPr>
          <w:rFonts w:asciiTheme="minorEastAsia" w:eastAsiaTheme="minorEastAsia" w:hAnsiTheme="minorEastAsia" w:hint="eastAsia"/>
          <w:sz w:val="28"/>
          <w:szCs w:val="28"/>
        </w:rPr>
        <w:t>、</w:t>
      </w:r>
      <w:bookmarkEnd w:id="54"/>
      <w:r w:rsidR="00F255A8" w:rsidRPr="00C94113">
        <w:rPr>
          <w:rFonts w:asciiTheme="minorEastAsia" w:eastAsiaTheme="minorEastAsia" w:hAnsiTheme="minorEastAsia" w:hint="eastAsia"/>
          <w:sz w:val="28"/>
          <w:szCs w:val="28"/>
        </w:rPr>
        <w:t>校园文化建设</w:t>
      </w:r>
      <w:bookmarkEnd w:id="55"/>
    </w:p>
    <w:p w14:paraId="37B2A2DC" w14:textId="580F35AF" w:rsidR="006805D7" w:rsidRPr="00C94113" w:rsidRDefault="006805D7" w:rsidP="004D41E4">
      <w:pPr>
        <w:shd w:val="clear" w:color="auto" w:fill="FFFFFF"/>
        <w:spacing w:line="360" w:lineRule="auto"/>
        <w:ind w:firstLineChars="200" w:firstLine="480"/>
        <w:rPr>
          <w:rFonts w:asciiTheme="minorEastAsia" w:hAnsiTheme="minorEastAsia"/>
          <w:sz w:val="24"/>
          <w:szCs w:val="24"/>
        </w:rPr>
      </w:pPr>
      <w:r w:rsidRPr="00C94113">
        <w:rPr>
          <w:rFonts w:asciiTheme="minorEastAsia" w:hAnsiTheme="minorEastAsia" w:hint="eastAsia"/>
          <w:sz w:val="24"/>
          <w:szCs w:val="24"/>
        </w:rPr>
        <w:t>201</w:t>
      </w:r>
      <w:r w:rsidR="004D41E4" w:rsidRPr="00C94113">
        <w:rPr>
          <w:rFonts w:asciiTheme="minorEastAsia" w:hAnsiTheme="minorEastAsia"/>
          <w:sz w:val="24"/>
          <w:szCs w:val="24"/>
        </w:rPr>
        <w:t>7</w:t>
      </w:r>
      <w:r w:rsidRPr="00C94113">
        <w:rPr>
          <w:rFonts w:asciiTheme="minorEastAsia" w:hAnsiTheme="minorEastAsia" w:hint="eastAsia"/>
          <w:sz w:val="24"/>
          <w:szCs w:val="24"/>
        </w:rPr>
        <w:t>-201</w:t>
      </w:r>
      <w:r w:rsidR="004D41E4" w:rsidRPr="00C94113">
        <w:rPr>
          <w:rFonts w:asciiTheme="minorEastAsia" w:hAnsiTheme="minorEastAsia"/>
          <w:sz w:val="24"/>
          <w:szCs w:val="24"/>
        </w:rPr>
        <w:t>8</w:t>
      </w:r>
      <w:r w:rsidRPr="00C94113">
        <w:rPr>
          <w:rFonts w:asciiTheme="minorEastAsia" w:hAnsiTheme="minorEastAsia" w:hint="eastAsia"/>
          <w:sz w:val="24"/>
          <w:szCs w:val="24"/>
        </w:rPr>
        <w:t>年学校继续发挥校园文化的内化教育功能，组织丰富多彩的校园文化活动。</w:t>
      </w:r>
    </w:p>
    <w:p w14:paraId="05FD169B" w14:textId="77777777" w:rsidR="00917A71" w:rsidRPr="004D41E4" w:rsidRDefault="00917A71" w:rsidP="004D41E4">
      <w:pPr>
        <w:spacing w:line="360" w:lineRule="auto"/>
        <w:ind w:firstLine="562"/>
        <w:rPr>
          <w:sz w:val="24"/>
          <w:szCs w:val="24"/>
        </w:rPr>
      </w:pPr>
      <w:bookmarkStart w:id="56" w:name="_Toc414000150"/>
      <w:r w:rsidRPr="004D41E4">
        <w:rPr>
          <w:rFonts w:hint="eastAsia"/>
          <w:b/>
          <w:sz w:val="24"/>
          <w:szCs w:val="24"/>
        </w:rPr>
        <w:t>实践育人，课外活动丰富多彩。</w:t>
      </w:r>
      <w:r w:rsidRPr="004D41E4">
        <w:rPr>
          <w:rFonts w:hint="eastAsia"/>
          <w:sz w:val="24"/>
          <w:szCs w:val="24"/>
        </w:rPr>
        <w:t>以“互联网</w:t>
      </w:r>
      <w:r w:rsidRPr="004D41E4">
        <w:rPr>
          <w:rFonts w:hint="eastAsia"/>
          <w:sz w:val="24"/>
          <w:szCs w:val="24"/>
        </w:rPr>
        <w:t>+</w:t>
      </w:r>
      <w:r w:rsidRPr="004D41E4">
        <w:rPr>
          <w:rFonts w:hint="eastAsia"/>
          <w:sz w:val="24"/>
          <w:szCs w:val="24"/>
        </w:rPr>
        <w:t>”、“挑战杯”、“创青春”三大品牌竞赛为主线，结合大量学科竞赛、创新创业竞赛和</w:t>
      </w:r>
      <w:r w:rsidRPr="004D41E4">
        <w:rPr>
          <w:rFonts w:hint="eastAsia"/>
          <w:sz w:val="24"/>
          <w:szCs w:val="24"/>
        </w:rPr>
        <w:t>URT</w:t>
      </w:r>
      <w:r w:rsidRPr="004D41E4">
        <w:rPr>
          <w:rFonts w:hint="eastAsia"/>
          <w:sz w:val="24"/>
          <w:szCs w:val="24"/>
        </w:rPr>
        <w:t>项目，打造课内课外协同与融合的第二课堂体系。竞赛获奖学生可申请创新学分，并有条件替代自由选修模块课程。</w:t>
      </w:r>
    </w:p>
    <w:p w14:paraId="5958E424" w14:textId="4E2032C9" w:rsidR="00917A71" w:rsidRPr="004D41E4" w:rsidRDefault="00917A71" w:rsidP="004D41E4">
      <w:pPr>
        <w:spacing w:line="360" w:lineRule="auto"/>
        <w:ind w:firstLine="562"/>
        <w:rPr>
          <w:color w:val="FF0000"/>
          <w:sz w:val="24"/>
          <w:szCs w:val="24"/>
        </w:rPr>
      </w:pPr>
      <w:r w:rsidRPr="004D41E4">
        <w:rPr>
          <w:rFonts w:hint="eastAsia"/>
          <w:b/>
          <w:sz w:val="24"/>
          <w:szCs w:val="24"/>
        </w:rPr>
        <w:t>协同育人，第二课堂管理有序。</w:t>
      </w:r>
      <w:r w:rsidRPr="004D41E4">
        <w:rPr>
          <w:rFonts w:hint="eastAsia"/>
          <w:sz w:val="24"/>
          <w:szCs w:val="24"/>
        </w:rPr>
        <w:t>学校秉持“以学生为中心”的理念，建立“目标相同，理念相通，措施相融”的协同育人机制。全校每年用于第二课堂经费约</w:t>
      </w:r>
      <w:r w:rsidRPr="004D41E4">
        <w:rPr>
          <w:rFonts w:hint="eastAsia"/>
          <w:sz w:val="24"/>
          <w:szCs w:val="24"/>
        </w:rPr>
        <w:t>650</w:t>
      </w:r>
      <w:r w:rsidRPr="004D41E4">
        <w:rPr>
          <w:rFonts w:hint="eastAsia"/>
          <w:sz w:val="24"/>
          <w:szCs w:val="24"/>
        </w:rPr>
        <w:t>万元，目前学生专用活动场地约</w:t>
      </w:r>
      <w:r w:rsidRPr="004D41E4">
        <w:rPr>
          <w:rFonts w:hint="eastAsia"/>
          <w:sz w:val="24"/>
          <w:szCs w:val="24"/>
        </w:rPr>
        <w:t>1000 m</w:t>
      </w:r>
      <w:r w:rsidRPr="004D41E4">
        <w:rPr>
          <w:rFonts w:hint="eastAsia"/>
          <w:sz w:val="24"/>
          <w:szCs w:val="24"/>
          <w:vertAlign w:val="superscript"/>
        </w:rPr>
        <w:t>2</w:t>
      </w:r>
      <w:r w:rsidRPr="004D41E4">
        <w:rPr>
          <w:rFonts w:hint="eastAsia"/>
          <w:sz w:val="24"/>
          <w:szCs w:val="24"/>
        </w:rPr>
        <w:t>，即将投用</w:t>
      </w:r>
      <w:r w:rsidRPr="004D41E4">
        <w:rPr>
          <w:rFonts w:hint="eastAsia"/>
          <w:sz w:val="24"/>
          <w:szCs w:val="24"/>
        </w:rPr>
        <w:t>4000 m</w:t>
      </w:r>
      <w:r w:rsidRPr="004D41E4">
        <w:rPr>
          <w:rFonts w:hint="eastAsia"/>
          <w:sz w:val="24"/>
          <w:szCs w:val="24"/>
          <w:vertAlign w:val="superscript"/>
        </w:rPr>
        <w:t>2</w:t>
      </w:r>
      <w:r w:rsidRPr="004D41E4">
        <w:rPr>
          <w:rFonts w:hint="eastAsia"/>
          <w:sz w:val="24"/>
          <w:szCs w:val="24"/>
        </w:rPr>
        <w:t>。建立综合教育管理系统，实施“综合素质教育成绩单”制度，学生一年内参与活动达</w:t>
      </w:r>
      <w:r w:rsidRPr="004D41E4">
        <w:rPr>
          <w:rFonts w:hint="eastAsia"/>
          <w:sz w:val="24"/>
          <w:szCs w:val="24"/>
        </w:rPr>
        <w:t>49336</w:t>
      </w:r>
      <w:r w:rsidRPr="004D41E4">
        <w:rPr>
          <w:rFonts w:hint="eastAsia"/>
          <w:sz w:val="24"/>
          <w:szCs w:val="24"/>
        </w:rPr>
        <w:t>人次。</w:t>
      </w:r>
    </w:p>
    <w:p w14:paraId="42351CE2" w14:textId="03F17C70" w:rsidR="00917A71" w:rsidRPr="004D41E4" w:rsidRDefault="00917A71" w:rsidP="006568EF">
      <w:pPr>
        <w:spacing w:line="360" w:lineRule="auto"/>
        <w:jc w:val="center"/>
        <w:rPr>
          <w:sz w:val="24"/>
          <w:szCs w:val="24"/>
        </w:rPr>
      </w:pPr>
      <w:r w:rsidRPr="004D41E4">
        <w:rPr>
          <w:noProof/>
          <w:sz w:val="24"/>
          <w:szCs w:val="24"/>
        </w:rPr>
        <w:drawing>
          <wp:inline distT="0" distB="0" distL="0" distR="0" wp14:anchorId="41A0DA64" wp14:editId="641A07CC">
            <wp:extent cx="4709160" cy="1165860"/>
            <wp:effectExtent l="0" t="0" r="0" b="0"/>
            <wp:docPr id="13" name="图片 13" descr="C:\Users\user\AppData\Local\Temp\15378507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user\AppData\Local\Temp\1537850710(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09160" cy="1165860"/>
                    </a:xfrm>
                    <a:prstGeom prst="rect">
                      <a:avLst/>
                    </a:prstGeom>
                    <a:noFill/>
                    <a:ln>
                      <a:noFill/>
                    </a:ln>
                  </pic:spPr>
                </pic:pic>
              </a:graphicData>
            </a:graphic>
          </wp:inline>
        </w:drawing>
      </w:r>
    </w:p>
    <w:p w14:paraId="0AA1E1D9" w14:textId="5C4C3B3E" w:rsidR="00917A71" w:rsidRPr="004D41E4" w:rsidRDefault="00917A71" w:rsidP="004D41E4">
      <w:pPr>
        <w:spacing w:line="360" w:lineRule="auto"/>
        <w:jc w:val="center"/>
        <w:rPr>
          <w:sz w:val="24"/>
          <w:szCs w:val="24"/>
        </w:rPr>
      </w:pPr>
      <w:r w:rsidRPr="004D41E4">
        <w:rPr>
          <w:rFonts w:hint="eastAsia"/>
          <w:sz w:val="24"/>
          <w:szCs w:val="24"/>
        </w:rPr>
        <w:t>图</w:t>
      </w:r>
      <w:r w:rsidR="00FB4B82">
        <w:rPr>
          <w:sz w:val="24"/>
          <w:szCs w:val="24"/>
        </w:rPr>
        <w:t>3-26</w:t>
      </w:r>
      <w:r w:rsidRPr="004D41E4">
        <w:rPr>
          <w:rFonts w:hint="eastAsia"/>
          <w:sz w:val="24"/>
          <w:szCs w:val="24"/>
        </w:rPr>
        <w:t xml:space="preserve">  </w:t>
      </w:r>
      <w:r w:rsidRPr="004D41E4">
        <w:rPr>
          <w:rFonts w:hint="eastAsia"/>
          <w:sz w:val="24"/>
          <w:szCs w:val="24"/>
        </w:rPr>
        <w:t>综合素质教育管理系统</w:t>
      </w:r>
    </w:p>
    <w:p w14:paraId="6A54DD28" w14:textId="77777777" w:rsidR="00917A71" w:rsidRPr="004D41E4" w:rsidRDefault="00917A71" w:rsidP="004D41E4">
      <w:pPr>
        <w:spacing w:line="360" w:lineRule="auto"/>
        <w:ind w:firstLine="562"/>
        <w:rPr>
          <w:sz w:val="24"/>
          <w:szCs w:val="24"/>
        </w:rPr>
      </w:pPr>
      <w:r w:rsidRPr="004D41E4">
        <w:rPr>
          <w:rFonts w:hint="eastAsia"/>
          <w:b/>
          <w:sz w:val="24"/>
          <w:szCs w:val="24"/>
        </w:rPr>
        <w:t>完善顶层设计。</w:t>
      </w:r>
      <w:r w:rsidRPr="004D41E4">
        <w:rPr>
          <w:rFonts w:hint="eastAsia"/>
          <w:sz w:val="24"/>
          <w:szCs w:val="24"/>
        </w:rPr>
        <w:t>学校自</w:t>
      </w:r>
      <w:r w:rsidRPr="004D41E4">
        <w:rPr>
          <w:rFonts w:hint="eastAsia"/>
          <w:sz w:val="24"/>
          <w:szCs w:val="24"/>
        </w:rPr>
        <w:t>2004</w:t>
      </w:r>
      <w:r w:rsidRPr="004D41E4">
        <w:rPr>
          <w:rFonts w:hint="eastAsia"/>
          <w:sz w:val="24"/>
          <w:szCs w:val="24"/>
        </w:rPr>
        <w:t>年起将第二课堂纳入各专业培养方案的综合教育模块，并独立设置学分。十多年来不断完善，</w:t>
      </w:r>
      <w:r w:rsidRPr="004D41E4">
        <w:rPr>
          <w:rFonts w:hint="eastAsia"/>
          <w:sz w:val="24"/>
          <w:szCs w:val="24"/>
        </w:rPr>
        <w:t>2018</w:t>
      </w:r>
      <w:r w:rsidRPr="004D41E4">
        <w:rPr>
          <w:rFonts w:hint="eastAsia"/>
          <w:sz w:val="24"/>
          <w:szCs w:val="24"/>
        </w:rPr>
        <w:t>年版培养方案中设置“第二课堂综合素质教育”模块，包括思想成长、社会实践、志愿服务、职业规划、校园文化和创新创业</w:t>
      </w:r>
      <w:r w:rsidRPr="004D41E4">
        <w:rPr>
          <w:rFonts w:hint="eastAsia"/>
          <w:sz w:val="24"/>
          <w:szCs w:val="24"/>
        </w:rPr>
        <w:t>6</w:t>
      </w:r>
      <w:r w:rsidRPr="004D41E4">
        <w:rPr>
          <w:rFonts w:hint="eastAsia"/>
          <w:sz w:val="24"/>
          <w:szCs w:val="24"/>
        </w:rPr>
        <w:t>个方面，共计</w:t>
      </w:r>
      <w:r w:rsidRPr="004D41E4">
        <w:rPr>
          <w:rFonts w:hint="eastAsia"/>
          <w:sz w:val="24"/>
          <w:szCs w:val="24"/>
        </w:rPr>
        <w:t>12</w:t>
      </w:r>
      <w:r w:rsidRPr="004D41E4">
        <w:rPr>
          <w:rFonts w:hint="eastAsia"/>
          <w:sz w:val="24"/>
          <w:szCs w:val="24"/>
        </w:rPr>
        <w:t>学分，毕业时须修满。</w:t>
      </w:r>
    </w:p>
    <w:p w14:paraId="54B531B4" w14:textId="77777777" w:rsidR="00917A71" w:rsidRPr="004D41E4" w:rsidRDefault="00917A71" w:rsidP="004D41E4">
      <w:pPr>
        <w:spacing w:line="360" w:lineRule="auto"/>
        <w:ind w:firstLine="562"/>
        <w:rPr>
          <w:color w:val="0000CC"/>
          <w:sz w:val="24"/>
          <w:szCs w:val="24"/>
        </w:rPr>
      </w:pPr>
      <w:r w:rsidRPr="004D41E4">
        <w:rPr>
          <w:rFonts w:hint="eastAsia"/>
          <w:b/>
          <w:sz w:val="24"/>
          <w:szCs w:val="24"/>
        </w:rPr>
        <w:t>强化价值塑造</w:t>
      </w:r>
      <w:r w:rsidRPr="004D41E4">
        <w:rPr>
          <w:rFonts w:hint="eastAsia"/>
          <w:sz w:val="24"/>
          <w:szCs w:val="24"/>
        </w:rPr>
        <w:t>。建立一个平台、三个抓手、四级动员的志愿服务工作机制，在学生中弘扬劳动精神，培养学生的社会责任感。承办</w:t>
      </w:r>
      <w:r w:rsidRPr="004D41E4">
        <w:rPr>
          <w:rFonts w:hint="eastAsia"/>
          <w:sz w:val="24"/>
          <w:szCs w:val="24"/>
        </w:rPr>
        <w:t>2018</w:t>
      </w:r>
      <w:r w:rsidRPr="004D41E4">
        <w:rPr>
          <w:rFonts w:hint="eastAsia"/>
          <w:sz w:val="24"/>
          <w:szCs w:val="24"/>
        </w:rPr>
        <w:t>年首都高校社会实践世园会专项工作，</w:t>
      </w:r>
      <w:r w:rsidRPr="004D41E4">
        <w:rPr>
          <w:rFonts w:hint="eastAsia"/>
          <w:sz w:val="24"/>
          <w:szCs w:val="24"/>
        </w:rPr>
        <w:t>4</w:t>
      </w:r>
      <w:r w:rsidRPr="004D41E4">
        <w:rPr>
          <w:rFonts w:hint="eastAsia"/>
          <w:sz w:val="24"/>
          <w:szCs w:val="24"/>
        </w:rPr>
        <w:t>个团队入选北京市百强团队，列北京地区高校第八。学校“致远大讲堂”涵盖“思想成长”、“创新创业”、“人文素养”等多个模块，面向师生开展通识类讲座，教学院系结合自身特色开展专业类讲座，三年来累计开展讲座</w:t>
      </w:r>
      <w:r w:rsidRPr="004D41E4">
        <w:rPr>
          <w:rFonts w:hint="eastAsia"/>
          <w:sz w:val="24"/>
          <w:szCs w:val="24"/>
        </w:rPr>
        <w:t>100</w:t>
      </w:r>
      <w:r w:rsidRPr="004D41E4">
        <w:rPr>
          <w:rFonts w:hint="eastAsia"/>
          <w:sz w:val="24"/>
          <w:szCs w:val="24"/>
        </w:rPr>
        <w:t>余场，惠及学生</w:t>
      </w:r>
      <w:r w:rsidRPr="004D41E4">
        <w:rPr>
          <w:rFonts w:hint="eastAsia"/>
          <w:sz w:val="24"/>
          <w:szCs w:val="24"/>
        </w:rPr>
        <w:t>30</w:t>
      </w:r>
      <w:r w:rsidRPr="004D41E4">
        <w:rPr>
          <w:sz w:val="24"/>
          <w:szCs w:val="24"/>
        </w:rPr>
        <w:t>,</w:t>
      </w:r>
      <w:r w:rsidRPr="004D41E4">
        <w:rPr>
          <w:rFonts w:hint="eastAsia"/>
          <w:sz w:val="24"/>
          <w:szCs w:val="24"/>
        </w:rPr>
        <w:t>000</w:t>
      </w:r>
      <w:r w:rsidRPr="004D41E4">
        <w:rPr>
          <w:rFonts w:hint="eastAsia"/>
          <w:sz w:val="24"/>
          <w:szCs w:val="24"/>
        </w:rPr>
        <w:t>余人次。将“推优”作为团组织的重要工作职责，并举办首届北石化“青马”培训班为党输送新鲜血液，开展十九大精神巡回</w:t>
      </w:r>
      <w:r w:rsidRPr="004D41E4">
        <w:rPr>
          <w:rFonts w:hint="eastAsia"/>
          <w:sz w:val="24"/>
          <w:szCs w:val="24"/>
        </w:rPr>
        <w:lastRenderedPageBreak/>
        <w:t>宣讲、学“习”讲话等主题教育加强对学生的思想价值引领，定期举办书记座谈会、“校长有约”、“石化促膝会”等座谈会，畅通学生表达利益诉求的渠道，为学生的成长成才搭建平台。</w:t>
      </w:r>
    </w:p>
    <w:p w14:paraId="4640AEFE" w14:textId="1057B23F" w:rsidR="00917A71" w:rsidRPr="004D41E4" w:rsidRDefault="00917A71" w:rsidP="004D41E4">
      <w:pPr>
        <w:spacing w:line="360" w:lineRule="auto"/>
        <w:ind w:firstLine="562"/>
        <w:rPr>
          <w:sz w:val="24"/>
          <w:szCs w:val="24"/>
        </w:rPr>
      </w:pPr>
      <w:r w:rsidRPr="004D41E4">
        <w:rPr>
          <w:rFonts w:hint="eastAsia"/>
          <w:b/>
          <w:sz w:val="24"/>
          <w:szCs w:val="24"/>
        </w:rPr>
        <w:t>社团丰富多彩。</w:t>
      </w:r>
      <w:r w:rsidR="00FB739F" w:rsidRPr="00616D1A">
        <w:rPr>
          <w:rFonts w:hint="eastAsia"/>
          <w:sz w:val="24"/>
          <w:szCs w:val="24"/>
        </w:rPr>
        <w:t>截止</w:t>
      </w:r>
      <w:r w:rsidR="00FB739F" w:rsidRPr="00616D1A">
        <w:rPr>
          <w:rFonts w:hint="eastAsia"/>
          <w:sz w:val="24"/>
          <w:szCs w:val="24"/>
        </w:rPr>
        <w:t>2018</w:t>
      </w:r>
      <w:r w:rsidR="00FB739F" w:rsidRPr="00616D1A">
        <w:rPr>
          <w:rFonts w:hint="eastAsia"/>
          <w:sz w:val="24"/>
          <w:szCs w:val="24"/>
        </w:rPr>
        <w:t>年春季学期，</w:t>
      </w:r>
      <w:r w:rsidRPr="00616D1A">
        <w:rPr>
          <w:rFonts w:hint="eastAsia"/>
          <w:sz w:val="24"/>
          <w:szCs w:val="24"/>
        </w:rPr>
        <w:t>全</w:t>
      </w:r>
      <w:r w:rsidRPr="004D41E4">
        <w:rPr>
          <w:rFonts w:hint="eastAsia"/>
          <w:sz w:val="24"/>
          <w:szCs w:val="24"/>
        </w:rPr>
        <w:t>校共注册各类社团</w:t>
      </w:r>
      <w:r w:rsidRPr="004D41E4">
        <w:rPr>
          <w:rFonts w:hint="eastAsia"/>
          <w:sz w:val="24"/>
          <w:szCs w:val="24"/>
        </w:rPr>
        <w:t>75</w:t>
      </w:r>
      <w:r w:rsidRPr="004D41E4">
        <w:rPr>
          <w:rFonts w:hint="eastAsia"/>
          <w:sz w:val="24"/>
          <w:szCs w:val="24"/>
        </w:rPr>
        <w:t>个，覆盖学生</w:t>
      </w:r>
      <w:r w:rsidRPr="004D41E4">
        <w:rPr>
          <w:rFonts w:hint="eastAsia"/>
          <w:sz w:val="24"/>
          <w:szCs w:val="24"/>
        </w:rPr>
        <w:t>2,438</w:t>
      </w:r>
      <w:r w:rsidRPr="004D41E4">
        <w:rPr>
          <w:rFonts w:hint="eastAsia"/>
          <w:sz w:val="24"/>
          <w:szCs w:val="24"/>
        </w:rPr>
        <w:t>名。</w:t>
      </w:r>
      <w:r w:rsidR="00FB739F">
        <w:rPr>
          <w:rFonts w:hint="eastAsia"/>
          <w:sz w:val="24"/>
          <w:szCs w:val="24"/>
        </w:rPr>
        <w:t>学生部门</w:t>
      </w:r>
      <w:r w:rsidRPr="004D41E4">
        <w:rPr>
          <w:rFonts w:hint="eastAsia"/>
          <w:sz w:val="24"/>
          <w:szCs w:val="24"/>
        </w:rPr>
        <w:t>按照“年年有主题、月月有重点”的思路，引导社团开展科技竞赛、志愿公益服务等工作，每年举办大学生社团文化节，开展丰富多彩的活动</w:t>
      </w:r>
      <w:r w:rsidRPr="004D41E4">
        <w:rPr>
          <w:rFonts w:hint="eastAsia"/>
          <w:sz w:val="24"/>
          <w:szCs w:val="24"/>
        </w:rPr>
        <w:t>150</w:t>
      </w:r>
      <w:r w:rsidRPr="004D41E4">
        <w:rPr>
          <w:rFonts w:hint="eastAsia"/>
          <w:sz w:val="24"/>
          <w:szCs w:val="24"/>
        </w:rPr>
        <w:t>余项，学生</w:t>
      </w:r>
      <w:r w:rsidRPr="004D41E4">
        <w:rPr>
          <w:rFonts w:hint="eastAsia"/>
          <w:sz w:val="24"/>
          <w:szCs w:val="24"/>
        </w:rPr>
        <w:t>11,000</w:t>
      </w:r>
      <w:r w:rsidRPr="004D41E4">
        <w:rPr>
          <w:rFonts w:hint="eastAsia"/>
          <w:sz w:val="24"/>
          <w:szCs w:val="24"/>
        </w:rPr>
        <w:t>余人次。</w:t>
      </w:r>
    </w:p>
    <w:p w14:paraId="3A860FA1" w14:textId="77777777" w:rsidR="00917A71" w:rsidRPr="004D41E4" w:rsidRDefault="00917A71" w:rsidP="004D41E4">
      <w:pPr>
        <w:spacing w:line="360" w:lineRule="auto"/>
        <w:ind w:firstLine="562"/>
        <w:rPr>
          <w:sz w:val="24"/>
          <w:szCs w:val="24"/>
        </w:rPr>
      </w:pPr>
      <w:r w:rsidRPr="004D41E4">
        <w:rPr>
          <w:rFonts w:hint="eastAsia"/>
          <w:b/>
          <w:sz w:val="24"/>
          <w:szCs w:val="24"/>
        </w:rPr>
        <w:t>重视体育美育。</w:t>
      </w:r>
      <w:r w:rsidRPr="004D41E4">
        <w:rPr>
          <w:rFonts w:hint="eastAsia"/>
          <w:sz w:val="24"/>
          <w:szCs w:val="24"/>
        </w:rPr>
        <w:t>每年围绕一次全校性大型主题合唱比赛、迎新季和毕业季两次文艺晚会，围绕体育文化节和艺术文化节，开展文体活动</w:t>
      </w:r>
      <w:r w:rsidRPr="004D41E4">
        <w:rPr>
          <w:rFonts w:hint="eastAsia"/>
          <w:sz w:val="24"/>
          <w:szCs w:val="24"/>
        </w:rPr>
        <w:t>90</w:t>
      </w:r>
      <w:r w:rsidRPr="004D41E4">
        <w:rPr>
          <w:rFonts w:hint="eastAsia"/>
          <w:sz w:val="24"/>
          <w:szCs w:val="24"/>
        </w:rPr>
        <w:t>余项。学校连续六年获得标志北京高校群体工作最高荣誉的“朝阳杯”，学生在各项体育类赛事中获省部级以上奖项</w:t>
      </w:r>
      <w:r w:rsidRPr="004D41E4">
        <w:rPr>
          <w:rFonts w:hint="eastAsia"/>
          <w:sz w:val="24"/>
          <w:szCs w:val="24"/>
        </w:rPr>
        <w:t>799</w:t>
      </w:r>
      <w:r w:rsidRPr="004D41E4">
        <w:rPr>
          <w:rFonts w:hint="eastAsia"/>
          <w:sz w:val="24"/>
          <w:szCs w:val="24"/>
        </w:rPr>
        <w:t>人次，其中获得国家级奖</w:t>
      </w:r>
      <w:r w:rsidRPr="004D41E4">
        <w:rPr>
          <w:rFonts w:hint="eastAsia"/>
          <w:sz w:val="24"/>
          <w:szCs w:val="24"/>
        </w:rPr>
        <w:t>30</w:t>
      </w:r>
      <w:r w:rsidRPr="004D41E4">
        <w:rPr>
          <w:rFonts w:hint="eastAsia"/>
          <w:sz w:val="24"/>
          <w:szCs w:val="24"/>
        </w:rPr>
        <w:t>人次；女子中长跑队在国际、全国比赛中多次获奖，彰显自强不息、坚忍不拔的意志品质。近三年，在北京市大学生艺术比赛中获奖</w:t>
      </w:r>
      <w:r w:rsidRPr="004D41E4">
        <w:rPr>
          <w:rFonts w:hint="eastAsia"/>
          <w:sz w:val="24"/>
          <w:szCs w:val="24"/>
        </w:rPr>
        <w:t>11</w:t>
      </w:r>
      <w:r w:rsidRPr="004D41E4">
        <w:rPr>
          <w:rFonts w:hint="eastAsia"/>
          <w:sz w:val="24"/>
          <w:szCs w:val="24"/>
        </w:rPr>
        <w:t>项，获奖学生</w:t>
      </w:r>
      <w:r w:rsidRPr="004D41E4">
        <w:rPr>
          <w:rFonts w:hint="eastAsia"/>
          <w:sz w:val="24"/>
          <w:szCs w:val="24"/>
        </w:rPr>
        <w:t>447</w:t>
      </w:r>
      <w:r w:rsidRPr="004D41E4">
        <w:rPr>
          <w:rFonts w:hint="eastAsia"/>
          <w:sz w:val="24"/>
          <w:szCs w:val="24"/>
        </w:rPr>
        <w:t>人次。</w:t>
      </w:r>
    </w:p>
    <w:p w14:paraId="2BB653EC" w14:textId="5A4AB51B" w:rsidR="00F255A8" w:rsidRPr="00E34B89" w:rsidRDefault="00B96B8A" w:rsidP="00F255A8">
      <w:pPr>
        <w:pStyle w:val="2"/>
        <w:spacing w:before="120" w:after="120" w:line="360" w:lineRule="auto"/>
        <w:ind w:leftChars="200" w:left="420"/>
        <w:rPr>
          <w:rFonts w:asciiTheme="minorEastAsia" w:eastAsiaTheme="minorEastAsia" w:hAnsiTheme="minorEastAsia"/>
          <w:color w:val="FF0000"/>
          <w:sz w:val="28"/>
          <w:szCs w:val="28"/>
        </w:rPr>
      </w:pPr>
      <w:bookmarkStart w:id="57" w:name="_Toc527620840"/>
      <w:r w:rsidRPr="008D5360">
        <w:rPr>
          <w:rFonts w:asciiTheme="minorEastAsia" w:eastAsiaTheme="minorEastAsia" w:hAnsiTheme="minorEastAsia" w:hint="eastAsia"/>
          <w:sz w:val="28"/>
          <w:szCs w:val="28"/>
        </w:rPr>
        <w:t>七</w:t>
      </w:r>
      <w:r w:rsidR="00F255A8" w:rsidRPr="008D5360">
        <w:rPr>
          <w:rFonts w:asciiTheme="minorEastAsia" w:eastAsiaTheme="minorEastAsia" w:hAnsiTheme="minorEastAsia" w:hint="eastAsia"/>
          <w:sz w:val="28"/>
          <w:szCs w:val="28"/>
        </w:rPr>
        <w:t>、学生访学与国际交流</w:t>
      </w:r>
      <w:bookmarkEnd w:id="56"/>
      <w:bookmarkEnd w:id="57"/>
    </w:p>
    <w:p w14:paraId="0CBE4121" w14:textId="74D222EE" w:rsidR="00055FDF" w:rsidRPr="004D2B90" w:rsidRDefault="00F255A8" w:rsidP="00354D16">
      <w:pPr>
        <w:spacing w:beforeLines="50" w:before="156" w:afterLines="50" w:after="156" w:line="360" w:lineRule="auto"/>
        <w:ind w:firstLineChars="200" w:firstLine="480"/>
        <w:rPr>
          <w:rFonts w:asciiTheme="minorEastAsia" w:hAnsiTheme="minorEastAsia"/>
          <w:b/>
          <w:sz w:val="24"/>
          <w:szCs w:val="24"/>
        </w:rPr>
      </w:pPr>
      <w:r w:rsidRPr="004D2B90">
        <w:rPr>
          <w:rFonts w:asciiTheme="minorEastAsia" w:hAnsiTheme="minorEastAsia"/>
          <w:b/>
          <w:sz w:val="24"/>
          <w:szCs w:val="24"/>
        </w:rPr>
        <w:t>1</w:t>
      </w:r>
      <w:r w:rsidR="00D60E49">
        <w:rPr>
          <w:rFonts w:asciiTheme="minorEastAsia" w:hAnsiTheme="minorEastAsia" w:hint="eastAsia"/>
          <w:b/>
          <w:sz w:val="24"/>
          <w:szCs w:val="24"/>
        </w:rPr>
        <w:t>、</w:t>
      </w:r>
      <w:r w:rsidRPr="004D2B90">
        <w:rPr>
          <w:rFonts w:asciiTheme="minorEastAsia" w:hAnsiTheme="minorEastAsia"/>
          <w:b/>
          <w:sz w:val="24"/>
          <w:szCs w:val="24"/>
        </w:rPr>
        <w:t>国内高校访学</w:t>
      </w:r>
    </w:p>
    <w:p w14:paraId="79D551E5" w14:textId="492547FA" w:rsidR="00285B06" w:rsidRPr="004D2B90" w:rsidRDefault="004D2B90" w:rsidP="00285B06">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根据</w:t>
      </w:r>
      <w:r w:rsidR="0093120D" w:rsidRPr="004D2B90">
        <w:rPr>
          <w:rFonts w:asciiTheme="minorEastAsia" w:hAnsiTheme="minorEastAsia" w:hint="eastAsia"/>
          <w:sz w:val="24"/>
          <w:szCs w:val="24"/>
        </w:rPr>
        <w:t>北京高等学校高水平人才交叉培养计划</w:t>
      </w:r>
      <w:r w:rsidR="00285B06" w:rsidRPr="004D2B90">
        <w:rPr>
          <w:rFonts w:asciiTheme="minorEastAsia" w:hAnsiTheme="minorEastAsia"/>
          <w:sz w:val="24"/>
          <w:szCs w:val="24"/>
        </w:rPr>
        <w:t>“</w:t>
      </w:r>
      <w:r w:rsidR="00285B06" w:rsidRPr="004D2B90">
        <w:rPr>
          <w:rFonts w:asciiTheme="minorEastAsia" w:hAnsiTheme="minorEastAsia" w:hint="eastAsia"/>
          <w:sz w:val="24"/>
          <w:szCs w:val="24"/>
        </w:rPr>
        <w:t>双培</w:t>
      </w:r>
      <w:r w:rsidR="00285B06" w:rsidRPr="004D2B90">
        <w:rPr>
          <w:rFonts w:asciiTheme="minorEastAsia" w:hAnsiTheme="minorEastAsia"/>
          <w:sz w:val="24"/>
          <w:szCs w:val="24"/>
        </w:rPr>
        <w:t>计划”总体安排</w:t>
      </w:r>
      <w:r w:rsidR="00285B06" w:rsidRPr="004D2B90">
        <w:rPr>
          <w:rFonts w:asciiTheme="minorEastAsia" w:hAnsiTheme="minorEastAsia" w:hint="eastAsia"/>
          <w:sz w:val="24"/>
          <w:szCs w:val="24"/>
        </w:rPr>
        <w:t>，</w:t>
      </w:r>
      <w:r w:rsidR="00867118" w:rsidRPr="004D2B90">
        <w:rPr>
          <w:rFonts w:asciiTheme="minorEastAsia" w:hAnsiTheme="minorEastAsia" w:hint="eastAsia"/>
          <w:sz w:val="24"/>
          <w:szCs w:val="24"/>
        </w:rPr>
        <w:t>截止2018年</w:t>
      </w:r>
      <w:r w:rsidR="00285B06" w:rsidRPr="00616D1A">
        <w:rPr>
          <w:rFonts w:asciiTheme="minorEastAsia" w:hAnsiTheme="minorEastAsia" w:hint="eastAsia"/>
          <w:sz w:val="24"/>
          <w:szCs w:val="24"/>
        </w:rPr>
        <w:t>学校</w:t>
      </w:r>
      <w:r w:rsidR="0093120D" w:rsidRPr="00616D1A">
        <w:rPr>
          <w:rFonts w:asciiTheme="minorEastAsia" w:hAnsiTheme="minorEastAsia" w:hint="eastAsia"/>
          <w:sz w:val="24"/>
          <w:szCs w:val="24"/>
        </w:rPr>
        <w:t>共</w:t>
      </w:r>
      <w:r w:rsidR="00285B06" w:rsidRPr="00616D1A">
        <w:rPr>
          <w:rFonts w:asciiTheme="minorEastAsia" w:hAnsiTheme="minorEastAsia"/>
          <w:sz w:val="24"/>
          <w:szCs w:val="24"/>
        </w:rPr>
        <w:t>选派</w:t>
      </w:r>
      <w:r w:rsidR="00285B06" w:rsidRPr="00616D1A">
        <w:rPr>
          <w:rFonts w:asciiTheme="minorEastAsia" w:hAnsiTheme="minorEastAsia" w:hint="eastAsia"/>
          <w:sz w:val="24"/>
          <w:szCs w:val="24"/>
        </w:rPr>
        <w:t>5</w:t>
      </w:r>
      <w:r w:rsidR="00DE2B72" w:rsidRPr="00616D1A">
        <w:rPr>
          <w:rFonts w:asciiTheme="minorEastAsia" w:hAnsiTheme="minorEastAsia"/>
          <w:sz w:val="24"/>
          <w:szCs w:val="24"/>
        </w:rPr>
        <w:t>8</w:t>
      </w:r>
      <w:r w:rsidR="00285B06" w:rsidRPr="00616D1A">
        <w:rPr>
          <w:rFonts w:asciiTheme="minorEastAsia" w:hAnsiTheme="minorEastAsia" w:hint="eastAsia"/>
          <w:sz w:val="24"/>
          <w:szCs w:val="24"/>
        </w:rPr>
        <w:t>名</w:t>
      </w:r>
      <w:r w:rsidR="00285B06" w:rsidRPr="00616D1A">
        <w:rPr>
          <w:rFonts w:asciiTheme="minorEastAsia" w:hAnsiTheme="minorEastAsia"/>
          <w:sz w:val="24"/>
          <w:szCs w:val="24"/>
        </w:rPr>
        <w:t>本科生前往北京化工大学和中国地质大学（</w:t>
      </w:r>
      <w:r w:rsidR="00285B06" w:rsidRPr="00616D1A">
        <w:rPr>
          <w:rFonts w:asciiTheme="minorEastAsia" w:hAnsiTheme="minorEastAsia" w:hint="eastAsia"/>
          <w:sz w:val="24"/>
          <w:szCs w:val="24"/>
        </w:rPr>
        <w:t>北京</w:t>
      </w:r>
      <w:r w:rsidR="00285B06" w:rsidRPr="00616D1A">
        <w:rPr>
          <w:rFonts w:asciiTheme="minorEastAsia" w:hAnsiTheme="minorEastAsia"/>
          <w:sz w:val="24"/>
          <w:szCs w:val="24"/>
        </w:rPr>
        <w:t>）</w:t>
      </w:r>
      <w:r w:rsidR="00CB2412" w:rsidRPr="00616D1A">
        <w:rPr>
          <w:rFonts w:asciiTheme="minorEastAsia" w:hAnsiTheme="minorEastAsia" w:hint="eastAsia"/>
          <w:sz w:val="24"/>
          <w:szCs w:val="24"/>
        </w:rPr>
        <w:t>、</w:t>
      </w:r>
      <w:r w:rsidR="00CB2412" w:rsidRPr="00616D1A">
        <w:rPr>
          <w:rFonts w:asciiTheme="minorEastAsia" w:hAnsiTheme="minorEastAsia"/>
          <w:sz w:val="24"/>
          <w:szCs w:val="24"/>
        </w:rPr>
        <w:t>对外经济贸易大学</w:t>
      </w:r>
      <w:r w:rsidR="00285B06" w:rsidRPr="00616D1A">
        <w:rPr>
          <w:rFonts w:asciiTheme="minorEastAsia" w:hAnsiTheme="minorEastAsia" w:hint="eastAsia"/>
          <w:sz w:val="24"/>
          <w:szCs w:val="24"/>
        </w:rPr>
        <w:t>开展</w:t>
      </w:r>
      <w:r w:rsidR="00285B06" w:rsidRPr="00616D1A">
        <w:rPr>
          <w:rFonts w:asciiTheme="minorEastAsia" w:hAnsiTheme="minorEastAsia"/>
          <w:sz w:val="24"/>
          <w:szCs w:val="24"/>
        </w:rPr>
        <w:t>为期三年的长期</w:t>
      </w:r>
      <w:r w:rsidR="00285B06" w:rsidRPr="00616D1A">
        <w:rPr>
          <w:rFonts w:asciiTheme="minorEastAsia" w:hAnsiTheme="minorEastAsia" w:hint="eastAsia"/>
          <w:sz w:val="24"/>
          <w:szCs w:val="24"/>
        </w:rPr>
        <w:t>访学</w:t>
      </w:r>
      <w:r w:rsidR="006532ED" w:rsidRPr="004D2B90">
        <w:rPr>
          <w:rFonts w:asciiTheme="minorEastAsia" w:hAnsiTheme="minorEastAsia" w:hint="eastAsia"/>
          <w:sz w:val="24"/>
          <w:szCs w:val="24"/>
        </w:rPr>
        <w:t>，</w:t>
      </w:r>
      <w:r w:rsidR="004D3F62" w:rsidRPr="004D2B90">
        <w:rPr>
          <w:rFonts w:asciiTheme="minorEastAsia" w:hAnsiTheme="minorEastAsia" w:hint="eastAsia"/>
          <w:sz w:val="24"/>
          <w:szCs w:val="24"/>
        </w:rPr>
        <w:t>学校与</w:t>
      </w:r>
      <w:r w:rsidR="00C93688" w:rsidRPr="004D2B90">
        <w:rPr>
          <w:rFonts w:asciiTheme="minorEastAsia" w:hAnsiTheme="minorEastAsia" w:hint="eastAsia"/>
          <w:sz w:val="24"/>
          <w:szCs w:val="24"/>
        </w:rPr>
        <w:t>央属高校积极沟通，关注学生学习状态和身心健康等情况，选派班主任加强辅导</w:t>
      </w:r>
      <w:r w:rsidR="00FC1581" w:rsidRPr="004D2B90">
        <w:rPr>
          <w:rFonts w:asciiTheme="minorEastAsia" w:hAnsiTheme="minorEastAsia" w:hint="eastAsia"/>
          <w:sz w:val="24"/>
          <w:szCs w:val="24"/>
        </w:rPr>
        <w:t>，同时协调校内</w:t>
      </w:r>
      <w:r w:rsidR="00715F19" w:rsidRPr="004D2B90">
        <w:rPr>
          <w:rFonts w:asciiTheme="minorEastAsia" w:hAnsiTheme="minorEastAsia" w:hint="eastAsia"/>
          <w:sz w:val="24"/>
          <w:szCs w:val="24"/>
        </w:rPr>
        <w:t>相关</w:t>
      </w:r>
      <w:r w:rsidR="00FC1581" w:rsidRPr="004D2B90">
        <w:rPr>
          <w:rFonts w:asciiTheme="minorEastAsia" w:hAnsiTheme="minorEastAsia"/>
          <w:sz w:val="24"/>
          <w:szCs w:val="24"/>
        </w:rPr>
        <w:t>专业做好虚拟教研室</w:t>
      </w:r>
      <w:r w:rsidR="00FC1581" w:rsidRPr="004D2B90">
        <w:rPr>
          <w:rFonts w:asciiTheme="minorEastAsia" w:hAnsiTheme="minorEastAsia" w:hint="eastAsia"/>
          <w:sz w:val="24"/>
          <w:szCs w:val="24"/>
        </w:rPr>
        <w:t>建设</w:t>
      </w:r>
      <w:r w:rsidR="00FC1581" w:rsidRPr="004D2B90">
        <w:rPr>
          <w:rFonts w:asciiTheme="minorEastAsia" w:hAnsiTheme="minorEastAsia"/>
          <w:sz w:val="24"/>
          <w:szCs w:val="24"/>
        </w:rPr>
        <w:t>、</w:t>
      </w:r>
      <w:r w:rsidR="00FC1581" w:rsidRPr="004D2B90">
        <w:rPr>
          <w:rFonts w:asciiTheme="minorEastAsia" w:hAnsiTheme="minorEastAsia" w:hint="eastAsia"/>
          <w:sz w:val="24"/>
          <w:szCs w:val="24"/>
        </w:rPr>
        <w:t>学生</w:t>
      </w:r>
      <w:r w:rsidR="00FC1581" w:rsidRPr="004D2B90">
        <w:rPr>
          <w:rFonts w:asciiTheme="minorEastAsia" w:hAnsiTheme="minorEastAsia"/>
          <w:sz w:val="24"/>
          <w:szCs w:val="24"/>
        </w:rPr>
        <w:t>学业管理</w:t>
      </w:r>
      <w:r w:rsidR="00FC1581" w:rsidRPr="004D2B90">
        <w:rPr>
          <w:rFonts w:asciiTheme="minorEastAsia" w:hAnsiTheme="minorEastAsia" w:hint="eastAsia"/>
          <w:sz w:val="24"/>
          <w:szCs w:val="24"/>
        </w:rPr>
        <w:t>等工作</w:t>
      </w:r>
      <w:r w:rsidR="00FC1581" w:rsidRPr="004D2B90">
        <w:rPr>
          <w:rFonts w:asciiTheme="minorEastAsia" w:hAnsiTheme="minorEastAsia"/>
          <w:sz w:val="24"/>
          <w:szCs w:val="24"/>
        </w:rPr>
        <w:t>，</w:t>
      </w:r>
      <w:r w:rsidR="00867118" w:rsidRPr="004D2B90">
        <w:rPr>
          <w:rFonts w:asciiTheme="minorEastAsia" w:hAnsiTheme="minorEastAsia" w:hint="eastAsia"/>
          <w:sz w:val="24"/>
          <w:szCs w:val="24"/>
        </w:rPr>
        <w:t>对2015级即将回校双培学生，做好成绩、选课指导工作，共同落实好</w:t>
      </w:r>
      <w:r w:rsidR="006568EF">
        <w:rPr>
          <w:rFonts w:asciiTheme="minorEastAsia" w:hAnsiTheme="minorEastAsia" w:hint="eastAsia"/>
          <w:sz w:val="24"/>
          <w:szCs w:val="24"/>
        </w:rPr>
        <w:t>“</w:t>
      </w:r>
      <w:r w:rsidR="00867118" w:rsidRPr="004D2B90">
        <w:rPr>
          <w:rFonts w:asciiTheme="minorEastAsia" w:hAnsiTheme="minorEastAsia" w:hint="eastAsia"/>
          <w:sz w:val="24"/>
          <w:szCs w:val="24"/>
        </w:rPr>
        <w:t>双培</w:t>
      </w:r>
      <w:r w:rsidR="006568EF">
        <w:rPr>
          <w:rFonts w:asciiTheme="minorEastAsia" w:hAnsiTheme="minorEastAsia" w:hint="eastAsia"/>
          <w:sz w:val="24"/>
          <w:szCs w:val="24"/>
        </w:rPr>
        <w:t>”</w:t>
      </w:r>
      <w:r w:rsidR="00867118" w:rsidRPr="004D2B90">
        <w:rPr>
          <w:rFonts w:asciiTheme="minorEastAsia" w:hAnsiTheme="minorEastAsia" w:hint="eastAsia"/>
          <w:sz w:val="24"/>
          <w:szCs w:val="24"/>
        </w:rPr>
        <w:t>学生培养问题</w:t>
      </w:r>
      <w:r w:rsidR="00715F19" w:rsidRPr="004D2B90">
        <w:rPr>
          <w:rFonts w:asciiTheme="minorEastAsia" w:hAnsiTheme="minorEastAsia" w:hint="eastAsia"/>
          <w:sz w:val="24"/>
          <w:szCs w:val="24"/>
        </w:rPr>
        <w:t>。</w:t>
      </w:r>
    </w:p>
    <w:p w14:paraId="07B3C644" w14:textId="0236966F" w:rsidR="00E61195" w:rsidRPr="004D2B90" w:rsidRDefault="00F255A8" w:rsidP="00323076">
      <w:pPr>
        <w:spacing w:beforeLines="50" w:before="156" w:afterLines="50" w:after="156" w:line="360" w:lineRule="auto"/>
        <w:ind w:firstLineChars="200" w:firstLine="480"/>
        <w:rPr>
          <w:rFonts w:asciiTheme="minorEastAsia" w:hAnsiTheme="minorEastAsia"/>
          <w:b/>
          <w:sz w:val="24"/>
          <w:szCs w:val="24"/>
        </w:rPr>
      </w:pPr>
      <w:r w:rsidRPr="004D2B90">
        <w:rPr>
          <w:rFonts w:asciiTheme="minorEastAsia" w:hAnsiTheme="minorEastAsia"/>
          <w:b/>
          <w:sz w:val="24"/>
          <w:szCs w:val="24"/>
        </w:rPr>
        <w:t>2</w:t>
      </w:r>
      <w:r w:rsidR="00D60E49">
        <w:rPr>
          <w:rFonts w:asciiTheme="minorEastAsia" w:hAnsiTheme="minorEastAsia" w:hint="eastAsia"/>
          <w:b/>
          <w:sz w:val="24"/>
          <w:szCs w:val="24"/>
        </w:rPr>
        <w:t>、</w:t>
      </w:r>
      <w:r w:rsidRPr="004D2B90">
        <w:rPr>
          <w:rFonts w:asciiTheme="minorEastAsia" w:hAnsiTheme="minorEastAsia"/>
          <w:b/>
          <w:sz w:val="24"/>
          <w:szCs w:val="24"/>
        </w:rPr>
        <w:t>国际交流</w:t>
      </w:r>
    </w:p>
    <w:p w14:paraId="15EA6DF6" w14:textId="5BD85026" w:rsidR="00CA782C" w:rsidRDefault="00CA782C" w:rsidP="00CA782C">
      <w:pPr>
        <w:widowControl/>
        <w:snapToGrid w:val="0"/>
        <w:spacing w:line="360" w:lineRule="auto"/>
        <w:ind w:firstLineChars="200" w:firstLine="480"/>
        <w:rPr>
          <w:rFonts w:asciiTheme="minorEastAsia" w:hAnsiTheme="minorEastAsia"/>
          <w:snapToGrid w:val="0"/>
          <w:color w:val="FF0000"/>
          <w:kern w:val="0"/>
          <w:sz w:val="24"/>
          <w:szCs w:val="24"/>
        </w:rPr>
      </w:pPr>
      <w:r w:rsidRPr="00CA782C">
        <w:rPr>
          <w:rFonts w:asciiTheme="minorEastAsia" w:hAnsiTheme="minorEastAsia" w:hint="eastAsia"/>
          <w:snapToGrid w:val="0"/>
          <w:kern w:val="0"/>
          <w:sz w:val="24"/>
          <w:szCs w:val="24"/>
        </w:rPr>
        <w:t>2</w:t>
      </w:r>
      <w:r w:rsidRPr="00CA782C">
        <w:rPr>
          <w:rFonts w:asciiTheme="minorEastAsia" w:hAnsiTheme="minorEastAsia"/>
          <w:snapToGrid w:val="0"/>
          <w:kern w:val="0"/>
          <w:sz w:val="24"/>
          <w:szCs w:val="24"/>
        </w:rPr>
        <w:t>017-2018学年</w:t>
      </w:r>
      <w:r w:rsidRPr="00CA782C">
        <w:rPr>
          <w:rFonts w:asciiTheme="minorEastAsia" w:hAnsiTheme="minorEastAsia" w:hint="eastAsia"/>
          <w:snapToGrid w:val="0"/>
          <w:kern w:val="0"/>
          <w:sz w:val="24"/>
          <w:szCs w:val="24"/>
        </w:rPr>
        <w:t>，</w:t>
      </w:r>
      <w:r w:rsidRPr="00CA782C">
        <w:rPr>
          <w:rFonts w:asciiTheme="minorEastAsia" w:hAnsiTheme="minorEastAsia"/>
          <w:snapToGrid w:val="0"/>
          <w:kern w:val="0"/>
          <w:sz w:val="24"/>
          <w:szCs w:val="24"/>
        </w:rPr>
        <w:t>学校在国际交流与合作方面继续扩展合作高校</w:t>
      </w:r>
      <w:r w:rsidRPr="00CA782C">
        <w:rPr>
          <w:rFonts w:asciiTheme="minorEastAsia" w:hAnsiTheme="minorEastAsia"/>
          <w:sz w:val="24"/>
          <w:szCs w:val="24"/>
        </w:rPr>
        <w:t>，</w:t>
      </w:r>
      <w:r w:rsidRPr="00CA782C">
        <w:rPr>
          <w:rFonts w:asciiTheme="minorEastAsia" w:hAnsiTheme="minorEastAsia" w:hint="eastAsia"/>
          <w:snapToGrid w:val="0"/>
          <w:kern w:val="0"/>
          <w:sz w:val="24"/>
          <w:szCs w:val="24"/>
        </w:rPr>
        <w:t>为学生出国（境）学习拓展渠道、创造条件，促进我校与国外大学合作项目的稳定开展。本学年与美国密苏里大学、法国巴黎高等电子信息工程学院、美国圣克劳德大学等五所大学新签或续签了学生交流互访的项目合作协议</w:t>
      </w:r>
      <w:r w:rsidRPr="00CA782C">
        <w:rPr>
          <w:rFonts w:asciiTheme="minorEastAsia" w:hAnsiTheme="minorEastAsia" w:hint="eastAsia"/>
          <w:b/>
          <w:snapToGrid w:val="0"/>
          <w:kern w:val="0"/>
          <w:sz w:val="24"/>
          <w:szCs w:val="24"/>
        </w:rPr>
        <w:t>，</w:t>
      </w:r>
      <w:r w:rsidRPr="000C0474">
        <w:rPr>
          <w:rFonts w:asciiTheme="minorEastAsia" w:hAnsiTheme="minorEastAsia" w:hint="eastAsia"/>
          <w:snapToGrid w:val="0"/>
          <w:kern w:val="0"/>
          <w:sz w:val="24"/>
          <w:szCs w:val="24"/>
        </w:rPr>
        <w:t>截至本学年末，学校已经与美、英、法、德等</w:t>
      </w:r>
      <w:r w:rsidRPr="000C0474">
        <w:rPr>
          <w:rFonts w:asciiTheme="minorEastAsia" w:hAnsiTheme="minorEastAsia"/>
          <w:snapToGrid w:val="0"/>
          <w:kern w:val="0"/>
          <w:sz w:val="24"/>
          <w:szCs w:val="24"/>
        </w:rPr>
        <w:t>10</w:t>
      </w:r>
      <w:r w:rsidRPr="000C0474">
        <w:rPr>
          <w:rFonts w:asciiTheme="minorEastAsia" w:hAnsiTheme="minorEastAsia" w:hint="eastAsia"/>
          <w:snapToGrid w:val="0"/>
          <w:kern w:val="0"/>
          <w:sz w:val="24"/>
          <w:szCs w:val="24"/>
        </w:rPr>
        <w:t>余个国家的</w:t>
      </w:r>
      <w:r w:rsidR="000C0474" w:rsidRPr="000C0474">
        <w:rPr>
          <w:rFonts w:asciiTheme="minorEastAsia" w:hAnsiTheme="minorEastAsia"/>
          <w:snapToGrid w:val="0"/>
          <w:kern w:val="0"/>
          <w:sz w:val="24"/>
          <w:szCs w:val="24"/>
        </w:rPr>
        <w:t>37</w:t>
      </w:r>
      <w:r w:rsidRPr="000C0474">
        <w:rPr>
          <w:rFonts w:asciiTheme="minorEastAsia" w:hAnsiTheme="minorEastAsia" w:hint="eastAsia"/>
          <w:snapToGrid w:val="0"/>
          <w:kern w:val="0"/>
          <w:sz w:val="24"/>
          <w:szCs w:val="24"/>
        </w:rPr>
        <w:t>个高校及科研院签署合作协议或建立实</w:t>
      </w:r>
      <w:r w:rsidRPr="000C0474">
        <w:rPr>
          <w:rFonts w:asciiTheme="minorEastAsia" w:hAnsiTheme="minorEastAsia" w:hint="eastAsia"/>
          <w:snapToGrid w:val="0"/>
          <w:kern w:val="0"/>
          <w:sz w:val="24"/>
          <w:szCs w:val="24"/>
        </w:rPr>
        <w:lastRenderedPageBreak/>
        <w:t>质性合作关系，合作项目数量达到</w:t>
      </w:r>
      <w:r w:rsidR="000C0474" w:rsidRPr="000C0474">
        <w:rPr>
          <w:rFonts w:asciiTheme="minorEastAsia" w:hAnsiTheme="minorEastAsia"/>
          <w:snapToGrid w:val="0"/>
          <w:kern w:val="0"/>
          <w:sz w:val="24"/>
          <w:szCs w:val="24"/>
        </w:rPr>
        <w:t>39</w:t>
      </w:r>
      <w:r w:rsidRPr="000C0474">
        <w:rPr>
          <w:rFonts w:asciiTheme="minorEastAsia" w:hAnsiTheme="minorEastAsia" w:hint="eastAsia"/>
          <w:snapToGrid w:val="0"/>
          <w:kern w:val="0"/>
          <w:sz w:val="24"/>
          <w:szCs w:val="24"/>
        </w:rPr>
        <w:t>个。</w:t>
      </w:r>
      <w:r w:rsidRPr="00CA782C">
        <w:rPr>
          <w:rFonts w:asciiTheme="minorEastAsia" w:hAnsiTheme="minorEastAsia" w:hint="eastAsia"/>
          <w:snapToGrid w:val="0"/>
          <w:kern w:val="0"/>
          <w:sz w:val="24"/>
          <w:szCs w:val="24"/>
        </w:rPr>
        <w:t>201</w:t>
      </w:r>
      <w:r w:rsidRPr="00CA782C">
        <w:rPr>
          <w:rFonts w:asciiTheme="minorEastAsia" w:hAnsiTheme="minorEastAsia"/>
          <w:snapToGrid w:val="0"/>
          <w:kern w:val="0"/>
          <w:sz w:val="24"/>
          <w:szCs w:val="24"/>
        </w:rPr>
        <w:t>7</w:t>
      </w:r>
      <w:r w:rsidRPr="00CA782C">
        <w:rPr>
          <w:rFonts w:asciiTheme="minorEastAsia" w:hAnsiTheme="minorEastAsia" w:hint="eastAsia"/>
          <w:snapToGrid w:val="0"/>
          <w:kern w:val="0"/>
          <w:sz w:val="24"/>
          <w:szCs w:val="24"/>
        </w:rPr>
        <w:t>-201</w:t>
      </w:r>
      <w:r w:rsidRPr="00CA782C">
        <w:rPr>
          <w:rFonts w:asciiTheme="minorEastAsia" w:hAnsiTheme="minorEastAsia"/>
          <w:snapToGrid w:val="0"/>
          <w:kern w:val="0"/>
          <w:sz w:val="24"/>
          <w:szCs w:val="24"/>
        </w:rPr>
        <w:t>8</w:t>
      </w:r>
      <w:r w:rsidRPr="00CA782C">
        <w:rPr>
          <w:rFonts w:asciiTheme="minorEastAsia" w:hAnsiTheme="minorEastAsia" w:hint="eastAsia"/>
          <w:snapToGrid w:val="0"/>
          <w:kern w:val="0"/>
          <w:sz w:val="24"/>
          <w:szCs w:val="24"/>
        </w:rPr>
        <w:t>学年，学校共计派出43名本科学生出国留学、访学</w:t>
      </w:r>
      <w:r>
        <w:rPr>
          <w:rFonts w:asciiTheme="minorEastAsia" w:hAnsiTheme="minorEastAsia" w:hint="eastAsia"/>
          <w:snapToGrid w:val="0"/>
          <w:kern w:val="0"/>
          <w:sz w:val="24"/>
          <w:szCs w:val="24"/>
        </w:rPr>
        <w:t>，2018年短期交流学生达到95人</w:t>
      </w:r>
      <w:r w:rsidRPr="00CA782C">
        <w:rPr>
          <w:rFonts w:asciiTheme="minorEastAsia" w:hAnsiTheme="minorEastAsia" w:hint="eastAsia"/>
          <w:snapToGrid w:val="0"/>
          <w:kern w:val="0"/>
          <w:sz w:val="24"/>
          <w:szCs w:val="24"/>
        </w:rPr>
        <w:t>。201</w:t>
      </w:r>
      <w:r w:rsidRPr="00CA782C">
        <w:rPr>
          <w:rFonts w:asciiTheme="minorEastAsia" w:hAnsiTheme="minorEastAsia"/>
          <w:snapToGrid w:val="0"/>
          <w:kern w:val="0"/>
          <w:sz w:val="24"/>
          <w:szCs w:val="24"/>
        </w:rPr>
        <w:t>8</w:t>
      </w:r>
      <w:r w:rsidRPr="00CA782C">
        <w:rPr>
          <w:rFonts w:asciiTheme="minorEastAsia" w:hAnsiTheme="minorEastAsia" w:hint="eastAsia"/>
          <w:snapToGrid w:val="0"/>
          <w:kern w:val="0"/>
          <w:sz w:val="24"/>
          <w:szCs w:val="24"/>
        </w:rPr>
        <w:t>年，学校投入</w:t>
      </w:r>
      <w:r w:rsidRPr="00CA782C">
        <w:rPr>
          <w:rFonts w:asciiTheme="minorEastAsia" w:hAnsiTheme="minorEastAsia"/>
          <w:snapToGrid w:val="0"/>
          <w:kern w:val="0"/>
          <w:sz w:val="24"/>
          <w:szCs w:val="24"/>
        </w:rPr>
        <w:t>130</w:t>
      </w:r>
      <w:r w:rsidRPr="00CA782C">
        <w:rPr>
          <w:rFonts w:asciiTheme="minorEastAsia" w:hAnsiTheme="minorEastAsia" w:hint="eastAsia"/>
          <w:snapToGrid w:val="0"/>
          <w:kern w:val="0"/>
          <w:sz w:val="24"/>
          <w:szCs w:val="24"/>
        </w:rPr>
        <w:t>万元专项经费用于资助学生参加出国交流活动。学生出国短期交流的大学和研究所主要有圣克劳德州立大学、马来西亚的马来亚大学和北方大学、英国西苏格兰大学、法国亚眠高等工程师学院、德国FOM大学、美国</w:t>
      </w:r>
      <w:r w:rsidRPr="00CA782C">
        <w:rPr>
          <w:rFonts w:asciiTheme="minorEastAsia" w:hAnsiTheme="minorEastAsia"/>
          <w:snapToGrid w:val="0"/>
          <w:kern w:val="0"/>
          <w:sz w:val="24"/>
          <w:szCs w:val="24"/>
        </w:rPr>
        <w:t>莫拉</w:t>
      </w:r>
      <w:r w:rsidR="006E3182">
        <w:rPr>
          <w:rFonts w:asciiTheme="minorEastAsia" w:hAnsiTheme="minorEastAsia" w:hint="eastAsia"/>
          <w:snapToGrid w:val="0"/>
          <w:kern w:val="0"/>
          <w:sz w:val="24"/>
          <w:szCs w:val="24"/>
        </w:rPr>
        <w:t>四</w:t>
      </w:r>
      <w:r w:rsidRPr="00CA782C">
        <w:rPr>
          <w:rFonts w:asciiTheme="minorEastAsia" w:hAnsiTheme="minorEastAsia"/>
          <w:snapToGrid w:val="0"/>
          <w:kern w:val="0"/>
          <w:sz w:val="24"/>
          <w:szCs w:val="24"/>
        </w:rPr>
        <w:t>维亚学院</w:t>
      </w:r>
      <w:r w:rsidRPr="00CA782C">
        <w:rPr>
          <w:rFonts w:asciiTheme="minorEastAsia" w:hAnsiTheme="minorEastAsia" w:hint="eastAsia"/>
          <w:snapToGrid w:val="0"/>
          <w:kern w:val="0"/>
          <w:sz w:val="24"/>
          <w:szCs w:val="24"/>
        </w:rPr>
        <w:t>等。</w:t>
      </w:r>
    </w:p>
    <w:p w14:paraId="64FF5C03" w14:textId="77777777" w:rsidR="004D2B90" w:rsidRDefault="004D2B90" w:rsidP="000C0474">
      <w:pPr>
        <w:snapToGrid w:val="0"/>
        <w:spacing w:line="360" w:lineRule="auto"/>
        <w:ind w:firstLine="561"/>
        <w:rPr>
          <w:sz w:val="24"/>
        </w:rPr>
      </w:pPr>
      <w:r w:rsidRPr="004D2B90">
        <w:rPr>
          <w:rFonts w:hint="eastAsia"/>
          <w:sz w:val="24"/>
        </w:rPr>
        <w:t>学校结合石油石化专业特色，服务国家“一带一路”倡议，积极创造条件</w:t>
      </w:r>
      <w:r w:rsidRPr="004D2B90">
        <w:rPr>
          <w:sz w:val="24"/>
        </w:rPr>
        <w:t>招收留学生</w:t>
      </w:r>
      <w:r w:rsidRPr="004D2B90">
        <w:rPr>
          <w:rFonts w:hint="eastAsia"/>
          <w:sz w:val="24"/>
        </w:rPr>
        <w:t>。</w:t>
      </w:r>
      <w:r w:rsidRPr="004D2B90">
        <w:rPr>
          <w:rFonts w:hint="eastAsia"/>
          <w:sz w:val="24"/>
        </w:rPr>
        <w:t>2010</w:t>
      </w:r>
      <w:r w:rsidRPr="004D2B90">
        <w:rPr>
          <w:rFonts w:hint="eastAsia"/>
          <w:sz w:val="24"/>
        </w:rPr>
        <w:t>年以来，招收攻读硕士学位留学生</w:t>
      </w:r>
      <w:r w:rsidRPr="004D2B90">
        <w:rPr>
          <w:rFonts w:hint="eastAsia"/>
          <w:sz w:val="24"/>
        </w:rPr>
        <w:t>11</w:t>
      </w:r>
      <w:r w:rsidRPr="004D2B90">
        <w:rPr>
          <w:rFonts w:hint="eastAsia"/>
          <w:sz w:val="24"/>
        </w:rPr>
        <w:t>人、</w:t>
      </w:r>
      <w:r w:rsidRPr="004D2B90">
        <w:rPr>
          <w:sz w:val="24"/>
        </w:rPr>
        <w:t>本科学历留学生</w:t>
      </w:r>
      <w:r w:rsidRPr="004D2B90">
        <w:rPr>
          <w:sz w:val="24"/>
        </w:rPr>
        <w:t>50</w:t>
      </w:r>
      <w:r w:rsidRPr="004D2B90">
        <w:rPr>
          <w:sz w:val="24"/>
        </w:rPr>
        <w:t>人</w:t>
      </w:r>
      <w:r w:rsidRPr="004D2B90">
        <w:rPr>
          <w:rFonts w:hint="eastAsia"/>
          <w:sz w:val="24"/>
        </w:rPr>
        <w:t>、</w:t>
      </w:r>
      <w:r w:rsidRPr="004D2B90">
        <w:rPr>
          <w:sz w:val="24"/>
        </w:rPr>
        <w:t>语言类留学生</w:t>
      </w:r>
      <w:r w:rsidRPr="004D2B90">
        <w:rPr>
          <w:sz w:val="24"/>
        </w:rPr>
        <w:t>200</w:t>
      </w:r>
      <w:r w:rsidRPr="004D2B90">
        <w:rPr>
          <w:sz w:val="24"/>
        </w:rPr>
        <w:t>余人</w:t>
      </w:r>
      <w:r w:rsidRPr="004D2B90">
        <w:rPr>
          <w:rFonts w:hint="eastAsia"/>
          <w:sz w:val="24"/>
        </w:rPr>
        <w:t>，</w:t>
      </w:r>
      <w:r w:rsidRPr="004D2B90">
        <w:rPr>
          <w:sz w:val="24"/>
        </w:rPr>
        <w:t>生源</w:t>
      </w:r>
      <w:r w:rsidRPr="004D2B90">
        <w:rPr>
          <w:rFonts w:hint="eastAsia"/>
          <w:sz w:val="24"/>
        </w:rPr>
        <w:t>来自</w:t>
      </w:r>
      <w:r w:rsidRPr="004D2B90">
        <w:rPr>
          <w:sz w:val="24"/>
        </w:rPr>
        <w:t>15</w:t>
      </w:r>
      <w:r w:rsidRPr="004D2B90">
        <w:rPr>
          <w:sz w:val="24"/>
        </w:rPr>
        <w:t>个</w:t>
      </w:r>
      <w:r w:rsidRPr="004D2B90">
        <w:rPr>
          <w:rFonts w:hint="eastAsia"/>
          <w:sz w:val="24"/>
        </w:rPr>
        <w:t>国家</w:t>
      </w:r>
      <w:r w:rsidRPr="004D2B90">
        <w:rPr>
          <w:sz w:val="24"/>
        </w:rPr>
        <w:t>。油气储运工程、过程装备与控制工程、化学工程与工艺、安全工程</w:t>
      </w:r>
      <w:r w:rsidRPr="004D2B90">
        <w:rPr>
          <w:rFonts w:hint="eastAsia"/>
          <w:sz w:val="24"/>
        </w:rPr>
        <w:t>、</w:t>
      </w:r>
      <w:r w:rsidRPr="004D2B90">
        <w:rPr>
          <w:sz w:val="24"/>
        </w:rPr>
        <w:t>国际经济与贸易等专业</w:t>
      </w:r>
      <w:r w:rsidRPr="004D2B90">
        <w:rPr>
          <w:rFonts w:hint="eastAsia"/>
          <w:sz w:val="24"/>
        </w:rPr>
        <w:t>深受</w:t>
      </w:r>
      <w:r w:rsidRPr="004D2B90">
        <w:rPr>
          <w:sz w:val="24"/>
        </w:rPr>
        <w:t>中亚</w:t>
      </w:r>
      <w:r w:rsidRPr="004D2B90">
        <w:rPr>
          <w:rFonts w:hint="eastAsia"/>
          <w:sz w:val="24"/>
        </w:rPr>
        <w:t>“</w:t>
      </w:r>
      <w:r w:rsidRPr="004D2B90">
        <w:rPr>
          <w:sz w:val="24"/>
        </w:rPr>
        <w:t>一带一路</w:t>
      </w:r>
      <w:r w:rsidRPr="004D2B90">
        <w:rPr>
          <w:rFonts w:hint="eastAsia"/>
          <w:sz w:val="24"/>
        </w:rPr>
        <w:t>”</w:t>
      </w:r>
      <w:r w:rsidRPr="004D2B90">
        <w:rPr>
          <w:sz w:val="24"/>
        </w:rPr>
        <w:t>沿线国家留学</w:t>
      </w:r>
      <w:r w:rsidRPr="004D2B90">
        <w:rPr>
          <w:rFonts w:hint="eastAsia"/>
          <w:sz w:val="24"/>
        </w:rPr>
        <w:t>生欢迎</w:t>
      </w:r>
      <w:r w:rsidRPr="004D2B90">
        <w:rPr>
          <w:sz w:val="24"/>
        </w:rPr>
        <w:t>。</w:t>
      </w:r>
    </w:p>
    <w:p w14:paraId="7247F2F0" w14:textId="1A04F281" w:rsidR="00CA782C" w:rsidRPr="004D2B90" w:rsidRDefault="000C0474" w:rsidP="000C0474">
      <w:pPr>
        <w:snapToGrid w:val="0"/>
        <w:spacing w:line="360" w:lineRule="auto"/>
        <w:ind w:firstLineChars="200" w:firstLine="480"/>
        <w:rPr>
          <w:sz w:val="24"/>
        </w:rPr>
      </w:pPr>
      <w:r>
        <w:rPr>
          <w:rFonts w:ascii="宋体" w:hAnsi="宋体" w:hint="eastAsia"/>
          <w:sz w:val="24"/>
          <w:szCs w:val="24"/>
        </w:rPr>
        <w:t>我校在2016年、2018年分别获北京市教委“一带一路”留学生专项奖学金（25万元/年，连续资助四年)之后，2018年获批北京市外国留学生奖学金20万元，2018年又获北京市第二批“一带一路”国家人才培养基地项目资助（150万元/年，连续资助三年），这些资金的注入将对学校留学生招生培养及其对应的学科专业建设工作起到极大的促进作用。</w:t>
      </w:r>
      <w:r>
        <w:rPr>
          <w:rFonts w:hint="eastAsia"/>
          <w:sz w:val="24"/>
          <w:szCs w:val="24"/>
        </w:rPr>
        <w:t>我校工商管理等学科将招收培养国际硕士研究生。这些国际学生的培养</w:t>
      </w:r>
      <w:r>
        <w:rPr>
          <w:rFonts w:ascii="宋体" w:hAnsi="宋体" w:hint="eastAsia"/>
          <w:sz w:val="24"/>
          <w:szCs w:val="24"/>
        </w:rPr>
        <w:t>，为在校学生创造了较好的国际化氛围。</w:t>
      </w:r>
    </w:p>
    <w:p w14:paraId="62AC521E" w14:textId="235F3812" w:rsidR="004D2B90" w:rsidRPr="00E775D9" w:rsidRDefault="004D2B90" w:rsidP="004D2B90">
      <w:pPr>
        <w:spacing w:afterLines="25" w:after="78"/>
        <w:jc w:val="center"/>
        <w:rPr>
          <w:sz w:val="24"/>
          <w:szCs w:val="24"/>
        </w:rPr>
      </w:pPr>
      <w:r w:rsidRPr="00CA782C">
        <w:rPr>
          <w:rFonts w:hint="eastAsia"/>
          <w:szCs w:val="24"/>
        </w:rPr>
        <w:t>表</w:t>
      </w:r>
      <w:r w:rsidR="00FB4B82">
        <w:rPr>
          <w:szCs w:val="24"/>
        </w:rPr>
        <w:t xml:space="preserve">3-7 </w:t>
      </w:r>
      <w:r w:rsidRPr="00CA782C">
        <w:rPr>
          <w:rFonts w:hint="eastAsia"/>
          <w:szCs w:val="24"/>
        </w:rPr>
        <w:t>近三年我校获北京市留学生奖学金资助情况</w:t>
      </w:r>
    </w:p>
    <w:p w14:paraId="07D73EFD" w14:textId="25CEF6EF" w:rsidR="004D2B90" w:rsidRPr="0080315E" w:rsidRDefault="004D2B90" w:rsidP="004D2B90">
      <w:r w:rsidRPr="00B40518">
        <w:rPr>
          <w:noProof/>
        </w:rPr>
        <w:drawing>
          <wp:inline distT="0" distB="0" distL="0" distR="0" wp14:anchorId="6514AB60" wp14:editId="551871B4">
            <wp:extent cx="5273040" cy="1203960"/>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3040" cy="1203960"/>
                    </a:xfrm>
                    <a:prstGeom prst="rect">
                      <a:avLst/>
                    </a:prstGeom>
                    <a:noFill/>
                    <a:ln>
                      <a:noFill/>
                    </a:ln>
                  </pic:spPr>
                </pic:pic>
              </a:graphicData>
            </a:graphic>
          </wp:inline>
        </w:drawing>
      </w:r>
    </w:p>
    <w:p w14:paraId="3B56EF55" w14:textId="77777777" w:rsidR="005E343D" w:rsidRDefault="005E343D" w:rsidP="005E343D">
      <w:pPr>
        <w:rPr>
          <w:rStyle w:val="aa"/>
          <w:rFonts w:asciiTheme="minorEastAsia" w:hAnsiTheme="minorEastAsia"/>
          <w:b w:val="0"/>
          <w:bCs w:val="0"/>
          <w:sz w:val="30"/>
          <w:szCs w:val="30"/>
        </w:rPr>
      </w:pPr>
      <w:bookmarkStart w:id="58" w:name="_Toc414000152"/>
    </w:p>
    <w:p w14:paraId="1128690C" w14:textId="77777777" w:rsidR="005E343D" w:rsidRDefault="005E343D" w:rsidP="005E343D">
      <w:pPr>
        <w:rPr>
          <w:rStyle w:val="aa"/>
          <w:rFonts w:asciiTheme="minorEastAsia" w:hAnsiTheme="minorEastAsia"/>
          <w:b w:val="0"/>
          <w:bCs w:val="0"/>
          <w:sz w:val="30"/>
          <w:szCs w:val="30"/>
        </w:rPr>
      </w:pPr>
    </w:p>
    <w:p w14:paraId="3C6AAD54" w14:textId="77777777" w:rsidR="005E343D" w:rsidRDefault="005E343D" w:rsidP="005E343D">
      <w:pPr>
        <w:rPr>
          <w:rStyle w:val="aa"/>
          <w:rFonts w:asciiTheme="minorEastAsia" w:hAnsiTheme="minorEastAsia"/>
          <w:b w:val="0"/>
          <w:bCs w:val="0"/>
          <w:sz w:val="30"/>
          <w:szCs w:val="30"/>
        </w:rPr>
      </w:pPr>
    </w:p>
    <w:p w14:paraId="5652AAAE" w14:textId="77777777" w:rsidR="005E343D" w:rsidRDefault="005E343D" w:rsidP="005E343D">
      <w:pPr>
        <w:rPr>
          <w:rStyle w:val="aa"/>
          <w:rFonts w:asciiTheme="minorEastAsia" w:hAnsiTheme="minorEastAsia"/>
          <w:b w:val="0"/>
          <w:bCs w:val="0"/>
          <w:sz w:val="30"/>
          <w:szCs w:val="30"/>
        </w:rPr>
      </w:pPr>
    </w:p>
    <w:p w14:paraId="7E01D795" w14:textId="2DB65400" w:rsidR="0022253E" w:rsidRPr="00771726" w:rsidRDefault="00843A13" w:rsidP="0080059E">
      <w:pPr>
        <w:pStyle w:val="1"/>
        <w:spacing w:before="240" w:after="240" w:line="360" w:lineRule="auto"/>
        <w:jc w:val="center"/>
        <w:rPr>
          <w:rStyle w:val="aa"/>
          <w:rFonts w:asciiTheme="minorEastAsia" w:hAnsiTheme="minorEastAsia"/>
          <w:b/>
          <w:bCs/>
          <w:sz w:val="30"/>
          <w:szCs w:val="30"/>
        </w:rPr>
      </w:pPr>
      <w:bookmarkStart w:id="59" w:name="_Toc527620841"/>
      <w:r w:rsidRPr="00771726">
        <w:rPr>
          <w:rStyle w:val="aa"/>
          <w:rFonts w:asciiTheme="minorEastAsia" w:hAnsiTheme="minorEastAsia"/>
          <w:b/>
          <w:bCs/>
          <w:sz w:val="30"/>
          <w:szCs w:val="30"/>
        </w:rPr>
        <w:lastRenderedPageBreak/>
        <w:t>第四</w:t>
      </w:r>
      <w:r w:rsidR="00CB288A">
        <w:rPr>
          <w:rStyle w:val="aa"/>
          <w:rFonts w:asciiTheme="minorEastAsia" w:hAnsiTheme="minorEastAsia" w:hint="eastAsia"/>
          <w:b/>
          <w:bCs/>
          <w:sz w:val="30"/>
          <w:szCs w:val="30"/>
        </w:rPr>
        <w:t>部分</w:t>
      </w:r>
      <w:r w:rsidRPr="00771726">
        <w:rPr>
          <w:rStyle w:val="aa"/>
          <w:rFonts w:asciiTheme="minorEastAsia" w:hAnsiTheme="minorEastAsia" w:hint="eastAsia"/>
          <w:b/>
          <w:bCs/>
          <w:sz w:val="30"/>
          <w:szCs w:val="30"/>
        </w:rPr>
        <w:t xml:space="preserve"> 质量保障体系</w:t>
      </w:r>
      <w:bookmarkEnd w:id="59"/>
    </w:p>
    <w:p w14:paraId="0051CECD" w14:textId="6914716C" w:rsidR="000F794A" w:rsidRPr="0033317F" w:rsidRDefault="0033317F" w:rsidP="0033317F">
      <w:pPr>
        <w:spacing w:line="360" w:lineRule="auto"/>
        <w:ind w:firstLine="561"/>
        <w:rPr>
          <w:sz w:val="24"/>
        </w:rPr>
      </w:pPr>
      <w:r w:rsidRPr="0033317F">
        <w:rPr>
          <w:rStyle w:val="aa"/>
          <w:rFonts w:asciiTheme="minorEastAsia" w:hAnsiTheme="minorEastAsia"/>
          <w:b w:val="0"/>
          <w:sz w:val="24"/>
          <w:szCs w:val="24"/>
        </w:rPr>
        <w:t>学校始终</w:t>
      </w:r>
      <w:r w:rsidRPr="0033317F">
        <w:rPr>
          <w:rStyle w:val="aa"/>
          <w:rFonts w:asciiTheme="minorEastAsia" w:hAnsiTheme="minorEastAsia" w:hint="eastAsia"/>
          <w:b w:val="0"/>
          <w:sz w:val="24"/>
          <w:szCs w:val="24"/>
        </w:rPr>
        <w:t>围绕</w:t>
      </w:r>
      <w:r w:rsidRPr="0033317F">
        <w:rPr>
          <w:rStyle w:val="aa"/>
          <w:rFonts w:asciiTheme="minorEastAsia" w:hAnsiTheme="minorEastAsia"/>
          <w:b w:val="0"/>
          <w:sz w:val="24"/>
          <w:szCs w:val="24"/>
        </w:rPr>
        <w:t>提升人才培养质量</w:t>
      </w:r>
      <w:r w:rsidRPr="0033317F">
        <w:rPr>
          <w:rStyle w:val="aa"/>
          <w:rFonts w:asciiTheme="minorEastAsia" w:hAnsiTheme="minorEastAsia" w:hint="eastAsia"/>
          <w:b w:val="0"/>
          <w:sz w:val="24"/>
          <w:szCs w:val="24"/>
        </w:rPr>
        <w:t>这一</w:t>
      </w:r>
      <w:r w:rsidRPr="0033317F">
        <w:rPr>
          <w:rStyle w:val="aa"/>
          <w:rFonts w:asciiTheme="minorEastAsia" w:hAnsiTheme="minorEastAsia"/>
          <w:b w:val="0"/>
          <w:sz w:val="24"/>
          <w:szCs w:val="24"/>
        </w:rPr>
        <w:t>中心目标</w:t>
      </w:r>
      <w:r w:rsidRPr="0033317F">
        <w:rPr>
          <w:rStyle w:val="aa"/>
          <w:rFonts w:asciiTheme="minorEastAsia" w:hAnsiTheme="minorEastAsia" w:hint="eastAsia"/>
          <w:b w:val="0"/>
          <w:sz w:val="24"/>
          <w:szCs w:val="24"/>
        </w:rPr>
        <w:t>，</w:t>
      </w:r>
      <w:r w:rsidR="000F794A" w:rsidRPr="0033317F">
        <w:rPr>
          <w:rFonts w:hint="eastAsia"/>
          <w:sz w:val="24"/>
        </w:rPr>
        <w:t>以专业认证和评估为牵引，落实以学生学习与发展成效为核心的教育质量观，构建</w:t>
      </w:r>
      <w:r w:rsidR="000F794A" w:rsidRPr="0033317F">
        <w:rPr>
          <w:rFonts w:ascii="宋体" w:hAnsi="宋体" w:cs="宋体" w:hint="eastAsia"/>
          <w:bCs/>
          <w:color w:val="000000"/>
          <w:kern w:val="0"/>
          <w:sz w:val="24"/>
        </w:rPr>
        <w:t>由</w:t>
      </w:r>
      <w:r w:rsidR="000F794A" w:rsidRPr="0033317F">
        <w:rPr>
          <w:rFonts w:ascii="宋体" w:hAnsi="宋体" w:cs="宋体" w:hint="eastAsia"/>
          <w:color w:val="000000"/>
          <w:kern w:val="0"/>
          <w:sz w:val="24"/>
        </w:rPr>
        <w:t>各层次、各方面、各领域、各要素质量保障组成的立体网络式的教学质量保障体系。抓好</w:t>
      </w:r>
      <w:r w:rsidR="000F794A" w:rsidRPr="0033317F">
        <w:rPr>
          <w:rFonts w:ascii="宋体" w:hAnsi="宋体" w:cs="宋体" w:hint="eastAsia"/>
          <w:b/>
          <w:color w:val="000000"/>
          <w:kern w:val="0"/>
          <w:sz w:val="24"/>
        </w:rPr>
        <w:t>抓实标准、专业、课堂、教师这四个关键要素</w:t>
      </w:r>
      <w:r w:rsidR="000F794A" w:rsidRPr="0033317F">
        <w:rPr>
          <w:rFonts w:ascii="宋体" w:hAnsi="宋体" w:cs="宋体" w:hint="eastAsia"/>
          <w:color w:val="000000"/>
          <w:kern w:val="0"/>
          <w:sz w:val="24"/>
        </w:rPr>
        <w:t>，</w:t>
      </w:r>
      <w:r w:rsidR="000F794A" w:rsidRPr="0033317F">
        <w:rPr>
          <w:rFonts w:hint="eastAsia"/>
          <w:b/>
          <w:sz w:val="24"/>
        </w:rPr>
        <w:t>质量闭环</w:t>
      </w:r>
      <w:r w:rsidR="000F794A" w:rsidRPr="0033317F">
        <w:rPr>
          <w:b/>
          <w:sz w:val="24"/>
        </w:rPr>
        <w:t>控制</w:t>
      </w:r>
      <w:r w:rsidR="000F794A" w:rsidRPr="0033317F">
        <w:rPr>
          <w:rFonts w:hint="eastAsia"/>
          <w:b/>
          <w:sz w:val="24"/>
        </w:rPr>
        <w:t>持续改进的有效度不断提高</w:t>
      </w:r>
      <w:r w:rsidR="000F794A" w:rsidRPr="0033317F">
        <w:rPr>
          <w:rFonts w:hint="eastAsia"/>
          <w:sz w:val="24"/>
        </w:rPr>
        <w:t>。</w:t>
      </w:r>
    </w:p>
    <w:p w14:paraId="5D77488A" w14:textId="71790F70" w:rsidR="000F794A" w:rsidRPr="00ED0060" w:rsidRDefault="00E04103" w:rsidP="00D60E49">
      <w:pPr>
        <w:pStyle w:val="2"/>
        <w:ind w:firstLineChars="200" w:firstLine="560"/>
        <w:rPr>
          <w:sz w:val="28"/>
        </w:rPr>
      </w:pPr>
      <w:bookmarkStart w:id="60" w:name="_Toc526169585"/>
      <w:bookmarkStart w:id="61" w:name="_Toc527620842"/>
      <w:r w:rsidRPr="00ED0060">
        <w:rPr>
          <w:sz w:val="28"/>
        </w:rPr>
        <w:t>一</w:t>
      </w:r>
      <w:r w:rsidRPr="00ED0060">
        <w:rPr>
          <w:rFonts w:hint="eastAsia"/>
          <w:sz w:val="28"/>
        </w:rPr>
        <w:t>、</w:t>
      </w:r>
      <w:r w:rsidR="000F794A" w:rsidRPr="00ED0060">
        <w:rPr>
          <w:sz w:val="28"/>
        </w:rPr>
        <w:t>教学质量保障体系</w:t>
      </w:r>
      <w:bookmarkEnd w:id="60"/>
      <w:bookmarkEnd w:id="61"/>
    </w:p>
    <w:p w14:paraId="4C523D3D" w14:textId="47C43E08" w:rsidR="00E04103" w:rsidRDefault="00E04103" w:rsidP="00E04103">
      <w:pPr>
        <w:spacing w:line="360" w:lineRule="auto"/>
        <w:ind w:firstLine="561"/>
        <w:rPr>
          <w:b/>
          <w:sz w:val="24"/>
        </w:rPr>
      </w:pPr>
      <w:r>
        <w:rPr>
          <w:rFonts w:hint="eastAsia"/>
          <w:b/>
          <w:sz w:val="24"/>
        </w:rPr>
        <w:t>1</w:t>
      </w:r>
      <w:r>
        <w:rPr>
          <w:rFonts w:hint="eastAsia"/>
          <w:b/>
          <w:sz w:val="24"/>
        </w:rPr>
        <w:t>、健全教学质量标准</w:t>
      </w:r>
    </w:p>
    <w:p w14:paraId="1FA9306F" w14:textId="77777777" w:rsidR="000F794A" w:rsidRPr="00E04103" w:rsidRDefault="000F794A" w:rsidP="00E04103">
      <w:pPr>
        <w:spacing w:line="360" w:lineRule="auto"/>
        <w:ind w:firstLine="561"/>
        <w:rPr>
          <w:sz w:val="24"/>
        </w:rPr>
      </w:pPr>
      <w:r w:rsidRPr="00E04103">
        <w:rPr>
          <w:rFonts w:hint="eastAsia"/>
          <w:b/>
          <w:sz w:val="24"/>
        </w:rPr>
        <w:t>教学基本建设质量标准。</w:t>
      </w:r>
      <w:r w:rsidRPr="00E04103">
        <w:rPr>
          <w:rFonts w:hint="eastAsia"/>
          <w:sz w:val="24"/>
        </w:rPr>
        <w:t>学校对</w:t>
      </w:r>
      <w:r w:rsidRPr="00E04103">
        <w:rPr>
          <w:sz w:val="24"/>
        </w:rPr>
        <w:t>学科建设、专业建设、课程建设、教材建设、实践教学基地建设、学风建设、教学队伍建设、管理制度建设等</w:t>
      </w:r>
      <w:r w:rsidRPr="00E04103">
        <w:rPr>
          <w:rFonts w:hint="eastAsia"/>
          <w:sz w:val="24"/>
        </w:rPr>
        <w:t>均提出了明确要求，出台了《教师本科教学工作规程》、《本科</w:t>
      </w:r>
      <w:r w:rsidRPr="00E04103">
        <w:rPr>
          <w:sz w:val="24"/>
        </w:rPr>
        <w:t>学生</w:t>
      </w:r>
      <w:r w:rsidRPr="00E04103">
        <w:rPr>
          <w:rFonts w:hint="eastAsia"/>
          <w:sz w:val="24"/>
        </w:rPr>
        <w:t>学习管理规定》、《本科教学管理工作条例》等涉及教师教学、学生学习和教学管理三大方面各个环节的标准，并不断完善各项建设的评估指标体系。</w:t>
      </w:r>
    </w:p>
    <w:p w14:paraId="38B3D65C" w14:textId="77777777" w:rsidR="000F794A" w:rsidRPr="00E04103" w:rsidRDefault="000F794A" w:rsidP="00E04103">
      <w:pPr>
        <w:spacing w:line="360" w:lineRule="auto"/>
        <w:ind w:firstLine="561"/>
        <w:rPr>
          <w:sz w:val="24"/>
        </w:rPr>
      </w:pPr>
      <w:r w:rsidRPr="00E04103">
        <w:rPr>
          <w:rFonts w:hint="eastAsia"/>
          <w:b/>
          <w:sz w:val="24"/>
        </w:rPr>
        <w:t>专业人才培养质量标准。</w:t>
      </w:r>
      <w:r w:rsidRPr="00E04103">
        <w:rPr>
          <w:rFonts w:hint="eastAsia"/>
          <w:sz w:val="24"/>
        </w:rPr>
        <w:t>围绕学校办学定位和培养总目标，根据社会需求变化，遵循</w:t>
      </w:r>
      <w:r w:rsidRPr="00E04103">
        <w:rPr>
          <w:sz w:val="24"/>
        </w:rPr>
        <w:t>本科专业类教学质量国家标准</w:t>
      </w:r>
      <w:r w:rsidRPr="00E04103">
        <w:rPr>
          <w:rFonts w:hint="eastAsia"/>
          <w:sz w:val="24"/>
        </w:rPr>
        <w:t>和专业认证标准，学校出台《本科专业培养方案原则及实施意见》，适时组织修订专业培养方案，优化专业培养目标和毕业要求及其分解指标点，采用两级实现矩阵，科学梳理课程体系，绘制课程地图，形成专业人才培养质量标准。</w:t>
      </w:r>
    </w:p>
    <w:p w14:paraId="39D36EED" w14:textId="77777777" w:rsidR="00E04103" w:rsidRDefault="000F794A" w:rsidP="00E04103">
      <w:pPr>
        <w:spacing w:line="360" w:lineRule="auto"/>
        <w:ind w:firstLine="561"/>
        <w:rPr>
          <w:sz w:val="24"/>
        </w:rPr>
      </w:pPr>
      <w:r w:rsidRPr="00E04103">
        <w:rPr>
          <w:rFonts w:hint="eastAsia"/>
          <w:b/>
          <w:sz w:val="24"/>
        </w:rPr>
        <w:t>课程教学质量标准。</w:t>
      </w:r>
      <w:r w:rsidRPr="00E04103">
        <w:rPr>
          <w:rFonts w:hint="eastAsia"/>
          <w:sz w:val="24"/>
        </w:rPr>
        <w:t>制订课程教学大纲，</w:t>
      </w:r>
      <w:r w:rsidRPr="00E04103">
        <w:rPr>
          <w:rFonts w:ascii="宋体" w:hAnsi="宋体" w:hint="eastAsia"/>
          <w:sz w:val="24"/>
        </w:rPr>
        <w:t>对课程各要素的关系进行梳理，明确反映出课程目标与课程具体的学和教的内容、进程及考核的关联，</w:t>
      </w:r>
      <w:r w:rsidRPr="00E04103">
        <w:rPr>
          <w:rFonts w:hint="eastAsia"/>
          <w:sz w:val="24"/>
        </w:rPr>
        <w:t>构成课程教学质量标准。对课堂教学、实验教学、实习</w:t>
      </w:r>
      <w:r w:rsidRPr="00E04103">
        <w:rPr>
          <w:sz w:val="24"/>
        </w:rPr>
        <w:t>环节、</w:t>
      </w:r>
      <w:r w:rsidRPr="00E04103">
        <w:rPr>
          <w:rFonts w:hint="eastAsia"/>
          <w:sz w:val="24"/>
        </w:rPr>
        <w:t>课程设计、毕业设计（论文）等各类课程教学环节均形成了系统化的标准和管理制度。</w:t>
      </w:r>
      <w:bookmarkStart w:id="62" w:name="_Toc526169587"/>
    </w:p>
    <w:p w14:paraId="5BBF9DAB" w14:textId="1D7C1C15" w:rsidR="000F794A" w:rsidRPr="00E04103" w:rsidRDefault="00E04103" w:rsidP="00E04103">
      <w:pPr>
        <w:spacing w:beforeLines="50" w:before="156" w:afterLines="50" w:after="156" w:line="360" w:lineRule="auto"/>
        <w:ind w:firstLine="561"/>
        <w:rPr>
          <w:rFonts w:asciiTheme="minorEastAsia" w:hAnsiTheme="minorEastAsia"/>
          <w:b/>
          <w:sz w:val="24"/>
          <w:szCs w:val="24"/>
        </w:rPr>
      </w:pPr>
      <w:r w:rsidRPr="00E04103">
        <w:rPr>
          <w:rFonts w:asciiTheme="minorEastAsia" w:hAnsiTheme="minorEastAsia"/>
          <w:b/>
          <w:sz w:val="24"/>
          <w:szCs w:val="24"/>
        </w:rPr>
        <w:t>2</w:t>
      </w:r>
      <w:r w:rsidRPr="00E04103">
        <w:rPr>
          <w:rFonts w:asciiTheme="minorEastAsia" w:hAnsiTheme="minorEastAsia" w:hint="eastAsia"/>
          <w:b/>
          <w:sz w:val="24"/>
          <w:szCs w:val="24"/>
        </w:rPr>
        <w:t>、</w:t>
      </w:r>
      <w:r w:rsidR="000F794A" w:rsidRPr="00E04103">
        <w:rPr>
          <w:rFonts w:asciiTheme="minorEastAsia" w:hAnsiTheme="minorEastAsia" w:hint="eastAsia"/>
          <w:b/>
          <w:sz w:val="24"/>
          <w:szCs w:val="24"/>
        </w:rPr>
        <w:t>构建</w:t>
      </w:r>
      <w:r w:rsidRPr="00E04103">
        <w:rPr>
          <w:rFonts w:asciiTheme="minorEastAsia" w:hAnsiTheme="minorEastAsia" w:hint="eastAsia"/>
          <w:b/>
          <w:sz w:val="24"/>
          <w:szCs w:val="24"/>
        </w:rPr>
        <w:t>持续改进的</w:t>
      </w:r>
      <w:r w:rsidR="000F794A" w:rsidRPr="00E04103">
        <w:rPr>
          <w:rFonts w:asciiTheme="minorEastAsia" w:hAnsiTheme="minorEastAsia" w:hint="eastAsia"/>
          <w:b/>
          <w:sz w:val="24"/>
          <w:szCs w:val="24"/>
        </w:rPr>
        <w:t>闭环质量保障体系</w:t>
      </w:r>
      <w:bookmarkEnd w:id="62"/>
    </w:p>
    <w:p w14:paraId="61107D6A" w14:textId="77777777" w:rsidR="000F794A" w:rsidRPr="00D946CB" w:rsidRDefault="000F794A" w:rsidP="00E04103">
      <w:pPr>
        <w:spacing w:line="360" w:lineRule="auto"/>
        <w:ind w:firstLine="561"/>
        <w:rPr>
          <w:sz w:val="24"/>
          <w:szCs w:val="24"/>
        </w:rPr>
      </w:pPr>
      <w:r w:rsidRPr="00D946CB">
        <w:rPr>
          <w:rFonts w:hint="eastAsia"/>
          <w:sz w:val="24"/>
          <w:szCs w:val="24"/>
        </w:rPr>
        <w:t>坚持“以人为本、全员参与、科学评价、持续改进”的质量管理方针，由学校（培养模式）、院系（专业建设）、教师（课程教学）三个层级，教学质量标准体系、教学及教学质量管理组织系统、教学质量信息反馈与调控系统三个模块，构建了分层分类全覆盖的、闭环运行、持续改进的质量保障体系。学校、院系、</w:t>
      </w:r>
      <w:r w:rsidRPr="00D946CB">
        <w:rPr>
          <w:rFonts w:hint="eastAsia"/>
          <w:sz w:val="24"/>
          <w:szCs w:val="24"/>
        </w:rPr>
        <w:lastRenderedPageBreak/>
        <w:t>教师三个层级分别保障培养目标的合理、毕业要求的达成以及课程教学的有效。标准、教学管理组织、反馈调控三个模块构成质量保障闭环系统。</w:t>
      </w:r>
    </w:p>
    <w:p w14:paraId="50A8329C" w14:textId="2442B315" w:rsidR="000F794A" w:rsidRDefault="000F794A" w:rsidP="000F794A">
      <w:r>
        <w:rPr>
          <w:noProof/>
        </w:rPr>
        <w:drawing>
          <wp:inline distT="0" distB="0" distL="0" distR="0" wp14:anchorId="58C6B3BC" wp14:editId="430B5182">
            <wp:extent cx="5250815" cy="2800350"/>
            <wp:effectExtent l="0" t="0" r="698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50815" cy="2800350"/>
                    </a:xfrm>
                    <a:prstGeom prst="rect">
                      <a:avLst/>
                    </a:prstGeom>
                    <a:noFill/>
                  </pic:spPr>
                </pic:pic>
              </a:graphicData>
            </a:graphic>
          </wp:inline>
        </w:drawing>
      </w:r>
    </w:p>
    <w:p w14:paraId="5FAA621D" w14:textId="1D336A21" w:rsidR="000F794A" w:rsidRPr="005C1294" w:rsidRDefault="000F794A" w:rsidP="000F794A">
      <w:pPr>
        <w:jc w:val="center"/>
        <w:rPr>
          <w:sz w:val="24"/>
          <w:szCs w:val="24"/>
        </w:rPr>
      </w:pPr>
      <w:r w:rsidRPr="005C1294">
        <w:rPr>
          <w:rFonts w:hint="eastAsia"/>
          <w:sz w:val="24"/>
          <w:szCs w:val="24"/>
        </w:rPr>
        <w:t>图</w:t>
      </w:r>
      <w:r w:rsidR="005E343D">
        <w:rPr>
          <w:sz w:val="24"/>
          <w:szCs w:val="24"/>
        </w:rPr>
        <w:t>4</w:t>
      </w:r>
      <w:r w:rsidRPr="005C1294">
        <w:rPr>
          <w:sz w:val="24"/>
          <w:szCs w:val="24"/>
        </w:rPr>
        <w:t xml:space="preserve">-1 </w:t>
      </w:r>
      <w:r w:rsidRPr="005C1294">
        <w:rPr>
          <w:rFonts w:hint="eastAsia"/>
          <w:sz w:val="24"/>
          <w:szCs w:val="24"/>
        </w:rPr>
        <w:t>教学质量</w:t>
      </w:r>
      <w:r w:rsidRPr="005C1294">
        <w:rPr>
          <w:sz w:val="24"/>
          <w:szCs w:val="24"/>
        </w:rPr>
        <w:t>保障体系</w:t>
      </w:r>
      <w:r w:rsidRPr="005C1294">
        <w:rPr>
          <w:rFonts w:hint="eastAsia"/>
          <w:sz w:val="24"/>
          <w:szCs w:val="24"/>
        </w:rPr>
        <w:t>结构</w:t>
      </w:r>
    </w:p>
    <w:p w14:paraId="2682CB67" w14:textId="7BA9F624" w:rsidR="000F794A" w:rsidRPr="00E04103" w:rsidRDefault="000F794A" w:rsidP="00824687">
      <w:pPr>
        <w:spacing w:beforeLines="50" w:before="156" w:afterLines="50" w:after="156" w:line="360" w:lineRule="auto"/>
        <w:ind w:firstLineChars="200" w:firstLine="480"/>
        <w:rPr>
          <w:b/>
          <w:sz w:val="24"/>
        </w:rPr>
      </w:pPr>
      <w:bookmarkStart w:id="63" w:name="_Toc526169588"/>
      <w:r w:rsidRPr="00E04103">
        <w:rPr>
          <w:b/>
          <w:sz w:val="24"/>
        </w:rPr>
        <w:t>3</w:t>
      </w:r>
      <w:r w:rsidR="00824687">
        <w:rPr>
          <w:rFonts w:hint="eastAsia"/>
          <w:b/>
          <w:sz w:val="24"/>
        </w:rPr>
        <w:t>、</w:t>
      </w:r>
      <w:r w:rsidRPr="00E04103">
        <w:rPr>
          <w:rFonts w:hint="eastAsia"/>
          <w:b/>
          <w:sz w:val="24"/>
        </w:rPr>
        <w:t>明确责任，落实质量保障组织制度</w:t>
      </w:r>
      <w:bookmarkEnd w:id="63"/>
    </w:p>
    <w:p w14:paraId="02C1F23B" w14:textId="77777777" w:rsidR="000F794A" w:rsidRPr="00D946CB" w:rsidRDefault="000F794A" w:rsidP="00D946CB">
      <w:pPr>
        <w:spacing w:line="360" w:lineRule="auto"/>
        <w:ind w:firstLine="561"/>
        <w:rPr>
          <w:sz w:val="24"/>
        </w:rPr>
      </w:pPr>
      <w:r w:rsidRPr="00D946CB">
        <w:rPr>
          <w:rFonts w:hint="eastAsia"/>
          <w:b/>
          <w:sz w:val="24"/>
        </w:rPr>
        <w:t>加强</w:t>
      </w:r>
      <w:r w:rsidRPr="00D946CB">
        <w:rPr>
          <w:b/>
          <w:sz w:val="24"/>
        </w:rPr>
        <w:t>组织</w:t>
      </w:r>
      <w:r w:rsidRPr="00D946CB">
        <w:rPr>
          <w:rFonts w:hint="eastAsia"/>
          <w:b/>
          <w:sz w:val="24"/>
        </w:rPr>
        <w:t>保障。</w:t>
      </w:r>
      <w:r w:rsidRPr="00D946CB">
        <w:rPr>
          <w:rFonts w:hint="eastAsia"/>
          <w:sz w:val="24"/>
        </w:rPr>
        <w:t>实行校院二级行政管理、校院系三级学术管理，构建质量保障的组织运行架构。</w:t>
      </w:r>
      <w:r w:rsidRPr="00D946CB">
        <w:rPr>
          <w:sz w:val="24"/>
        </w:rPr>
        <w:t>党政</w:t>
      </w:r>
      <w:r w:rsidRPr="00D946CB">
        <w:rPr>
          <w:rFonts w:hint="eastAsia"/>
          <w:sz w:val="24"/>
        </w:rPr>
        <w:t>主要</w:t>
      </w:r>
      <w:r w:rsidRPr="00D946CB">
        <w:rPr>
          <w:sz w:val="24"/>
        </w:rPr>
        <w:t>领导是</w:t>
      </w:r>
      <w:r w:rsidRPr="00D946CB">
        <w:rPr>
          <w:rFonts w:hint="eastAsia"/>
          <w:sz w:val="24"/>
        </w:rPr>
        <w:t>学校</w:t>
      </w:r>
      <w:r w:rsidRPr="00D946CB">
        <w:rPr>
          <w:sz w:val="24"/>
        </w:rPr>
        <w:t>教学</w:t>
      </w:r>
      <w:r w:rsidRPr="00D946CB">
        <w:rPr>
          <w:rFonts w:hint="eastAsia"/>
          <w:sz w:val="24"/>
        </w:rPr>
        <w:t>质量的</w:t>
      </w:r>
      <w:r w:rsidRPr="00D946CB">
        <w:rPr>
          <w:sz w:val="24"/>
        </w:rPr>
        <w:t>第一责任人</w:t>
      </w:r>
      <w:r w:rsidRPr="00D946CB">
        <w:rPr>
          <w:rFonts w:hint="eastAsia"/>
          <w:sz w:val="24"/>
        </w:rPr>
        <w:t>；成立校院两级</w:t>
      </w:r>
      <w:r w:rsidRPr="00D946CB">
        <w:rPr>
          <w:sz w:val="24"/>
        </w:rPr>
        <w:t>教学工作委员会</w:t>
      </w:r>
      <w:r w:rsidRPr="00D946CB">
        <w:rPr>
          <w:rFonts w:hint="eastAsia"/>
          <w:sz w:val="24"/>
        </w:rPr>
        <w:t>，由教学管理专家、学科专业专家、企业行业专家组成，按照章程的授权，负责本科教学重要议题的研究、评议和决策；成立教学管理工作领导小组，由主管副校长带领教学院系主管教学的领导和教务处领导组成，负责教学工作的日常监控，每两周召开一次例会，已坚持</w:t>
      </w:r>
      <w:r w:rsidRPr="00D946CB">
        <w:rPr>
          <w:rFonts w:hint="eastAsia"/>
          <w:sz w:val="24"/>
        </w:rPr>
        <w:t>2</w:t>
      </w:r>
      <w:r w:rsidRPr="00D946CB">
        <w:rPr>
          <w:sz w:val="24"/>
        </w:rPr>
        <w:t>0</w:t>
      </w:r>
      <w:r w:rsidRPr="00D946CB">
        <w:rPr>
          <w:rFonts w:hint="eastAsia"/>
          <w:sz w:val="24"/>
        </w:rPr>
        <w:t>余年；成立本科教学质量监控与评估办公室，挂靠教务处，在学校教学工作委员会领导下开展工作。依靠</w:t>
      </w:r>
      <w:r w:rsidRPr="00D946CB">
        <w:rPr>
          <w:rFonts w:ascii="宋体" w:hAnsi="宋体" w:hint="eastAsia"/>
          <w:sz w:val="24"/>
        </w:rPr>
        <w:t>由校内外专家组成的校院两级督导专家组，</w:t>
      </w:r>
      <w:r w:rsidRPr="00D946CB">
        <w:rPr>
          <w:rFonts w:hint="eastAsia"/>
          <w:sz w:val="24"/>
        </w:rPr>
        <w:t>对内开展本科教学质量监控和自我评估，对外负责组织迎接各项本科教学质量评估。各教学院系的院长是本院系教学质量的第一责任人。</w:t>
      </w:r>
    </w:p>
    <w:p w14:paraId="657683AB" w14:textId="1E61CD33" w:rsidR="000F794A" w:rsidRPr="0080315E" w:rsidRDefault="000F794A" w:rsidP="000F794A">
      <w:pPr>
        <w:spacing w:beforeLines="25" w:before="78" w:afterLines="25" w:after="78"/>
      </w:pPr>
      <w:r w:rsidRPr="00DE51B8">
        <w:rPr>
          <w:noProof/>
        </w:rPr>
        <w:lastRenderedPageBreak/>
        <w:drawing>
          <wp:inline distT="0" distB="0" distL="0" distR="0" wp14:anchorId="02AACD87" wp14:editId="0CFB43B9">
            <wp:extent cx="5273040" cy="3558540"/>
            <wp:effectExtent l="0" t="0" r="3810" b="3810"/>
            <wp:docPr id="17" name="图片 17" descr="C:\Users\user\Desktop\审核评估自评报告\图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C:\Users\user\Desktop\审核评估自评报告\图6-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3040" cy="3558540"/>
                    </a:xfrm>
                    <a:prstGeom prst="rect">
                      <a:avLst/>
                    </a:prstGeom>
                    <a:noFill/>
                    <a:ln>
                      <a:noFill/>
                    </a:ln>
                  </pic:spPr>
                </pic:pic>
              </a:graphicData>
            </a:graphic>
          </wp:inline>
        </w:drawing>
      </w:r>
    </w:p>
    <w:p w14:paraId="0EA626D8" w14:textId="18A13BA8" w:rsidR="000F794A" w:rsidRPr="005C1294" w:rsidRDefault="000F794A" w:rsidP="000F794A">
      <w:pPr>
        <w:spacing w:afterLines="25" w:after="78"/>
        <w:jc w:val="center"/>
        <w:rPr>
          <w:sz w:val="24"/>
          <w:szCs w:val="24"/>
        </w:rPr>
      </w:pPr>
      <w:r w:rsidRPr="005C1294">
        <w:rPr>
          <w:rFonts w:hint="eastAsia"/>
          <w:sz w:val="24"/>
          <w:szCs w:val="24"/>
        </w:rPr>
        <w:t>图</w:t>
      </w:r>
      <w:r w:rsidR="005E343D">
        <w:rPr>
          <w:sz w:val="24"/>
          <w:szCs w:val="24"/>
        </w:rPr>
        <w:t>4</w:t>
      </w:r>
      <w:r w:rsidRPr="005C1294">
        <w:rPr>
          <w:sz w:val="24"/>
          <w:szCs w:val="24"/>
        </w:rPr>
        <w:t>-2</w:t>
      </w:r>
      <w:r w:rsidRPr="005C1294">
        <w:rPr>
          <w:rFonts w:hint="eastAsia"/>
          <w:sz w:val="24"/>
          <w:szCs w:val="24"/>
        </w:rPr>
        <w:t>教学质量保障体系组织运行</w:t>
      </w:r>
    </w:p>
    <w:p w14:paraId="172CF048" w14:textId="14AA2947" w:rsidR="000F794A" w:rsidRPr="00D946CB" w:rsidRDefault="000F794A" w:rsidP="00D946CB">
      <w:pPr>
        <w:spacing w:line="360" w:lineRule="auto"/>
        <w:ind w:firstLine="561"/>
        <w:rPr>
          <w:sz w:val="24"/>
          <w:szCs w:val="24"/>
        </w:rPr>
      </w:pPr>
      <w:r w:rsidRPr="00D946CB">
        <w:rPr>
          <w:rFonts w:hint="eastAsia"/>
          <w:b/>
          <w:sz w:val="24"/>
          <w:szCs w:val="24"/>
        </w:rPr>
        <w:t>分层次的制度保障。</w:t>
      </w:r>
      <w:r w:rsidRPr="00D946CB">
        <w:rPr>
          <w:rFonts w:hint="eastAsia"/>
          <w:sz w:val="24"/>
          <w:szCs w:val="24"/>
        </w:rPr>
        <w:t>由《教师</w:t>
      </w:r>
      <w:r w:rsidR="00D946CB">
        <w:rPr>
          <w:rFonts w:hint="eastAsia"/>
          <w:sz w:val="24"/>
          <w:szCs w:val="24"/>
        </w:rPr>
        <w:t>本科</w:t>
      </w:r>
      <w:r w:rsidRPr="00D946CB">
        <w:rPr>
          <w:rFonts w:hint="eastAsia"/>
          <w:sz w:val="24"/>
          <w:szCs w:val="24"/>
        </w:rPr>
        <w:t>教学工作规程》、《本科学生学习管理条例》和《本科教学管理工作条例》三大基本制度、若干专项工作制度和细化的工作流程这三个层次文件组成了针对主要教学环节和管理环节的制度文件族。全面落实重大教学问题的决策审议制度、专业建设论证制度、教学工作考核制度、教学评估制度、教学经费预算与审计制度、教学工作年度总结制度等质量管理的基本制度。</w:t>
      </w:r>
    </w:p>
    <w:p w14:paraId="320ABC65" w14:textId="3B3A20C8" w:rsidR="000F794A" w:rsidRPr="00D946CB" w:rsidRDefault="00D946CB" w:rsidP="00824687">
      <w:pPr>
        <w:spacing w:line="360" w:lineRule="auto"/>
        <w:ind w:firstLineChars="200" w:firstLine="480"/>
        <w:rPr>
          <w:b/>
          <w:sz w:val="24"/>
        </w:rPr>
      </w:pPr>
      <w:bookmarkStart w:id="64" w:name="_Toc526169589"/>
      <w:r w:rsidRPr="00D946CB">
        <w:rPr>
          <w:b/>
          <w:sz w:val="24"/>
        </w:rPr>
        <w:t>4</w:t>
      </w:r>
      <w:r w:rsidRPr="00D946CB">
        <w:rPr>
          <w:rFonts w:hint="eastAsia"/>
          <w:b/>
          <w:sz w:val="24"/>
        </w:rPr>
        <w:t>、</w:t>
      </w:r>
      <w:r w:rsidR="000F794A" w:rsidRPr="00D946CB">
        <w:rPr>
          <w:rFonts w:hint="eastAsia"/>
          <w:b/>
          <w:sz w:val="24"/>
        </w:rPr>
        <w:t>专兼结合，建设教学质量管理队伍</w:t>
      </w:r>
      <w:bookmarkEnd w:id="64"/>
    </w:p>
    <w:p w14:paraId="60EA380B" w14:textId="4008715F" w:rsidR="000F794A" w:rsidRPr="00D946CB" w:rsidRDefault="000F794A" w:rsidP="00D946CB">
      <w:pPr>
        <w:spacing w:line="360" w:lineRule="auto"/>
        <w:ind w:firstLine="560"/>
        <w:rPr>
          <w:sz w:val="24"/>
        </w:rPr>
      </w:pPr>
      <w:r w:rsidRPr="00D946CB">
        <w:rPr>
          <w:rFonts w:hint="eastAsia"/>
          <w:sz w:val="24"/>
        </w:rPr>
        <w:t>目前，校院两级实有教学质量管理人员</w:t>
      </w:r>
      <w:r w:rsidRPr="00D946CB">
        <w:rPr>
          <w:rFonts w:hint="eastAsia"/>
          <w:sz w:val="24"/>
        </w:rPr>
        <w:t>54</w:t>
      </w:r>
      <w:r w:rsidRPr="00D946CB">
        <w:rPr>
          <w:rFonts w:hint="eastAsia"/>
          <w:sz w:val="24"/>
        </w:rPr>
        <w:t>人，其中校层</w:t>
      </w:r>
      <w:r w:rsidRPr="00D946CB">
        <w:rPr>
          <w:rFonts w:hint="eastAsia"/>
          <w:sz w:val="24"/>
        </w:rPr>
        <w:t>19</w:t>
      </w:r>
      <w:r w:rsidRPr="00D946CB">
        <w:rPr>
          <w:rFonts w:hint="eastAsia"/>
          <w:sz w:val="24"/>
        </w:rPr>
        <w:t>人、院层</w:t>
      </w:r>
      <w:r w:rsidRPr="00D946CB">
        <w:rPr>
          <w:rFonts w:hint="eastAsia"/>
          <w:sz w:val="24"/>
        </w:rPr>
        <w:t>35</w:t>
      </w:r>
      <w:r w:rsidRPr="00D946CB">
        <w:rPr>
          <w:rFonts w:hint="eastAsia"/>
          <w:sz w:val="24"/>
        </w:rPr>
        <w:t>人。包括分管校领导、教务部门领导及骨干职员、教学院系分管副院长和教学秘书在内的绝大多数人员，均具有</w:t>
      </w:r>
      <w:r w:rsidRPr="00D946CB">
        <w:rPr>
          <w:rFonts w:hint="eastAsia"/>
          <w:sz w:val="24"/>
        </w:rPr>
        <w:t>3</w:t>
      </w:r>
      <w:r w:rsidRPr="00D946CB">
        <w:rPr>
          <w:rFonts w:hint="eastAsia"/>
          <w:sz w:val="24"/>
        </w:rPr>
        <w:t>年以上从事教学管理工作的经历。队伍定期开展业务培训，爱岗敬业、甘于奉献、素质优良。</w:t>
      </w:r>
    </w:p>
    <w:p w14:paraId="1474F788" w14:textId="6E0DA98E" w:rsidR="000F794A" w:rsidRPr="00D946CB" w:rsidRDefault="00D946CB" w:rsidP="00824687">
      <w:pPr>
        <w:spacing w:line="360" w:lineRule="auto"/>
        <w:ind w:firstLineChars="200" w:firstLine="480"/>
        <w:rPr>
          <w:b/>
          <w:sz w:val="24"/>
          <w:szCs w:val="24"/>
        </w:rPr>
      </w:pPr>
      <w:bookmarkStart w:id="65" w:name="_Toc526169590"/>
      <w:r w:rsidRPr="00D946CB">
        <w:rPr>
          <w:b/>
          <w:sz w:val="24"/>
          <w:szCs w:val="24"/>
        </w:rPr>
        <w:t>5</w:t>
      </w:r>
      <w:r w:rsidRPr="00D946CB">
        <w:rPr>
          <w:rFonts w:hint="eastAsia"/>
          <w:b/>
          <w:sz w:val="24"/>
          <w:szCs w:val="24"/>
        </w:rPr>
        <w:t>、</w:t>
      </w:r>
      <w:r w:rsidR="000F794A" w:rsidRPr="00D946CB">
        <w:rPr>
          <w:rFonts w:hint="eastAsia"/>
          <w:b/>
          <w:sz w:val="24"/>
          <w:szCs w:val="24"/>
        </w:rPr>
        <w:t>追求实效，完善内部教学督导机制</w:t>
      </w:r>
      <w:bookmarkEnd w:id="65"/>
    </w:p>
    <w:p w14:paraId="6648E7B5" w14:textId="77777777" w:rsidR="000F794A" w:rsidRPr="00D946CB" w:rsidRDefault="000F794A" w:rsidP="00D946CB">
      <w:pPr>
        <w:spacing w:line="360" w:lineRule="auto"/>
        <w:ind w:firstLine="560"/>
        <w:rPr>
          <w:sz w:val="24"/>
          <w:szCs w:val="24"/>
        </w:rPr>
      </w:pPr>
      <w:r w:rsidRPr="00D946CB">
        <w:rPr>
          <w:rFonts w:ascii="宋体" w:hAnsi="宋体" w:hint="eastAsia"/>
          <w:sz w:val="24"/>
          <w:szCs w:val="24"/>
        </w:rPr>
        <w:t>学校成立校级督导专家组，聘请校内外专家进行课堂</w:t>
      </w:r>
      <w:r w:rsidRPr="00D946CB">
        <w:rPr>
          <w:rFonts w:hint="eastAsia"/>
          <w:sz w:val="24"/>
          <w:szCs w:val="24"/>
        </w:rPr>
        <w:t>教学状况的调查研究、各类选优评价、教学专项评估等工作；</w:t>
      </w:r>
      <w:r w:rsidRPr="00D946CB">
        <w:rPr>
          <w:rFonts w:ascii="宋体" w:hAnsi="宋体" w:hint="eastAsia"/>
          <w:sz w:val="24"/>
          <w:szCs w:val="24"/>
        </w:rPr>
        <w:t>教学院系成立教学质量督导组，由教学或管理经验丰富、客观公正的在职或退休教师、以及管理人员组成，受院系委托，担任</w:t>
      </w:r>
      <w:r w:rsidRPr="00D946CB">
        <w:rPr>
          <w:rFonts w:hint="eastAsia"/>
          <w:sz w:val="24"/>
          <w:szCs w:val="24"/>
        </w:rPr>
        <w:t>青年教师导师，从事课程教学检查和同行教学效果评议，以及其他教学学术</w:t>
      </w:r>
      <w:r w:rsidRPr="00D946CB">
        <w:rPr>
          <w:rFonts w:hint="eastAsia"/>
          <w:sz w:val="24"/>
          <w:szCs w:val="24"/>
        </w:rPr>
        <w:lastRenderedPageBreak/>
        <w:t>咨询工作；学校教学质量监控办公室负责开展课堂教学质量评价、专业建设评估、专项教学检查和各类教学评优工作。</w:t>
      </w:r>
    </w:p>
    <w:p w14:paraId="15EDF9A7" w14:textId="5D5F5B9C" w:rsidR="000F794A" w:rsidRPr="00ED0060" w:rsidRDefault="00D946CB" w:rsidP="00D60E49">
      <w:pPr>
        <w:pStyle w:val="2"/>
        <w:ind w:firstLineChars="200" w:firstLine="560"/>
        <w:rPr>
          <w:sz w:val="28"/>
        </w:rPr>
      </w:pPr>
      <w:bookmarkStart w:id="66" w:name="_Toc526169591"/>
      <w:bookmarkStart w:id="67" w:name="_Toc527620843"/>
      <w:r w:rsidRPr="00ED0060">
        <w:rPr>
          <w:sz w:val="28"/>
        </w:rPr>
        <w:t>二</w:t>
      </w:r>
      <w:r w:rsidRPr="00ED0060">
        <w:rPr>
          <w:rFonts w:hint="eastAsia"/>
          <w:sz w:val="28"/>
        </w:rPr>
        <w:t>、</w:t>
      </w:r>
      <w:r w:rsidR="000F794A" w:rsidRPr="00ED0060">
        <w:rPr>
          <w:sz w:val="28"/>
        </w:rPr>
        <w:t>质量监控</w:t>
      </w:r>
      <w:bookmarkEnd w:id="66"/>
      <w:bookmarkEnd w:id="67"/>
    </w:p>
    <w:p w14:paraId="658F288C" w14:textId="26DF0CF3" w:rsidR="000F794A" w:rsidRPr="00D946CB" w:rsidRDefault="00D946CB" w:rsidP="00824687">
      <w:pPr>
        <w:spacing w:line="360" w:lineRule="auto"/>
        <w:ind w:firstLineChars="200" w:firstLine="480"/>
        <w:rPr>
          <w:sz w:val="24"/>
          <w:szCs w:val="24"/>
        </w:rPr>
      </w:pPr>
      <w:bookmarkStart w:id="68" w:name="_Toc526169592"/>
      <w:r w:rsidRPr="00D946CB">
        <w:rPr>
          <w:rFonts w:hint="eastAsia"/>
          <w:sz w:val="24"/>
          <w:szCs w:val="24"/>
        </w:rPr>
        <w:t>1</w:t>
      </w:r>
      <w:r w:rsidRPr="00D946CB">
        <w:rPr>
          <w:rFonts w:hint="eastAsia"/>
          <w:sz w:val="24"/>
          <w:szCs w:val="24"/>
        </w:rPr>
        <w:t>、</w:t>
      </w:r>
      <w:r w:rsidR="000F794A" w:rsidRPr="00D946CB">
        <w:rPr>
          <w:rFonts w:hint="eastAsia"/>
          <w:sz w:val="24"/>
          <w:szCs w:val="24"/>
        </w:rPr>
        <w:t>加强过程管理，健全质量监控机制</w:t>
      </w:r>
      <w:bookmarkEnd w:id="68"/>
    </w:p>
    <w:p w14:paraId="40137B7F" w14:textId="77777777" w:rsidR="000F794A" w:rsidRPr="00D946CB" w:rsidRDefault="000F794A" w:rsidP="00D946CB">
      <w:pPr>
        <w:spacing w:line="360" w:lineRule="auto"/>
        <w:ind w:firstLine="562"/>
        <w:rPr>
          <w:sz w:val="24"/>
          <w:szCs w:val="24"/>
        </w:rPr>
      </w:pPr>
      <w:r w:rsidRPr="00D946CB">
        <w:rPr>
          <w:rFonts w:hint="eastAsia"/>
          <w:b/>
          <w:sz w:val="24"/>
          <w:szCs w:val="24"/>
        </w:rPr>
        <w:t>建立教学</w:t>
      </w:r>
      <w:r w:rsidRPr="00D946CB">
        <w:rPr>
          <w:rFonts w:hint="eastAsia"/>
          <w:b/>
          <w:color w:val="000000"/>
          <w:kern w:val="0"/>
          <w:sz w:val="24"/>
          <w:szCs w:val="24"/>
        </w:rPr>
        <w:t>质量监控机制。</w:t>
      </w:r>
      <w:r w:rsidRPr="00D946CB">
        <w:rPr>
          <w:rFonts w:hint="eastAsia"/>
          <w:sz w:val="24"/>
          <w:szCs w:val="24"/>
        </w:rPr>
        <w:t>紧紧抓住标准、评价、反馈、改进关键环节，从培养目标和毕业要求出发，通过教学前中后监控、教学评估、效果分析、教学激励、用人单位反馈、行业企业反馈、专业认证等七个教学质量监控单元，建立了覆盖教学全过程、注重闭环</w:t>
      </w:r>
      <w:r w:rsidRPr="00D946CB">
        <w:rPr>
          <w:sz w:val="24"/>
          <w:szCs w:val="24"/>
        </w:rPr>
        <w:t>控制</w:t>
      </w:r>
      <w:r w:rsidRPr="00D946CB">
        <w:rPr>
          <w:rFonts w:hint="eastAsia"/>
          <w:sz w:val="24"/>
          <w:szCs w:val="24"/>
        </w:rPr>
        <w:t>、持续改进且由校内外利益相关者共同参与、校内多部门联动、内外结合、点面结合、周期性与常态化结合的教学质量监控机制。</w:t>
      </w:r>
    </w:p>
    <w:p w14:paraId="46757B8C" w14:textId="02D7BAC3" w:rsidR="000F794A" w:rsidRPr="0080315E" w:rsidRDefault="000F794A" w:rsidP="000F794A">
      <w:r w:rsidRPr="00DE51B8">
        <w:rPr>
          <w:noProof/>
        </w:rPr>
        <w:drawing>
          <wp:inline distT="0" distB="0" distL="0" distR="0" wp14:anchorId="6D9B77DA" wp14:editId="4101F318">
            <wp:extent cx="5280660" cy="3413760"/>
            <wp:effectExtent l="0" t="0" r="0" b="0"/>
            <wp:docPr id="16" name="图片 16" descr="C:\Users\user\Desktop\审核评估自评报告\图6-3-201806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C:\Users\user\Desktop\审核评估自评报告\图6-3-20180620.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80660" cy="3413760"/>
                    </a:xfrm>
                    <a:prstGeom prst="rect">
                      <a:avLst/>
                    </a:prstGeom>
                    <a:noFill/>
                    <a:ln>
                      <a:noFill/>
                    </a:ln>
                  </pic:spPr>
                </pic:pic>
              </a:graphicData>
            </a:graphic>
          </wp:inline>
        </w:drawing>
      </w:r>
    </w:p>
    <w:p w14:paraId="24117D7B" w14:textId="1D7B13C6" w:rsidR="000F794A" w:rsidRPr="005C1294" w:rsidRDefault="000F794A" w:rsidP="000F794A">
      <w:pPr>
        <w:spacing w:afterLines="25" w:after="78"/>
        <w:jc w:val="center"/>
        <w:rPr>
          <w:sz w:val="24"/>
          <w:szCs w:val="24"/>
        </w:rPr>
      </w:pPr>
      <w:r w:rsidRPr="005C1294">
        <w:rPr>
          <w:rFonts w:hint="eastAsia"/>
          <w:sz w:val="24"/>
          <w:szCs w:val="24"/>
        </w:rPr>
        <w:t>图</w:t>
      </w:r>
      <w:r w:rsidR="005E343D">
        <w:rPr>
          <w:sz w:val="24"/>
          <w:szCs w:val="24"/>
        </w:rPr>
        <w:t>4</w:t>
      </w:r>
      <w:r w:rsidR="005E343D">
        <w:rPr>
          <w:rFonts w:hint="eastAsia"/>
          <w:sz w:val="24"/>
          <w:szCs w:val="24"/>
        </w:rPr>
        <w:t>-</w:t>
      </w:r>
      <w:r w:rsidR="005E343D">
        <w:rPr>
          <w:sz w:val="24"/>
          <w:szCs w:val="24"/>
        </w:rPr>
        <w:t>3</w:t>
      </w:r>
      <w:r w:rsidRPr="005C1294">
        <w:rPr>
          <w:sz w:val="24"/>
          <w:szCs w:val="24"/>
        </w:rPr>
        <w:t xml:space="preserve"> </w:t>
      </w:r>
      <w:r w:rsidRPr="005C1294">
        <w:rPr>
          <w:rFonts w:hint="eastAsia"/>
          <w:sz w:val="24"/>
          <w:szCs w:val="24"/>
        </w:rPr>
        <w:t>教学质量监控机制框架图</w:t>
      </w:r>
    </w:p>
    <w:p w14:paraId="4E07A66F" w14:textId="77777777" w:rsidR="000F794A" w:rsidRPr="00D946CB" w:rsidRDefault="000F794A" w:rsidP="00D946CB">
      <w:pPr>
        <w:spacing w:line="360" w:lineRule="auto"/>
        <w:ind w:firstLine="561"/>
        <w:rPr>
          <w:sz w:val="24"/>
        </w:rPr>
      </w:pPr>
      <w:r w:rsidRPr="00D946CB">
        <w:rPr>
          <w:rFonts w:hint="eastAsia"/>
          <w:b/>
          <w:sz w:val="24"/>
        </w:rPr>
        <w:t>建立专业认证评估机制。</w:t>
      </w:r>
      <w:r w:rsidRPr="00D946CB">
        <w:rPr>
          <w:rFonts w:hint="eastAsia"/>
          <w:sz w:val="24"/>
        </w:rPr>
        <w:t>由国家专业认证、北京市专业评估和校内专业评估组成三级专业建设和质量监控机制。积极参加国家相关专业认证，建设优势特色专业；积极参加北京市专业评估，提高专业建设水平和服务北京的能力；开展</w:t>
      </w:r>
      <w:r w:rsidRPr="00D946CB">
        <w:rPr>
          <w:rFonts w:hint="eastAsia"/>
          <w:sz w:val="24"/>
        </w:rPr>
        <w:t>5</w:t>
      </w:r>
      <w:r w:rsidRPr="00D946CB">
        <w:rPr>
          <w:rFonts w:hint="eastAsia"/>
          <w:sz w:val="24"/>
        </w:rPr>
        <w:t>年一轮的校内专业评估，引进借鉴国家专业认证的标准和程序，聘请校外资深认证专家，构建了一套完整的校内专业建设评估体系。</w:t>
      </w:r>
      <w:r w:rsidRPr="00D946CB">
        <w:rPr>
          <w:rFonts w:hint="eastAsia"/>
          <w:sz w:val="24"/>
        </w:rPr>
        <w:t>2</w:t>
      </w:r>
      <w:r w:rsidRPr="00D946CB">
        <w:rPr>
          <w:sz w:val="24"/>
        </w:rPr>
        <w:t>015</w:t>
      </w:r>
      <w:r w:rsidRPr="00D946CB">
        <w:rPr>
          <w:rFonts w:hint="eastAsia"/>
          <w:sz w:val="24"/>
        </w:rPr>
        <w:t>年以来，已完成</w:t>
      </w:r>
      <w:r w:rsidRPr="00D946CB">
        <w:rPr>
          <w:sz w:val="24"/>
        </w:rPr>
        <w:t>22</w:t>
      </w:r>
      <w:r w:rsidRPr="00D946CB">
        <w:rPr>
          <w:rFonts w:hint="eastAsia"/>
          <w:sz w:val="24"/>
        </w:rPr>
        <w:t>个本科专业的校内评估。</w:t>
      </w:r>
    </w:p>
    <w:p w14:paraId="1688C67F" w14:textId="77777777" w:rsidR="000F794A" w:rsidRPr="00D946CB" w:rsidRDefault="000F794A" w:rsidP="00D946CB">
      <w:pPr>
        <w:spacing w:line="360" w:lineRule="auto"/>
        <w:ind w:firstLine="561"/>
        <w:rPr>
          <w:b/>
          <w:sz w:val="24"/>
          <w:szCs w:val="24"/>
        </w:rPr>
      </w:pPr>
      <w:r w:rsidRPr="00D946CB">
        <w:rPr>
          <w:rFonts w:hint="eastAsia"/>
          <w:b/>
          <w:sz w:val="24"/>
          <w:szCs w:val="24"/>
        </w:rPr>
        <w:lastRenderedPageBreak/>
        <w:t>建立课程教学质量综合评价机制。</w:t>
      </w:r>
      <w:r w:rsidRPr="00D946CB">
        <w:rPr>
          <w:rFonts w:hint="eastAsia"/>
          <w:sz w:val="24"/>
          <w:szCs w:val="24"/>
        </w:rPr>
        <w:t>由教师自评、学生评教、专家评教、同行评教、管理干部评教组成多维度课堂教学质量综合评价机制。通过听课、说课、评课、交流、学习、督查等方式促进课程教学持续改进，努力营造质量文化。采用多主体评价方式完善评教、探索评学。例如，</w:t>
      </w:r>
      <w:r w:rsidRPr="00D946CB">
        <w:rPr>
          <w:rFonts w:hint="eastAsia"/>
          <w:sz w:val="24"/>
          <w:szCs w:val="24"/>
        </w:rPr>
        <w:t>2017-2018</w:t>
      </w:r>
      <w:r w:rsidRPr="00D946CB">
        <w:rPr>
          <w:rFonts w:hint="eastAsia"/>
          <w:sz w:val="24"/>
          <w:szCs w:val="24"/>
        </w:rPr>
        <w:t>学年春季学期校领导听课</w:t>
      </w:r>
      <w:r w:rsidRPr="00D946CB">
        <w:rPr>
          <w:rFonts w:hint="eastAsia"/>
          <w:sz w:val="24"/>
          <w:szCs w:val="24"/>
        </w:rPr>
        <w:t>37</w:t>
      </w:r>
      <w:r w:rsidRPr="00D946CB">
        <w:rPr>
          <w:rFonts w:hint="eastAsia"/>
          <w:sz w:val="24"/>
          <w:szCs w:val="24"/>
        </w:rPr>
        <w:t>门次，处级干部听课</w:t>
      </w:r>
      <w:r w:rsidRPr="00D946CB">
        <w:rPr>
          <w:rFonts w:hint="eastAsia"/>
          <w:sz w:val="24"/>
          <w:szCs w:val="24"/>
        </w:rPr>
        <w:t>238</w:t>
      </w:r>
      <w:r w:rsidRPr="00D946CB">
        <w:rPr>
          <w:rFonts w:hint="eastAsia"/>
          <w:sz w:val="24"/>
          <w:szCs w:val="24"/>
        </w:rPr>
        <w:t>门次，教学院系同行评价听课</w:t>
      </w:r>
      <w:r w:rsidRPr="00D946CB">
        <w:rPr>
          <w:rFonts w:hint="eastAsia"/>
          <w:sz w:val="24"/>
          <w:szCs w:val="24"/>
        </w:rPr>
        <w:t>566</w:t>
      </w:r>
      <w:r w:rsidRPr="00D946CB">
        <w:rPr>
          <w:rFonts w:hint="eastAsia"/>
          <w:sz w:val="24"/>
          <w:szCs w:val="24"/>
        </w:rPr>
        <w:t>门次，这些听课信息均已经过综合汇总分析，反馈到各院系和有关部门，并在校园网公开，有效形成监督闭环。</w:t>
      </w:r>
    </w:p>
    <w:p w14:paraId="1833A545" w14:textId="77777777" w:rsidR="000F794A" w:rsidRPr="00D946CB" w:rsidRDefault="000F794A" w:rsidP="00D946CB">
      <w:pPr>
        <w:spacing w:line="360" w:lineRule="auto"/>
        <w:ind w:firstLine="561"/>
        <w:rPr>
          <w:sz w:val="24"/>
          <w:szCs w:val="24"/>
        </w:rPr>
      </w:pPr>
      <w:r w:rsidRPr="00D946CB">
        <w:rPr>
          <w:rFonts w:hint="eastAsia"/>
          <w:b/>
          <w:sz w:val="24"/>
          <w:szCs w:val="24"/>
        </w:rPr>
        <w:t>建立院系教学工作年度报告制度。</w:t>
      </w:r>
      <w:r w:rsidRPr="00D946CB">
        <w:rPr>
          <w:rFonts w:hint="eastAsia"/>
          <w:sz w:val="24"/>
          <w:szCs w:val="24"/>
        </w:rPr>
        <w:t>教学院系每学年按统一要求做教学工作总结报告，采取集中听汇报、实地考察等方式进行评估，依据评估结果对教学院系进行学年度本科教学工作考核排序。</w:t>
      </w:r>
    </w:p>
    <w:p w14:paraId="10580536" w14:textId="77777777" w:rsidR="000F794A" w:rsidRPr="00D946CB" w:rsidRDefault="000F794A" w:rsidP="00D946CB">
      <w:pPr>
        <w:spacing w:line="360" w:lineRule="auto"/>
        <w:ind w:firstLine="561"/>
        <w:rPr>
          <w:b/>
          <w:sz w:val="24"/>
          <w:szCs w:val="24"/>
        </w:rPr>
      </w:pPr>
      <w:r w:rsidRPr="00D946CB">
        <w:rPr>
          <w:rFonts w:hint="eastAsia"/>
          <w:b/>
          <w:sz w:val="24"/>
          <w:szCs w:val="24"/>
        </w:rPr>
        <w:t>建立达成度满意度调查反馈机制</w:t>
      </w:r>
      <w:r w:rsidRPr="00D946CB">
        <w:rPr>
          <w:rFonts w:hint="eastAsia"/>
          <w:sz w:val="24"/>
          <w:szCs w:val="24"/>
        </w:rPr>
        <w:t>。教学院系按专业收集应届毕业生、校友代表和用人单位的反馈意见，对毕业要求达成度、认同度、毕业生表现和培养目标合理性进行调查和评价，推动持续改进。</w:t>
      </w:r>
    </w:p>
    <w:p w14:paraId="1BCCA47D" w14:textId="77777777" w:rsidR="000F794A" w:rsidRPr="00D946CB" w:rsidRDefault="000F794A" w:rsidP="00D946CB">
      <w:pPr>
        <w:spacing w:line="360" w:lineRule="auto"/>
        <w:ind w:firstLine="561"/>
        <w:rPr>
          <w:b/>
          <w:sz w:val="24"/>
          <w:szCs w:val="24"/>
        </w:rPr>
      </w:pPr>
      <w:r w:rsidRPr="00D946CB">
        <w:rPr>
          <w:rFonts w:hint="eastAsia"/>
          <w:b/>
          <w:sz w:val="24"/>
          <w:szCs w:val="24"/>
        </w:rPr>
        <w:t>建立第三方评价机制。</w:t>
      </w:r>
      <w:r w:rsidRPr="00D946CB">
        <w:rPr>
          <w:rFonts w:hint="eastAsia"/>
          <w:sz w:val="24"/>
          <w:szCs w:val="24"/>
        </w:rPr>
        <w:t>201</w:t>
      </w:r>
      <w:r w:rsidRPr="00D946CB">
        <w:rPr>
          <w:sz w:val="24"/>
          <w:szCs w:val="24"/>
        </w:rPr>
        <w:t>6</w:t>
      </w:r>
      <w:r w:rsidRPr="00D946CB">
        <w:rPr>
          <w:rFonts w:hint="eastAsia"/>
          <w:sz w:val="24"/>
          <w:szCs w:val="24"/>
        </w:rPr>
        <w:t>年起，每年委托麦可思对低年级学生、毕业班学生、毕业</w:t>
      </w:r>
      <w:r w:rsidRPr="00D946CB">
        <w:rPr>
          <w:rFonts w:hint="eastAsia"/>
          <w:sz w:val="24"/>
          <w:szCs w:val="24"/>
        </w:rPr>
        <w:t>4</w:t>
      </w:r>
      <w:r w:rsidRPr="00D946CB">
        <w:rPr>
          <w:rFonts w:hint="eastAsia"/>
          <w:sz w:val="24"/>
          <w:szCs w:val="24"/>
        </w:rPr>
        <w:t>年后的校友等三类群体，从就业、培养、发展、师资等观测点实施全过程跟踪调查，分别形成三份质量评价报告。</w:t>
      </w:r>
      <w:r w:rsidRPr="00D946CB">
        <w:rPr>
          <w:rFonts w:hint="eastAsia"/>
          <w:sz w:val="24"/>
          <w:szCs w:val="24"/>
        </w:rPr>
        <w:t>2013</w:t>
      </w:r>
      <w:r w:rsidRPr="00D946CB">
        <w:rPr>
          <w:rFonts w:hint="eastAsia"/>
          <w:sz w:val="24"/>
          <w:szCs w:val="24"/>
        </w:rPr>
        <w:t>年开始每年加入清华大学“中国大学生学习与发展追踪研究（</w:t>
      </w:r>
      <w:r w:rsidRPr="00D946CB">
        <w:rPr>
          <w:rFonts w:hint="eastAsia"/>
          <w:sz w:val="24"/>
          <w:szCs w:val="24"/>
        </w:rPr>
        <w:t>CCSS</w:t>
      </w:r>
      <w:r w:rsidRPr="00D946CB">
        <w:rPr>
          <w:rFonts w:hint="eastAsia"/>
          <w:sz w:val="24"/>
          <w:szCs w:val="24"/>
        </w:rPr>
        <w:t>）”项目，对在校生进行学习与发展追踪研究，分析他们学习发展的特点。</w:t>
      </w:r>
    </w:p>
    <w:p w14:paraId="14CF07E9" w14:textId="1BE39599" w:rsidR="000F794A" w:rsidRPr="00D946CB" w:rsidRDefault="00D946CB" w:rsidP="00824687">
      <w:pPr>
        <w:spacing w:line="360" w:lineRule="auto"/>
        <w:ind w:firstLineChars="200" w:firstLine="480"/>
        <w:rPr>
          <w:b/>
          <w:sz w:val="24"/>
        </w:rPr>
      </w:pPr>
      <w:bookmarkStart w:id="69" w:name="_Toc526169593"/>
      <w:r w:rsidRPr="00D946CB">
        <w:rPr>
          <w:b/>
          <w:sz w:val="24"/>
        </w:rPr>
        <w:t>2</w:t>
      </w:r>
      <w:r w:rsidRPr="00D946CB">
        <w:rPr>
          <w:rFonts w:hint="eastAsia"/>
          <w:b/>
          <w:sz w:val="24"/>
        </w:rPr>
        <w:t>、</w:t>
      </w:r>
      <w:r w:rsidR="000F794A" w:rsidRPr="00D946CB">
        <w:rPr>
          <w:rFonts w:hint="eastAsia"/>
          <w:b/>
          <w:sz w:val="24"/>
        </w:rPr>
        <w:t>强化自我评估，有效保障教学质量</w:t>
      </w:r>
      <w:bookmarkEnd w:id="69"/>
    </w:p>
    <w:p w14:paraId="656F2778" w14:textId="77777777" w:rsidR="000F794A" w:rsidRPr="00D946CB" w:rsidRDefault="000F794A" w:rsidP="00D946CB">
      <w:pPr>
        <w:spacing w:line="360" w:lineRule="auto"/>
        <w:ind w:firstLine="561"/>
        <w:rPr>
          <w:sz w:val="24"/>
        </w:rPr>
      </w:pPr>
      <w:r w:rsidRPr="00D946CB">
        <w:rPr>
          <w:rFonts w:hint="eastAsia"/>
          <w:b/>
          <w:sz w:val="24"/>
        </w:rPr>
        <w:t>全校教学</w:t>
      </w:r>
      <w:r w:rsidRPr="00D946CB">
        <w:rPr>
          <w:b/>
          <w:sz w:val="24"/>
        </w:rPr>
        <w:t>工作不断规范</w:t>
      </w:r>
      <w:r w:rsidRPr="00D946CB">
        <w:rPr>
          <w:rFonts w:hint="eastAsia"/>
          <w:b/>
          <w:sz w:val="24"/>
        </w:rPr>
        <w:t>。</w:t>
      </w:r>
      <w:r w:rsidRPr="00D946CB">
        <w:rPr>
          <w:rFonts w:hint="eastAsia"/>
          <w:sz w:val="24"/>
        </w:rPr>
        <w:t>多年来，在期初、期中、期末各个阶段，开展有各自侧重点的涉及教学工作各个环节和要素的自查互查活动已形成惯例，进一步增强了教师的标准、质量、责任意识，初步形成质量文化氛围。课程教学的持续改进逐步成为每位教师自觉行为。</w:t>
      </w:r>
    </w:p>
    <w:p w14:paraId="744A1EC7" w14:textId="77777777" w:rsidR="000F794A" w:rsidRPr="00D946CB" w:rsidRDefault="000F794A" w:rsidP="00D946CB">
      <w:pPr>
        <w:spacing w:line="360" w:lineRule="auto"/>
        <w:ind w:firstLine="561"/>
        <w:rPr>
          <w:sz w:val="24"/>
        </w:rPr>
      </w:pPr>
      <w:r w:rsidRPr="00D946CB">
        <w:rPr>
          <w:rFonts w:hint="eastAsia"/>
          <w:b/>
          <w:sz w:val="24"/>
        </w:rPr>
        <w:t>院系自我评估常态化。</w:t>
      </w:r>
      <w:r w:rsidRPr="00D946CB">
        <w:rPr>
          <w:rFonts w:hint="eastAsia"/>
          <w:sz w:val="24"/>
        </w:rPr>
        <w:t>院系更加关注基本状态数据、定位目标、教学资源建设和配置、学生发展等，用“数据”说话逐步成为全校的一种习惯，更加聚焦各类评估后发现的问题以及整改措施，形成了重视本科教学的浓厚氛围，以评促建落到实处。</w:t>
      </w:r>
    </w:p>
    <w:p w14:paraId="5A8B9F9E" w14:textId="77777777" w:rsidR="000F794A" w:rsidRPr="00D946CB" w:rsidRDefault="000F794A" w:rsidP="00D946CB">
      <w:pPr>
        <w:spacing w:line="360" w:lineRule="auto"/>
        <w:ind w:firstLine="561"/>
        <w:rPr>
          <w:sz w:val="24"/>
        </w:rPr>
      </w:pPr>
      <w:r w:rsidRPr="00D946CB">
        <w:rPr>
          <w:rFonts w:hint="eastAsia"/>
          <w:b/>
          <w:sz w:val="24"/>
        </w:rPr>
        <w:t>专业认证评估工作成效显著。</w:t>
      </w:r>
      <w:r w:rsidRPr="00D946CB">
        <w:rPr>
          <w:rFonts w:hint="eastAsia"/>
          <w:sz w:val="24"/>
        </w:rPr>
        <w:t>截止目前，</w:t>
      </w:r>
      <w:r w:rsidRPr="00D946CB">
        <w:rPr>
          <w:rFonts w:hint="eastAsia"/>
          <w:sz w:val="24"/>
        </w:rPr>
        <w:t>1</w:t>
      </w:r>
      <w:r w:rsidRPr="00D946CB">
        <w:rPr>
          <w:sz w:val="24"/>
        </w:rPr>
        <w:t>6</w:t>
      </w:r>
      <w:r w:rsidRPr="00D946CB">
        <w:rPr>
          <w:rFonts w:hint="eastAsia"/>
          <w:sz w:val="24"/>
        </w:rPr>
        <w:t>个有三届以上毕业生的工科专业中，有</w:t>
      </w:r>
      <w:r w:rsidRPr="00D946CB">
        <w:rPr>
          <w:rFonts w:hint="eastAsia"/>
          <w:sz w:val="24"/>
        </w:rPr>
        <w:t>6</w:t>
      </w:r>
      <w:r w:rsidRPr="00D946CB">
        <w:rPr>
          <w:rFonts w:hint="eastAsia"/>
          <w:sz w:val="24"/>
        </w:rPr>
        <w:t>个通过了国家工程教育专业认证，占比</w:t>
      </w:r>
      <w:r w:rsidRPr="00D946CB">
        <w:rPr>
          <w:rFonts w:hint="eastAsia"/>
          <w:sz w:val="24"/>
        </w:rPr>
        <w:t>3</w:t>
      </w:r>
      <w:r w:rsidRPr="00D946CB">
        <w:rPr>
          <w:sz w:val="24"/>
        </w:rPr>
        <w:t>7</w:t>
      </w:r>
      <w:r w:rsidRPr="00D946CB">
        <w:rPr>
          <w:rFonts w:hint="eastAsia"/>
          <w:sz w:val="24"/>
        </w:rPr>
        <w:t>.</w:t>
      </w:r>
      <w:r w:rsidRPr="00D946CB">
        <w:rPr>
          <w:sz w:val="24"/>
        </w:rPr>
        <w:t>5</w:t>
      </w:r>
      <w:r w:rsidRPr="00D946CB">
        <w:rPr>
          <w:rFonts w:hint="eastAsia"/>
          <w:sz w:val="24"/>
        </w:rPr>
        <w:t>%</w:t>
      </w:r>
      <w:r w:rsidRPr="00D946CB">
        <w:rPr>
          <w:rFonts w:hint="eastAsia"/>
          <w:sz w:val="24"/>
        </w:rPr>
        <w:t>；</w:t>
      </w:r>
      <w:r w:rsidRPr="00D946CB">
        <w:rPr>
          <w:rFonts w:hint="eastAsia"/>
          <w:sz w:val="24"/>
        </w:rPr>
        <w:t>1</w:t>
      </w:r>
      <w:r w:rsidRPr="00D946CB">
        <w:rPr>
          <w:rFonts w:hint="eastAsia"/>
          <w:sz w:val="24"/>
        </w:rPr>
        <w:t>个专业入选北京市</w:t>
      </w:r>
      <w:r w:rsidRPr="00D946CB">
        <w:rPr>
          <w:rFonts w:hint="eastAsia"/>
          <w:sz w:val="24"/>
        </w:rPr>
        <w:lastRenderedPageBreak/>
        <w:t>一流专业。</w:t>
      </w:r>
      <w:r w:rsidRPr="00D946CB">
        <w:rPr>
          <w:rFonts w:hint="eastAsia"/>
          <w:sz w:val="24"/>
        </w:rPr>
        <w:t>2016</w:t>
      </w:r>
      <w:r w:rsidRPr="00D946CB">
        <w:rPr>
          <w:rFonts w:hint="eastAsia"/>
          <w:sz w:val="24"/>
        </w:rPr>
        <w:t>年，会计学、英语和计算机科学与技术专业完成了北京市专业评估，对问题进行了整改，取得了较好效果。目前有毕业生的专业基本完成了五年一轮的校内专业评估，并对问题进行了认真梳理，制定了整改方案，开展了持续性改进。认证评估树立了标杆，形成了专业高地，进一步推动了专业建设。</w:t>
      </w:r>
    </w:p>
    <w:p w14:paraId="39775CD2" w14:textId="7C341398" w:rsidR="000F794A" w:rsidRPr="002C271B" w:rsidRDefault="00FE7742" w:rsidP="00D60E49">
      <w:pPr>
        <w:pStyle w:val="2"/>
        <w:ind w:firstLineChars="200" w:firstLine="560"/>
        <w:rPr>
          <w:sz w:val="28"/>
        </w:rPr>
      </w:pPr>
      <w:bookmarkStart w:id="70" w:name="_Toc526169594"/>
      <w:bookmarkStart w:id="71" w:name="_Toc527620844"/>
      <w:r w:rsidRPr="002C271B">
        <w:rPr>
          <w:rFonts w:hint="eastAsia"/>
          <w:sz w:val="28"/>
        </w:rPr>
        <w:t>三、</w:t>
      </w:r>
      <w:r w:rsidR="00C5303A">
        <w:rPr>
          <w:rFonts w:hint="eastAsia"/>
          <w:sz w:val="28"/>
        </w:rPr>
        <w:t>基本状态数据</w:t>
      </w:r>
      <w:r w:rsidR="000F794A" w:rsidRPr="002C271B">
        <w:rPr>
          <w:sz w:val="28"/>
        </w:rPr>
        <w:t>及</w:t>
      </w:r>
      <w:bookmarkEnd w:id="70"/>
      <w:r w:rsidR="00C5303A">
        <w:rPr>
          <w:rFonts w:hint="eastAsia"/>
          <w:sz w:val="28"/>
        </w:rPr>
        <w:t>反馈</w:t>
      </w:r>
      <w:bookmarkEnd w:id="71"/>
    </w:p>
    <w:p w14:paraId="3330B7C3" w14:textId="474ACED6" w:rsidR="000F794A" w:rsidRPr="00FE7742" w:rsidRDefault="00FE7742" w:rsidP="00824687">
      <w:pPr>
        <w:spacing w:line="360" w:lineRule="auto"/>
        <w:ind w:firstLineChars="200" w:firstLine="480"/>
        <w:rPr>
          <w:sz w:val="24"/>
          <w:szCs w:val="24"/>
        </w:rPr>
      </w:pPr>
      <w:bookmarkStart w:id="72" w:name="_Toc526169595"/>
      <w:r w:rsidRPr="00FE7742">
        <w:rPr>
          <w:rFonts w:hint="eastAsia"/>
          <w:sz w:val="24"/>
          <w:szCs w:val="24"/>
        </w:rPr>
        <w:t>1</w:t>
      </w:r>
      <w:r w:rsidRPr="00FE7742">
        <w:rPr>
          <w:rFonts w:hint="eastAsia"/>
          <w:sz w:val="24"/>
          <w:szCs w:val="24"/>
        </w:rPr>
        <w:t>、</w:t>
      </w:r>
      <w:r w:rsidR="000F794A" w:rsidRPr="00FE7742">
        <w:rPr>
          <w:rFonts w:hint="eastAsia"/>
          <w:sz w:val="24"/>
          <w:szCs w:val="24"/>
        </w:rPr>
        <w:t>建设数据平台，落实教学常态监测</w:t>
      </w:r>
      <w:bookmarkEnd w:id="72"/>
    </w:p>
    <w:p w14:paraId="6F0674A6" w14:textId="109FFB3D" w:rsidR="000F794A" w:rsidRPr="00FE7742" w:rsidRDefault="000F794A" w:rsidP="00FE7742">
      <w:pPr>
        <w:spacing w:line="360" w:lineRule="auto"/>
        <w:ind w:firstLine="562"/>
        <w:rPr>
          <w:sz w:val="24"/>
          <w:szCs w:val="24"/>
        </w:rPr>
      </w:pPr>
      <w:r w:rsidRPr="00FE7742">
        <w:rPr>
          <w:rFonts w:hint="eastAsia"/>
          <w:b/>
          <w:sz w:val="24"/>
          <w:szCs w:val="24"/>
        </w:rPr>
        <w:t>高度重视</w:t>
      </w:r>
      <w:r w:rsidRPr="00FE7742">
        <w:rPr>
          <w:b/>
          <w:sz w:val="24"/>
          <w:szCs w:val="24"/>
        </w:rPr>
        <w:t>教学状态数据的统计</w:t>
      </w:r>
      <w:r w:rsidRPr="00FE7742">
        <w:rPr>
          <w:rFonts w:hint="eastAsia"/>
          <w:b/>
          <w:sz w:val="24"/>
          <w:szCs w:val="24"/>
        </w:rPr>
        <w:t>分析</w:t>
      </w:r>
      <w:r w:rsidRPr="00FE7742">
        <w:rPr>
          <w:b/>
          <w:sz w:val="24"/>
          <w:szCs w:val="24"/>
        </w:rPr>
        <w:t>。</w:t>
      </w:r>
      <w:r w:rsidRPr="00FE7742">
        <w:rPr>
          <w:rFonts w:hint="eastAsia"/>
          <w:sz w:val="24"/>
          <w:szCs w:val="24"/>
        </w:rPr>
        <w:t>学校一直定期</w:t>
      </w:r>
      <w:r w:rsidRPr="00FE7742">
        <w:rPr>
          <w:sz w:val="24"/>
          <w:szCs w:val="24"/>
        </w:rPr>
        <w:t>采集</w:t>
      </w:r>
      <w:r w:rsidRPr="00FE7742">
        <w:rPr>
          <w:rFonts w:hint="eastAsia"/>
          <w:sz w:val="24"/>
          <w:szCs w:val="24"/>
        </w:rPr>
        <w:t>自定义的各类微观</w:t>
      </w:r>
      <w:r w:rsidRPr="00FE7742">
        <w:rPr>
          <w:sz w:val="24"/>
          <w:szCs w:val="24"/>
        </w:rPr>
        <w:t>教学状态数据</w:t>
      </w:r>
      <w:r w:rsidRPr="00FE7742">
        <w:rPr>
          <w:rFonts w:hint="eastAsia"/>
          <w:sz w:val="24"/>
          <w:szCs w:val="24"/>
        </w:rPr>
        <w:t>、高校</w:t>
      </w:r>
      <w:r w:rsidRPr="00FE7742">
        <w:rPr>
          <w:sz w:val="24"/>
          <w:szCs w:val="24"/>
        </w:rPr>
        <w:t>统计报表、</w:t>
      </w:r>
      <w:r w:rsidRPr="00FE7742">
        <w:rPr>
          <w:rFonts w:hint="eastAsia"/>
          <w:sz w:val="24"/>
          <w:szCs w:val="24"/>
        </w:rPr>
        <w:t>北京</w:t>
      </w:r>
      <w:r w:rsidRPr="00FE7742">
        <w:rPr>
          <w:sz w:val="24"/>
          <w:szCs w:val="24"/>
        </w:rPr>
        <w:t>高校</w:t>
      </w:r>
      <w:r w:rsidRPr="00FE7742">
        <w:rPr>
          <w:rFonts w:hint="eastAsia"/>
          <w:sz w:val="24"/>
          <w:szCs w:val="24"/>
        </w:rPr>
        <w:t>本科教学</w:t>
      </w:r>
      <w:r w:rsidRPr="00FE7742">
        <w:rPr>
          <w:sz w:val="24"/>
          <w:szCs w:val="24"/>
        </w:rPr>
        <w:t>质量</w:t>
      </w:r>
      <w:r w:rsidRPr="00FE7742">
        <w:rPr>
          <w:rFonts w:hint="eastAsia"/>
          <w:sz w:val="24"/>
          <w:szCs w:val="24"/>
        </w:rPr>
        <w:t>状态</w:t>
      </w:r>
      <w:r w:rsidRPr="00FE7742">
        <w:rPr>
          <w:sz w:val="24"/>
          <w:szCs w:val="24"/>
        </w:rPr>
        <w:t>核心数据</w:t>
      </w:r>
      <w:r w:rsidRPr="00FE7742">
        <w:rPr>
          <w:rFonts w:hint="eastAsia"/>
          <w:sz w:val="24"/>
          <w:szCs w:val="24"/>
        </w:rPr>
        <w:t>和高教质量监测国家数据平台数据等，校长办公会每年研判</w:t>
      </w:r>
      <w:r w:rsidR="00D8731B">
        <w:rPr>
          <w:rFonts w:hint="eastAsia"/>
          <w:sz w:val="24"/>
          <w:szCs w:val="24"/>
        </w:rPr>
        <w:t>，并采取针对性的措施</w:t>
      </w:r>
      <w:r w:rsidRPr="00FE7742">
        <w:rPr>
          <w:rFonts w:hint="eastAsia"/>
          <w:sz w:val="24"/>
          <w:szCs w:val="24"/>
        </w:rPr>
        <w:t>。</w:t>
      </w:r>
    </w:p>
    <w:p w14:paraId="65B60913" w14:textId="1471D9C4" w:rsidR="000F794A" w:rsidRPr="002C271B" w:rsidRDefault="000F794A" w:rsidP="00824687">
      <w:pPr>
        <w:spacing w:line="360" w:lineRule="auto"/>
        <w:ind w:firstLineChars="200" w:firstLine="480"/>
        <w:rPr>
          <w:b/>
          <w:sz w:val="24"/>
          <w:szCs w:val="24"/>
        </w:rPr>
      </w:pPr>
      <w:bookmarkStart w:id="73" w:name="_Toc526169596"/>
      <w:r w:rsidRPr="002C271B">
        <w:rPr>
          <w:b/>
          <w:sz w:val="24"/>
          <w:szCs w:val="24"/>
        </w:rPr>
        <w:t>2</w:t>
      </w:r>
      <w:r w:rsidR="00FE7742" w:rsidRPr="002C271B">
        <w:rPr>
          <w:rFonts w:hint="eastAsia"/>
          <w:b/>
          <w:sz w:val="24"/>
          <w:szCs w:val="24"/>
        </w:rPr>
        <w:t>、</w:t>
      </w:r>
      <w:r w:rsidRPr="002C271B">
        <w:rPr>
          <w:rFonts w:hint="eastAsia"/>
          <w:b/>
          <w:sz w:val="24"/>
          <w:szCs w:val="24"/>
        </w:rPr>
        <w:t>加强分析运用，建立信息反馈机制</w:t>
      </w:r>
      <w:bookmarkEnd w:id="73"/>
    </w:p>
    <w:p w14:paraId="13871903" w14:textId="77777777" w:rsidR="000F794A" w:rsidRPr="00FE7742" w:rsidRDefault="000F794A" w:rsidP="00FE7742">
      <w:pPr>
        <w:spacing w:line="360" w:lineRule="auto"/>
        <w:ind w:firstLine="562"/>
        <w:rPr>
          <w:sz w:val="24"/>
          <w:szCs w:val="24"/>
        </w:rPr>
      </w:pPr>
      <w:r w:rsidRPr="00FE7742">
        <w:rPr>
          <w:rFonts w:hint="eastAsia"/>
          <w:b/>
          <w:sz w:val="24"/>
          <w:szCs w:val="24"/>
        </w:rPr>
        <w:t>采用监测数据分析评估教学状态。</w:t>
      </w:r>
      <w:r w:rsidRPr="00FE7742">
        <w:rPr>
          <w:rFonts w:hint="eastAsia"/>
          <w:sz w:val="24"/>
          <w:szCs w:val="24"/>
        </w:rPr>
        <w:t>例如，通过调课率分析教学运行秩序，通过班级学分绩、学习警示数据等分析学风状态，坚持领导接待日和意见电子信箱制度、听课制度，准确掌握教学动态，及时处理问题。</w:t>
      </w:r>
    </w:p>
    <w:p w14:paraId="40D74C46" w14:textId="77777777" w:rsidR="000F794A" w:rsidRPr="00FE7742" w:rsidRDefault="000F794A" w:rsidP="00FE7742">
      <w:pPr>
        <w:spacing w:line="360" w:lineRule="auto"/>
        <w:ind w:firstLine="562"/>
        <w:rPr>
          <w:sz w:val="24"/>
          <w:szCs w:val="24"/>
        </w:rPr>
      </w:pPr>
      <w:r w:rsidRPr="00FE7742">
        <w:rPr>
          <w:rFonts w:hint="eastAsia"/>
          <w:b/>
          <w:sz w:val="24"/>
          <w:szCs w:val="24"/>
        </w:rPr>
        <w:t>课堂听课</w:t>
      </w:r>
      <w:r w:rsidRPr="00FE7742">
        <w:rPr>
          <w:b/>
          <w:sz w:val="24"/>
          <w:szCs w:val="24"/>
        </w:rPr>
        <w:t>评价</w:t>
      </w:r>
      <w:r w:rsidRPr="00FE7742">
        <w:rPr>
          <w:rFonts w:hint="eastAsia"/>
          <w:b/>
          <w:sz w:val="24"/>
          <w:szCs w:val="24"/>
        </w:rPr>
        <w:t>和学生评教结果及时反馈。</w:t>
      </w:r>
      <w:r w:rsidRPr="00FE7742">
        <w:rPr>
          <w:rFonts w:hint="eastAsia"/>
          <w:sz w:val="24"/>
          <w:szCs w:val="24"/>
        </w:rPr>
        <w:t>领导、专家随机</w:t>
      </w:r>
      <w:r w:rsidRPr="00FE7742">
        <w:rPr>
          <w:sz w:val="24"/>
          <w:szCs w:val="24"/>
        </w:rPr>
        <w:t>深入课堂听课</w:t>
      </w:r>
      <w:r w:rsidRPr="00FE7742">
        <w:rPr>
          <w:rFonts w:hint="eastAsia"/>
          <w:sz w:val="24"/>
          <w:szCs w:val="24"/>
        </w:rPr>
        <w:t>，教师</w:t>
      </w:r>
      <w:r w:rsidRPr="00FE7742">
        <w:rPr>
          <w:sz w:val="24"/>
          <w:szCs w:val="24"/>
        </w:rPr>
        <w:t>之间开展同行</w:t>
      </w:r>
      <w:r w:rsidRPr="00FE7742">
        <w:rPr>
          <w:rFonts w:hint="eastAsia"/>
          <w:sz w:val="24"/>
          <w:szCs w:val="24"/>
        </w:rPr>
        <w:t>互听</w:t>
      </w:r>
      <w:r w:rsidRPr="00FE7742">
        <w:rPr>
          <w:sz w:val="24"/>
          <w:szCs w:val="24"/>
        </w:rPr>
        <w:t>，</w:t>
      </w:r>
      <w:r w:rsidRPr="00FE7742">
        <w:rPr>
          <w:rFonts w:hint="eastAsia"/>
          <w:sz w:val="24"/>
          <w:szCs w:val="24"/>
        </w:rPr>
        <w:t>形成文字</w:t>
      </w:r>
      <w:r w:rsidRPr="00FE7742">
        <w:rPr>
          <w:sz w:val="24"/>
          <w:szCs w:val="24"/>
        </w:rPr>
        <w:t>记录</w:t>
      </w:r>
      <w:r w:rsidRPr="00FE7742">
        <w:rPr>
          <w:rFonts w:hint="eastAsia"/>
          <w:sz w:val="24"/>
          <w:szCs w:val="24"/>
        </w:rPr>
        <w:t>，发现问题现场交流反馈，重大问题及时向教务处和院系反映。学生评教参与率超过</w:t>
      </w:r>
      <w:r w:rsidRPr="00FE7742">
        <w:rPr>
          <w:sz w:val="24"/>
          <w:szCs w:val="24"/>
        </w:rPr>
        <w:t>90%</w:t>
      </w:r>
      <w:r w:rsidRPr="00FE7742">
        <w:rPr>
          <w:rFonts w:hint="eastAsia"/>
          <w:sz w:val="24"/>
          <w:szCs w:val="24"/>
        </w:rPr>
        <w:t>，对连续位于本单位学生评价后</w:t>
      </w:r>
      <w:r w:rsidRPr="00FE7742">
        <w:rPr>
          <w:sz w:val="24"/>
          <w:szCs w:val="24"/>
        </w:rPr>
        <w:t>10%</w:t>
      </w:r>
      <w:r w:rsidRPr="00FE7742">
        <w:rPr>
          <w:rFonts w:hint="eastAsia"/>
          <w:sz w:val="24"/>
          <w:szCs w:val="24"/>
        </w:rPr>
        <w:t>的群体，校院两级督导重点听课予以指导。</w:t>
      </w:r>
    </w:p>
    <w:p w14:paraId="1E95FE83" w14:textId="74E09A30" w:rsidR="000F794A" w:rsidRPr="00FE7742" w:rsidRDefault="000F794A" w:rsidP="00FE7742">
      <w:pPr>
        <w:spacing w:line="360" w:lineRule="auto"/>
        <w:ind w:firstLine="562"/>
        <w:rPr>
          <w:sz w:val="24"/>
          <w:szCs w:val="24"/>
        </w:rPr>
      </w:pPr>
      <w:r w:rsidRPr="00FE7742">
        <w:rPr>
          <w:rFonts w:hint="eastAsia"/>
          <w:b/>
          <w:sz w:val="24"/>
          <w:szCs w:val="24"/>
        </w:rPr>
        <w:t>各类专项检查结果和建议</w:t>
      </w:r>
      <w:r w:rsidR="00D8731B">
        <w:rPr>
          <w:rFonts w:hint="eastAsia"/>
          <w:b/>
          <w:sz w:val="24"/>
          <w:szCs w:val="24"/>
        </w:rPr>
        <w:t>进行</w:t>
      </w:r>
      <w:r w:rsidRPr="00FE7742">
        <w:rPr>
          <w:rFonts w:hint="eastAsia"/>
          <w:b/>
          <w:sz w:val="24"/>
          <w:szCs w:val="24"/>
        </w:rPr>
        <w:t>及时反馈。</w:t>
      </w:r>
      <w:r w:rsidRPr="00FE7742">
        <w:rPr>
          <w:rFonts w:hint="eastAsia"/>
          <w:sz w:val="24"/>
          <w:szCs w:val="24"/>
        </w:rPr>
        <w:t>试卷、毕业论文、成绩单等文档检查，实践教学等专项检查，做到既现场交流反馈，又形成总结报告。第三方评价、专业认证评估、行业调研、专家论证的意见均及时整理分析，制订整改方案。</w:t>
      </w:r>
    </w:p>
    <w:p w14:paraId="7B519C56" w14:textId="56371C7C" w:rsidR="000F794A" w:rsidRPr="00FE7742" w:rsidRDefault="000F794A" w:rsidP="00FE7742">
      <w:pPr>
        <w:spacing w:line="360" w:lineRule="auto"/>
        <w:ind w:firstLine="562"/>
        <w:rPr>
          <w:sz w:val="24"/>
          <w:szCs w:val="24"/>
        </w:rPr>
      </w:pPr>
      <w:r w:rsidRPr="00FE7742">
        <w:rPr>
          <w:rFonts w:hint="eastAsia"/>
          <w:b/>
          <w:sz w:val="24"/>
          <w:szCs w:val="24"/>
        </w:rPr>
        <w:t>师生意见建议随时反馈</w:t>
      </w:r>
      <w:r w:rsidR="00D8731B">
        <w:rPr>
          <w:rFonts w:hint="eastAsia"/>
          <w:b/>
          <w:sz w:val="24"/>
          <w:szCs w:val="24"/>
        </w:rPr>
        <w:t>整改</w:t>
      </w:r>
      <w:r w:rsidRPr="00FE7742">
        <w:rPr>
          <w:rFonts w:hint="eastAsia"/>
          <w:b/>
          <w:sz w:val="24"/>
          <w:szCs w:val="24"/>
        </w:rPr>
        <w:t>。</w:t>
      </w:r>
      <w:r w:rsidRPr="00FE7742">
        <w:rPr>
          <w:rFonts w:hint="eastAsia"/>
          <w:sz w:val="24"/>
          <w:szCs w:val="24"/>
        </w:rPr>
        <w:t>通过期中教学检查、教师座谈会、学生座谈会、校长信箱、热线、微信等收集师生的意见建议，对教代会提案、</w:t>
      </w:r>
      <w:r w:rsidRPr="00FE7742">
        <w:rPr>
          <w:sz w:val="24"/>
          <w:szCs w:val="24"/>
        </w:rPr>
        <w:t>学代会</w:t>
      </w:r>
      <w:r w:rsidRPr="00FE7742">
        <w:rPr>
          <w:rFonts w:hint="eastAsia"/>
          <w:sz w:val="24"/>
          <w:szCs w:val="24"/>
        </w:rPr>
        <w:t>反映的问题均及时查实、分析、解决、处理。</w:t>
      </w:r>
    </w:p>
    <w:p w14:paraId="04EC75BF" w14:textId="607695FD" w:rsidR="000F794A" w:rsidRPr="00ED0060" w:rsidRDefault="00FE7742" w:rsidP="00D60E49">
      <w:pPr>
        <w:pStyle w:val="2"/>
        <w:ind w:firstLineChars="200" w:firstLine="560"/>
        <w:rPr>
          <w:sz w:val="28"/>
        </w:rPr>
      </w:pPr>
      <w:bookmarkStart w:id="74" w:name="_Toc526169598"/>
      <w:bookmarkStart w:id="75" w:name="_Toc527620845"/>
      <w:r w:rsidRPr="00ED0060">
        <w:rPr>
          <w:sz w:val="28"/>
        </w:rPr>
        <w:t>四</w:t>
      </w:r>
      <w:r w:rsidRPr="00ED0060">
        <w:rPr>
          <w:rFonts w:hint="eastAsia"/>
          <w:sz w:val="28"/>
        </w:rPr>
        <w:t>、</w:t>
      </w:r>
      <w:r w:rsidR="000F794A" w:rsidRPr="00ED0060">
        <w:rPr>
          <w:sz w:val="28"/>
        </w:rPr>
        <w:t>质量改进</w:t>
      </w:r>
      <w:bookmarkEnd w:id="74"/>
      <w:bookmarkEnd w:id="75"/>
    </w:p>
    <w:p w14:paraId="7E6DC15A" w14:textId="440721C2" w:rsidR="000F794A" w:rsidRPr="007A470B" w:rsidRDefault="007A470B" w:rsidP="00202D0F">
      <w:pPr>
        <w:spacing w:line="360" w:lineRule="auto"/>
        <w:ind w:firstLineChars="200" w:firstLine="480"/>
        <w:rPr>
          <w:sz w:val="24"/>
          <w:szCs w:val="24"/>
        </w:rPr>
      </w:pPr>
      <w:bookmarkStart w:id="76" w:name="_Toc526169599"/>
      <w:r w:rsidRPr="007A470B">
        <w:rPr>
          <w:rFonts w:hint="eastAsia"/>
          <w:sz w:val="24"/>
          <w:szCs w:val="24"/>
        </w:rPr>
        <w:t>1</w:t>
      </w:r>
      <w:r w:rsidRPr="007A470B">
        <w:rPr>
          <w:rFonts w:hint="eastAsia"/>
          <w:sz w:val="24"/>
          <w:szCs w:val="24"/>
        </w:rPr>
        <w:t>、</w:t>
      </w:r>
      <w:r w:rsidR="000F794A" w:rsidRPr="007A470B">
        <w:rPr>
          <w:rFonts w:hint="eastAsia"/>
          <w:sz w:val="24"/>
          <w:szCs w:val="24"/>
        </w:rPr>
        <w:t>不断优化措施，质量改进效果显著</w:t>
      </w:r>
      <w:bookmarkEnd w:id="76"/>
    </w:p>
    <w:p w14:paraId="539F96E6" w14:textId="77777777" w:rsidR="000F794A" w:rsidRPr="007A470B" w:rsidRDefault="000F794A" w:rsidP="007A470B">
      <w:pPr>
        <w:spacing w:line="360" w:lineRule="auto"/>
        <w:ind w:firstLine="560"/>
        <w:rPr>
          <w:sz w:val="24"/>
          <w:szCs w:val="24"/>
        </w:rPr>
      </w:pPr>
      <w:r w:rsidRPr="007A470B">
        <w:rPr>
          <w:rFonts w:hint="eastAsia"/>
          <w:sz w:val="24"/>
          <w:szCs w:val="24"/>
        </w:rPr>
        <w:t>通过专业认证评估，获得对专业培养目标合理性、毕业要求达成度的评价</w:t>
      </w:r>
      <w:r w:rsidRPr="007A470B">
        <w:rPr>
          <w:rFonts w:hint="eastAsia"/>
          <w:sz w:val="24"/>
          <w:szCs w:val="24"/>
        </w:rPr>
        <w:lastRenderedPageBreak/>
        <w:t>结果，形成整改措施，有针对性地对课程体系加以调整；在每学期期初、期中、期末对课堂教学、实验实习、毕业设计的过程和档案等进行有针对性的专项检查，形成专项检查报告，在教学管理工作领导小组例会上交流，提出整改意见并加以落实；将招生报告、就业报告、委托第三方专项调查报告（包括毕业生跟踪调查、用人单位调查、大学生学习与发展追踪研究等），以及行业发展调查等专项工作报告，提交给学校领导层和教学院系层面作为确定年度工作重点、调整人财物投入的依据。学校党委常委会、校长办公</w:t>
      </w:r>
      <w:r w:rsidRPr="007A470B">
        <w:rPr>
          <w:sz w:val="24"/>
          <w:szCs w:val="24"/>
        </w:rPr>
        <w:t>会、教学工作委员会会议、教学工作例会</w:t>
      </w:r>
      <w:r w:rsidRPr="007A470B">
        <w:rPr>
          <w:rFonts w:hint="eastAsia"/>
          <w:sz w:val="24"/>
          <w:szCs w:val="24"/>
        </w:rPr>
        <w:t>和院系的各种会议</w:t>
      </w:r>
      <w:r w:rsidRPr="007A470B">
        <w:rPr>
          <w:sz w:val="24"/>
          <w:szCs w:val="24"/>
        </w:rPr>
        <w:t>等</w:t>
      </w:r>
      <w:r w:rsidRPr="007A470B">
        <w:rPr>
          <w:rFonts w:hint="eastAsia"/>
          <w:sz w:val="24"/>
          <w:szCs w:val="24"/>
        </w:rPr>
        <w:t>均能及时对</w:t>
      </w:r>
      <w:r w:rsidRPr="007A470B">
        <w:rPr>
          <w:sz w:val="24"/>
          <w:szCs w:val="24"/>
        </w:rPr>
        <w:t>发现的问题进行</w:t>
      </w:r>
      <w:r w:rsidRPr="007A470B">
        <w:rPr>
          <w:rFonts w:hint="eastAsia"/>
          <w:sz w:val="24"/>
          <w:szCs w:val="24"/>
        </w:rPr>
        <w:t>研究</w:t>
      </w:r>
      <w:r w:rsidRPr="007A470B">
        <w:rPr>
          <w:sz w:val="24"/>
          <w:szCs w:val="24"/>
        </w:rPr>
        <w:t>，</w:t>
      </w:r>
      <w:r w:rsidRPr="007A470B">
        <w:rPr>
          <w:rFonts w:hint="eastAsia"/>
          <w:sz w:val="24"/>
          <w:szCs w:val="24"/>
        </w:rPr>
        <w:t>提出专项</w:t>
      </w:r>
      <w:r w:rsidRPr="007A470B">
        <w:rPr>
          <w:sz w:val="24"/>
          <w:szCs w:val="24"/>
        </w:rPr>
        <w:t>整改</w:t>
      </w:r>
      <w:r w:rsidRPr="007A470B">
        <w:rPr>
          <w:rFonts w:hint="eastAsia"/>
          <w:sz w:val="24"/>
          <w:szCs w:val="24"/>
        </w:rPr>
        <w:t>意见</w:t>
      </w:r>
      <w:r w:rsidRPr="007A470B">
        <w:rPr>
          <w:sz w:val="24"/>
          <w:szCs w:val="24"/>
        </w:rPr>
        <w:t>。</w:t>
      </w:r>
    </w:p>
    <w:p w14:paraId="341CBA0C" w14:textId="2EEF639F" w:rsidR="000F794A" w:rsidRPr="007A470B" w:rsidRDefault="007A470B" w:rsidP="00202D0F">
      <w:pPr>
        <w:spacing w:line="360" w:lineRule="auto"/>
        <w:ind w:firstLineChars="200" w:firstLine="480"/>
        <w:rPr>
          <w:sz w:val="24"/>
          <w:szCs w:val="24"/>
        </w:rPr>
      </w:pPr>
      <w:bookmarkStart w:id="77" w:name="_Toc526169600"/>
      <w:r w:rsidRPr="007A470B">
        <w:rPr>
          <w:rFonts w:hint="eastAsia"/>
          <w:sz w:val="24"/>
          <w:szCs w:val="24"/>
        </w:rPr>
        <w:t>2</w:t>
      </w:r>
      <w:r w:rsidR="00824687">
        <w:rPr>
          <w:rFonts w:hint="eastAsia"/>
          <w:sz w:val="24"/>
          <w:szCs w:val="24"/>
        </w:rPr>
        <w:t>、</w:t>
      </w:r>
      <w:r w:rsidR="000F794A" w:rsidRPr="007A470B">
        <w:rPr>
          <w:rFonts w:hint="eastAsia"/>
          <w:sz w:val="24"/>
          <w:szCs w:val="24"/>
        </w:rPr>
        <w:t>坚持问题导向，持续改进形成习惯</w:t>
      </w:r>
      <w:bookmarkEnd w:id="77"/>
    </w:p>
    <w:p w14:paraId="00278282" w14:textId="298BEEEF" w:rsidR="000F794A" w:rsidRPr="0080315E" w:rsidRDefault="000F794A" w:rsidP="007A470B">
      <w:pPr>
        <w:spacing w:line="360" w:lineRule="auto"/>
        <w:ind w:firstLine="562"/>
      </w:pPr>
      <w:r w:rsidRPr="007A470B">
        <w:rPr>
          <w:rFonts w:hint="eastAsia"/>
          <w:b/>
          <w:sz w:val="24"/>
          <w:szCs w:val="24"/>
        </w:rPr>
        <w:t>以专业认证</w:t>
      </w:r>
      <w:r w:rsidR="00C5303A">
        <w:rPr>
          <w:rFonts w:hint="eastAsia"/>
          <w:b/>
          <w:sz w:val="24"/>
          <w:szCs w:val="24"/>
        </w:rPr>
        <w:t>和评估</w:t>
      </w:r>
      <w:r w:rsidRPr="007A470B">
        <w:rPr>
          <w:rFonts w:hint="eastAsia"/>
          <w:b/>
          <w:sz w:val="24"/>
          <w:szCs w:val="24"/>
        </w:rPr>
        <w:t>为</w:t>
      </w:r>
      <w:r w:rsidR="00C5303A">
        <w:rPr>
          <w:rFonts w:hint="eastAsia"/>
          <w:b/>
          <w:sz w:val="24"/>
          <w:szCs w:val="24"/>
        </w:rPr>
        <w:t>抓手</w:t>
      </w:r>
      <w:r w:rsidRPr="007A470B">
        <w:rPr>
          <w:rFonts w:hint="eastAsia"/>
          <w:b/>
          <w:sz w:val="24"/>
          <w:szCs w:val="24"/>
        </w:rPr>
        <w:t>，</w:t>
      </w:r>
      <w:r w:rsidR="00C5303A">
        <w:rPr>
          <w:rFonts w:hint="eastAsia"/>
          <w:b/>
          <w:sz w:val="24"/>
          <w:szCs w:val="24"/>
        </w:rPr>
        <w:t>提升专业内涵建设和教育教学改革，</w:t>
      </w:r>
      <w:r w:rsidR="00C5303A" w:rsidRPr="007A470B">
        <w:rPr>
          <w:rFonts w:hint="eastAsia"/>
          <w:b/>
          <w:sz w:val="24"/>
          <w:szCs w:val="24"/>
        </w:rPr>
        <w:t>促进</w:t>
      </w:r>
      <w:r w:rsidRPr="007A470B">
        <w:rPr>
          <w:rFonts w:hint="eastAsia"/>
          <w:b/>
          <w:sz w:val="24"/>
          <w:szCs w:val="24"/>
        </w:rPr>
        <w:t>任课教师</w:t>
      </w:r>
      <w:r w:rsidR="00C5303A">
        <w:rPr>
          <w:rFonts w:hint="eastAsia"/>
          <w:b/>
          <w:sz w:val="24"/>
          <w:szCs w:val="24"/>
        </w:rPr>
        <w:t>不断反思</w:t>
      </w:r>
      <w:r w:rsidRPr="007A470B">
        <w:rPr>
          <w:rFonts w:hint="eastAsia"/>
          <w:b/>
          <w:sz w:val="24"/>
          <w:szCs w:val="24"/>
        </w:rPr>
        <w:t>课程</w:t>
      </w:r>
      <w:r w:rsidR="00C5303A">
        <w:rPr>
          <w:rFonts w:hint="eastAsia"/>
          <w:b/>
          <w:sz w:val="24"/>
          <w:szCs w:val="24"/>
        </w:rPr>
        <w:t>质量标准、教学过程和教学成效，建立</w:t>
      </w:r>
      <w:r w:rsidRPr="007A470B">
        <w:rPr>
          <w:rFonts w:hint="eastAsia"/>
          <w:b/>
          <w:sz w:val="24"/>
          <w:szCs w:val="24"/>
        </w:rPr>
        <w:t>持续改进</w:t>
      </w:r>
      <w:r w:rsidR="00C5303A">
        <w:rPr>
          <w:rFonts w:hint="eastAsia"/>
          <w:b/>
          <w:sz w:val="24"/>
          <w:szCs w:val="24"/>
        </w:rPr>
        <w:t>机制</w:t>
      </w:r>
      <w:r w:rsidRPr="007A470B">
        <w:rPr>
          <w:rFonts w:hint="eastAsia"/>
          <w:b/>
          <w:sz w:val="24"/>
          <w:szCs w:val="24"/>
        </w:rPr>
        <w:t>。</w:t>
      </w:r>
      <w:r w:rsidRPr="007A470B">
        <w:rPr>
          <w:rFonts w:hint="eastAsia"/>
          <w:sz w:val="24"/>
          <w:szCs w:val="24"/>
        </w:rPr>
        <w:t>通过扎扎实实进行专业认证与评估工作，使每个任课教师对自己所授课程的教学目标与专业培养目标的关系认识愈发清晰，通过课程目标达成度的评价，不断提升对专业毕业要求达成的贡献。</w:t>
      </w:r>
      <w:r w:rsidRPr="007A470B">
        <w:rPr>
          <w:rFonts w:hint="eastAsia"/>
          <w:sz w:val="24"/>
          <w:szCs w:val="24"/>
        </w:rPr>
        <w:t>201</w:t>
      </w:r>
      <w:r w:rsidRPr="007A470B">
        <w:rPr>
          <w:sz w:val="24"/>
          <w:szCs w:val="24"/>
        </w:rPr>
        <w:t>7</w:t>
      </w:r>
      <w:r w:rsidRPr="007A470B">
        <w:rPr>
          <w:rFonts w:hint="eastAsia"/>
          <w:sz w:val="24"/>
          <w:szCs w:val="24"/>
        </w:rPr>
        <w:t>年第三方调查显示，</w:t>
      </w:r>
      <w:r w:rsidRPr="007A470B">
        <w:rPr>
          <w:rFonts w:hint="eastAsia"/>
          <w:sz w:val="24"/>
          <w:szCs w:val="24"/>
        </w:rPr>
        <w:t>2016</w:t>
      </w:r>
      <w:r w:rsidRPr="007A470B">
        <w:rPr>
          <w:rFonts w:hint="eastAsia"/>
          <w:sz w:val="24"/>
          <w:szCs w:val="24"/>
        </w:rPr>
        <w:t>届毕业生教学满意度</w:t>
      </w:r>
      <w:r w:rsidRPr="007A470B">
        <w:rPr>
          <w:rFonts w:hint="eastAsia"/>
          <w:sz w:val="24"/>
          <w:szCs w:val="24"/>
        </w:rPr>
        <w:t>90%</w:t>
      </w:r>
      <w:r w:rsidRPr="007A470B">
        <w:rPr>
          <w:rFonts w:hint="eastAsia"/>
          <w:sz w:val="24"/>
          <w:szCs w:val="24"/>
        </w:rPr>
        <w:t>，比部分北京市属院校平均值（</w:t>
      </w:r>
      <w:r w:rsidRPr="007A470B">
        <w:rPr>
          <w:rFonts w:hint="eastAsia"/>
          <w:sz w:val="24"/>
          <w:szCs w:val="24"/>
        </w:rPr>
        <w:t>8</w:t>
      </w:r>
      <w:r w:rsidRPr="007A470B">
        <w:rPr>
          <w:sz w:val="24"/>
          <w:szCs w:val="24"/>
        </w:rPr>
        <w:t>6</w:t>
      </w:r>
      <w:r w:rsidRPr="007A470B">
        <w:rPr>
          <w:rFonts w:hint="eastAsia"/>
          <w:sz w:val="24"/>
          <w:szCs w:val="24"/>
        </w:rPr>
        <w:t>%</w:t>
      </w:r>
      <w:r w:rsidRPr="007A470B">
        <w:rPr>
          <w:rFonts w:hint="eastAsia"/>
          <w:sz w:val="24"/>
          <w:szCs w:val="24"/>
        </w:rPr>
        <w:t>）高</w:t>
      </w:r>
      <w:r w:rsidRPr="007A470B">
        <w:rPr>
          <w:sz w:val="24"/>
          <w:szCs w:val="24"/>
        </w:rPr>
        <w:t>4</w:t>
      </w:r>
      <w:r w:rsidRPr="007A470B">
        <w:rPr>
          <w:rFonts w:hint="eastAsia"/>
          <w:sz w:val="24"/>
          <w:szCs w:val="24"/>
        </w:rPr>
        <w:t>个百分点，比部分全国非“</w:t>
      </w:r>
      <w:r w:rsidRPr="007A470B">
        <w:rPr>
          <w:rFonts w:hint="eastAsia"/>
          <w:sz w:val="24"/>
          <w:szCs w:val="24"/>
        </w:rPr>
        <w:t>211</w:t>
      </w:r>
      <w:r w:rsidRPr="007A470B">
        <w:rPr>
          <w:rFonts w:hint="eastAsia"/>
          <w:sz w:val="24"/>
          <w:szCs w:val="24"/>
        </w:rPr>
        <w:t>”本科院校平均值（</w:t>
      </w:r>
      <w:r w:rsidRPr="007A470B">
        <w:rPr>
          <w:rFonts w:hint="eastAsia"/>
          <w:sz w:val="24"/>
          <w:szCs w:val="24"/>
        </w:rPr>
        <w:t>87%</w:t>
      </w:r>
      <w:r w:rsidRPr="007A470B">
        <w:rPr>
          <w:rFonts w:hint="eastAsia"/>
          <w:sz w:val="24"/>
          <w:szCs w:val="24"/>
        </w:rPr>
        <w:t>）高</w:t>
      </w:r>
      <w:r w:rsidRPr="007A470B">
        <w:rPr>
          <w:rFonts w:hint="eastAsia"/>
          <w:sz w:val="24"/>
          <w:szCs w:val="24"/>
        </w:rPr>
        <w:t>3</w:t>
      </w:r>
      <w:r w:rsidRPr="007A470B">
        <w:rPr>
          <w:rFonts w:hint="eastAsia"/>
          <w:sz w:val="24"/>
          <w:szCs w:val="24"/>
        </w:rPr>
        <w:t>个百分点。近年来，全校就业率、签约率连年提高，</w:t>
      </w:r>
      <w:r w:rsidRPr="007A470B">
        <w:rPr>
          <w:rFonts w:hint="eastAsia"/>
          <w:sz w:val="24"/>
          <w:szCs w:val="24"/>
        </w:rPr>
        <w:t>2017</w:t>
      </w:r>
      <w:r w:rsidRPr="007A470B">
        <w:rPr>
          <w:rFonts w:hint="eastAsia"/>
          <w:sz w:val="24"/>
          <w:szCs w:val="24"/>
        </w:rPr>
        <w:t>年达</w:t>
      </w:r>
      <w:r w:rsidRPr="007A470B">
        <w:rPr>
          <w:rFonts w:hint="eastAsia"/>
          <w:sz w:val="24"/>
          <w:szCs w:val="24"/>
        </w:rPr>
        <w:t>99.</w:t>
      </w:r>
      <w:r w:rsidRPr="007A470B">
        <w:rPr>
          <w:sz w:val="24"/>
          <w:szCs w:val="24"/>
        </w:rPr>
        <w:t>1</w:t>
      </w:r>
      <w:r w:rsidRPr="007A470B">
        <w:rPr>
          <w:rFonts w:hint="eastAsia"/>
          <w:sz w:val="24"/>
          <w:szCs w:val="24"/>
        </w:rPr>
        <w:t>%</w:t>
      </w:r>
      <w:r w:rsidRPr="007A470B">
        <w:rPr>
          <w:rFonts w:hint="eastAsia"/>
          <w:sz w:val="24"/>
          <w:szCs w:val="24"/>
        </w:rPr>
        <w:t>和</w:t>
      </w:r>
      <w:r w:rsidRPr="007A470B">
        <w:rPr>
          <w:rFonts w:hint="eastAsia"/>
          <w:sz w:val="24"/>
          <w:szCs w:val="24"/>
        </w:rPr>
        <w:t>89.5%</w:t>
      </w:r>
      <w:r w:rsidRPr="007A470B">
        <w:rPr>
          <w:rFonts w:hint="eastAsia"/>
          <w:sz w:val="24"/>
          <w:szCs w:val="24"/>
        </w:rPr>
        <w:t>，有</w:t>
      </w:r>
      <w:r w:rsidRPr="007A470B">
        <w:rPr>
          <w:rFonts w:hint="eastAsia"/>
          <w:sz w:val="24"/>
          <w:szCs w:val="24"/>
        </w:rPr>
        <w:t>11</w:t>
      </w:r>
      <w:r w:rsidRPr="007A470B">
        <w:rPr>
          <w:rFonts w:hint="eastAsia"/>
          <w:sz w:val="24"/>
          <w:szCs w:val="24"/>
        </w:rPr>
        <w:t>个工科专业的签约率达</w:t>
      </w:r>
      <w:r w:rsidRPr="007A470B">
        <w:rPr>
          <w:rFonts w:hint="eastAsia"/>
          <w:sz w:val="24"/>
          <w:szCs w:val="24"/>
        </w:rPr>
        <w:t>100%</w:t>
      </w:r>
      <w:r w:rsidRPr="007A470B">
        <w:rPr>
          <w:rFonts w:hint="eastAsia"/>
          <w:sz w:val="24"/>
          <w:szCs w:val="24"/>
        </w:rPr>
        <w:t>，全校就业率高于北京地区高校平均就业率</w:t>
      </w:r>
      <w:r w:rsidRPr="007A470B">
        <w:rPr>
          <w:rFonts w:hint="eastAsia"/>
          <w:sz w:val="24"/>
          <w:szCs w:val="24"/>
        </w:rPr>
        <w:t>1.8</w:t>
      </w:r>
      <w:r w:rsidRPr="007A470B">
        <w:rPr>
          <w:rFonts w:hint="eastAsia"/>
          <w:sz w:val="24"/>
          <w:szCs w:val="24"/>
        </w:rPr>
        <w:t>个百分点</w:t>
      </w:r>
      <w:r w:rsidRPr="0080315E">
        <w:rPr>
          <w:rFonts w:hint="eastAsia"/>
        </w:rPr>
        <w:t>。</w:t>
      </w:r>
    </w:p>
    <w:p w14:paraId="0A9D4531" w14:textId="77777777" w:rsidR="000F794A" w:rsidRPr="000F794A" w:rsidRDefault="000F794A" w:rsidP="00843A13">
      <w:pPr>
        <w:spacing w:line="360" w:lineRule="auto"/>
        <w:ind w:firstLineChars="200" w:firstLine="480"/>
        <w:rPr>
          <w:rStyle w:val="aa"/>
          <w:rFonts w:asciiTheme="minorEastAsia" w:hAnsiTheme="minorEastAsia"/>
          <w:b w:val="0"/>
          <w:sz w:val="24"/>
          <w:szCs w:val="24"/>
        </w:rPr>
      </w:pPr>
    </w:p>
    <w:p w14:paraId="4E7425CB" w14:textId="77777777" w:rsidR="000F794A" w:rsidRDefault="000F794A" w:rsidP="00843A13">
      <w:pPr>
        <w:spacing w:line="360" w:lineRule="auto"/>
        <w:ind w:firstLineChars="200" w:firstLine="480"/>
        <w:rPr>
          <w:rStyle w:val="aa"/>
          <w:rFonts w:asciiTheme="minorEastAsia" w:hAnsiTheme="minorEastAsia"/>
          <w:b w:val="0"/>
          <w:sz w:val="24"/>
          <w:szCs w:val="24"/>
        </w:rPr>
      </w:pPr>
    </w:p>
    <w:p w14:paraId="58DAB10A" w14:textId="77777777" w:rsidR="000F794A" w:rsidRDefault="000F794A" w:rsidP="00843A13">
      <w:pPr>
        <w:spacing w:line="360" w:lineRule="auto"/>
        <w:ind w:firstLineChars="200" w:firstLine="480"/>
        <w:rPr>
          <w:rStyle w:val="aa"/>
          <w:rFonts w:asciiTheme="minorEastAsia" w:hAnsiTheme="minorEastAsia"/>
          <w:b w:val="0"/>
          <w:sz w:val="24"/>
          <w:szCs w:val="24"/>
        </w:rPr>
      </w:pPr>
    </w:p>
    <w:p w14:paraId="3995CA8D" w14:textId="77777777" w:rsidR="005418A7" w:rsidRDefault="005418A7" w:rsidP="00771726">
      <w:bookmarkStart w:id="78" w:name="_Toc414000156"/>
      <w:bookmarkEnd w:id="58"/>
    </w:p>
    <w:p w14:paraId="4758B682" w14:textId="77777777" w:rsidR="00D7314B" w:rsidRDefault="00D7314B" w:rsidP="00771726"/>
    <w:p w14:paraId="315E765D" w14:textId="77777777" w:rsidR="00D7314B" w:rsidRDefault="00D7314B" w:rsidP="00771726"/>
    <w:p w14:paraId="0FEF9F29" w14:textId="77777777" w:rsidR="00D7314B" w:rsidRDefault="00D7314B" w:rsidP="00771726"/>
    <w:p w14:paraId="76B9A568" w14:textId="77777777" w:rsidR="00D7314B" w:rsidRDefault="00D7314B" w:rsidP="00771726"/>
    <w:p w14:paraId="666E77A0" w14:textId="77777777" w:rsidR="00D7314B" w:rsidRDefault="00D7314B" w:rsidP="00771726"/>
    <w:p w14:paraId="36F01BB4" w14:textId="77777777" w:rsidR="00D7314B" w:rsidRDefault="00D7314B" w:rsidP="00771726"/>
    <w:p w14:paraId="3463956B" w14:textId="77777777" w:rsidR="00D7314B" w:rsidRDefault="00D7314B" w:rsidP="00771726"/>
    <w:p w14:paraId="6B67F938" w14:textId="77777777" w:rsidR="00D7314B" w:rsidRDefault="00D7314B" w:rsidP="00771726"/>
    <w:p w14:paraId="0ED0C0E6" w14:textId="77777777" w:rsidR="00D7314B" w:rsidRDefault="00D7314B" w:rsidP="00771726"/>
    <w:p w14:paraId="7984EC3A" w14:textId="77777777" w:rsidR="00D7314B" w:rsidRDefault="00D7314B" w:rsidP="00771726"/>
    <w:p w14:paraId="42884F5A" w14:textId="77777777" w:rsidR="005418A7" w:rsidRDefault="005418A7" w:rsidP="00771726"/>
    <w:p w14:paraId="2177A0CD" w14:textId="77777777" w:rsidR="00F255A8" w:rsidRPr="00615B34" w:rsidRDefault="00F255A8" w:rsidP="00F255A8">
      <w:pPr>
        <w:pStyle w:val="1"/>
        <w:spacing w:before="240" w:after="240" w:line="360" w:lineRule="auto"/>
        <w:jc w:val="center"/>
        <w:rPr>
          <w:rStyle w:val="aa"/>
          <w:rFonts w:asciiTheme="minorEastAsia" w:hAnsiTheme="minorEastAsia"/>
          <w:b/>
          <w:bCs/>
          <w:sz w:val="30"/>
          <w:szCs w:val="30"/>
        </w:rPr>
      </w:pPr>
      <w:bookmarkStart w:id="79" w:name="_Toc527620846"/>
      <w:r w:rsidRPr="00615B34">
        <w:rPr>
          <w:rStyle w:val="aa"/>
          <w:rFonts w:asciiTheme="minorEastAsia" w:hAnsiTheme="minorEastAsia" w:hint="eastAsia"/>
          <w:b/>
          <w:bCs/>
          <w:sz w:val="30"/>
          <w:szCs w:val="30"/>
        </w:rPr>
        <w:lastRenderedPageBreak/>
        <w:t>第五部分  学生学习效果</w:t>
      </w:r>
      <w:bookmarkEnd w:id="78"/>
      <w:bookmarkEnd w:id="79"/>
    </w:p>
    <w:p w14:paraId="056090D3" w14:textId="77777777" w:rsidR="00F255A8" w:rsidRPr="00615B34" w:rsidRDefault="00F255A8" w:rsidP="00F255A8">
      <w:pPr>
        <w:pStyle w:val="2"/>
        <w:spacing w:before="120" w:after="120" w:line="360" w:lineRule="auto"/>
        <w:ind w:leftChars="200" w:left="420"/>
        <w:rPr>
          <w:rFonts w:asciiTheme="minorEastAsia" w:eastAsiaTheme="minorEastAsia" w:hAnsiTheme="minorEastAsia"/>
          <w:sz w:val="28"/>
          <w:szCs w:val="28"/>
        </w:rPr>
      </w:pPr>
      <w:bookmarkStart w:id="80" w:name="_Toc414000157"/>
      <w:bookmarkStart w:id="81" w:name="_Toc527620847"/>
      <w:r w:rsidRPr="00615B34">
        <w:rPr>
          <w:rFonts w:asciiTheme="minorEastAsia" w:eastAsiaTheme="minorEastAsia" w:hAnsiTheme="minorEastAsia" w:hint="eastAsia"/>
          <w:sz w:val="28"/>
          <w:szCs w:val="28"/>
        </w:rPr>
        <w:t>一、毕业率、学位授予率</w:t>
      </w:r>
      <w:bookmarkEnd w:id="80"/>
      <w:bookmarkEnd w:id="81"/>
    </w:p>
    <w:p w14:paraId="64A0928B" w14:textId="513B472F" w:rsidR="00F255A8" w:rsidRPr="00526E14" w:rsidRDefault="00F255A8" w:rsidP="00F255A8">
      <w:pPr>
        <w:spacing w:line="360" w:lineRule="auto"/>
        <w:ind w:firstLineChars="200" w:firstLine="480"/>
        <w:rPr>
          <w:rFonts w:asciiTheme="minorEastAsia" w:hAnsiTheme="minorEastAsia"/>
          <w:sz w:val="24"/>
          <w:szCs w:val="24"/>
        </w:rPr>
      </w:pPr>
      <w:r w:rsidRPr="00A160EA">
        <w:rPr>
          <w:rFonts w:asciiTheme="minorEastAsia" w:hAnsiTheme="minorEastAsia" w:hint="eastAsia"/>
          <w:sz w:val="24"/>
          <w:szCs w:val="24"/>
        </w:rPr>
        <w:t>学校201</w:t>
      </w:r>
      <w:r w:rsidR="00DE2669" w:rsidRPr="00A160EA">
        <w:rPr>
          <w:rFonts w:asciiTheme="minorEastAsia" w:hAnsiTheme="minorEastAsia"/>
          <w:sz w:val="24"/>
          <w:szCs w:val="24"/>
        </w:rPr>
        <w:t>8</w:t>
      </w:r>
      <w:r w:rsidRPr="00A160EA">
        <w:rPr>
          <w:rFonts w:asciiTheme="minorEastAsia" w:hAnsiTheme="minorEastAsia" w:hint="eastAsia"/>
          <w:sz w:val="24"/>
          <w:szCs w:val="24"/>
        </w:rPr>
        <w:t>届本科毕业生共</w:t>
      </w:r>
      <w:r w:rsidR="0081504E" w:rsidRPr="00A160EA">
        <w:rPr>
          <w:rFonts w:asciiTheme="minorEastAsia" w:hAnsiTheme="minorEastAsia"/>
          <w:sz w:val="24"/>
          <w:szCs w:val="24"/>
        </w:rPr>
        <w:t>1729</w:t>
      </w:r>
      <w:r w:rsidRPr="00A160EA">
        <w:rPr>
          <w:rFonts w:asciiTheme="minorEastAsia" w:hAnsiTheme="minorEastAsia" w:hint="eastAsia"/>
          <w:sz w:val="24"/>
          <w:szCs w:val="24"/>
        </w:rPr>
        <w:t>人</w:t>
      </w:r>
      <w:r w:rsidR="00D527D6" w:rsidRPr="00A160EA">
        <w:rPr>
          <w:rFonts w:asciiTheme="minorEastAsia" w:hAnsiTheme="minorEastAsia" w:hint="eastAsia"/>
          <w:sz w:val="24"/>
          <w:szCs w:val="24"/>
        </w:rPr>
        <w:t>。</w:t>
      </w:r>
      <w:r w:rsidRPr="00A160EA">
        <w:rPr>
          <w:rFonts w:asciiTheme="minorEastAsia" w:hAnsiTheme="minorEastAsia" w:hint="eastAsia"/>
          <w:sz w:val="24"/>
          <w:szCs w:val="24"/>
        </w:rPr>
        <w:t>其中，完成培养方案要求、达到毕业标准，获得毕业证书的学生共有</w:t>
      </w:r>
      <w:r w:rsidR="00526E14" w:rsidRPr="00A160EA">
        <w:rPr>
          <w:rFonts w:asciiTheme="minorEastAsia" w:hAnsiTheme="minorEastAsia" w:hint="eastAsia"/>
          <w:sz w:val="24"/>
          <w:szCs w:val="24"/>
        </w:rPr>
        <w:t>16</w:t>
      </w:r>
      <w:r w:rsidR="0081504E" w:rsidRPr="00A160EA">
        <w:rPr>
          <w:rFonts w:asciiTheme="minorEastAsia" w:hAnsiTheme="minorEastAsia"/>
          <w:sz w:val="24"/>
          <w:szCs w:val="24"/>
        </w:rPr>
        <w:t>35</w:t>
      </w:r>
      <w:r w:rsidRPr="00A160EA">
        <w:rPr>
          <w:rFonts w:asciiTheme="minorEastAsia" w:hAnsiTheme="minorEastAsia" w:hint="eastAsia"/>
          <w:sz w:val="24"/>
          <w:szCs w:val="24"/>
        </w:rPr>
        <w:t>人，占毕业生总人数的</w:t>
      </w:r>
      <w:r w:rsidR="0081504E" w:rsidRPr="00A160EA">
        <w:rPr>
          <w:rFonts w:asciiTheme="minorEastAsia" w:hAnsiTheme="minorEastAsia" w:hint="eastAsia"/>
          <w:sz w:val="24"/>
          <w:szCs w:val="24"/>
        </w:rPr>
        <w:t>9</w:t>
      </w:r>
      <w:r w:rsidR="0081504E" w:rsidRPr="00A160EA">
        <w:rPr>
          <w:rFonts w:asciiTheme="minorEastAsia" w:hAnsiTheme="minorEastAsia"/>
          <w:sz w:val="24"/>
          <w:szCs w:val="24"/>
        </w:rPr>
        <w:t>4.6</w:t>
      </w:r>
      <w:r w:rsidR="0081504E" w:rsidRPr="00A160EA">
        <w:rPr>
          <w:rFonts w:asciiTheme="minorEastAsia" w:hAnsiTheme="minorEastAsia" w:hint="eastAsia"/>
          <w:sz w:val="24"/>
          <w:szCs w:val="24"/>
        </w:rPr>
        <w:t>%</w:t>
      </w:r>
      <w:r w:rsidRPr="00A160EA">
        <w:rPr>
          <w:rFonts w:asciiTheme="minorEastAsia" w:hAnsiTheme="minorEastAsia" w:hint="eastAsia"/>
          <w:sz w:val="24"/>
          <w:szCs w:val="24"/>
        </w:rPr>
        <w:t>；符合学位授予条件的毕业生共</w:t>
      </w:r>
      <w:r w:rsidR="005F6805" w:rsidRPr="00A160EA">
        <w:rPr>
          <w:rFonts w:asciiTheme="minorEastAsia" w:hAnsiTheme="minorEastAsia" w:hint="eastAsia"/>
          <w:sz w:val="24"/>
          <w:szCs w:val="24"/>
        </w:rPr>
        <w:t>16</w:t>
      </w:r>
      <w:r w:rsidR="0081504E" w:rsidRPr="00A160EA">
        <w:rPr>
          <w:rFonts w:asciiTheme="minorEastAsia" w:hAnsiTheme="minorEastAsia"/>
          <w:sz w:val="24"/>
          <w:szCs w:val="24"/>
        </w:rPr>
        <w:t>34</w:t>
      </w:r>
      <w:r w:rsidRPr="00A160EA">
        <w:rPr>
          <w:rFonts w:asciiTheme="minorEastAsia" w:hAnsiTheme="minorEastAsia" w:hint="eastAsia"/>
          <w:sz w:val="24"/>
          <w:szCs w:val="24"/>
        </w:rPr>
        <w:t>人，占毕业离校总人数的</w:t>
      </w:r>
      <w:r w:rsidR="005F6805" w:rsidRPr="00A160EA">
        <w:rPr>
          <w:rFonts w:asciiTheme="minorEastAsia" w:hAnsiTheme="minorEastAsia" w:hint="eastAsia"/>
          <w:sz w:val="24"/>
          <w:szCs w:val="24"/>
        </w:rPr>
        <w:t>9</w:t>
      </w:r>
      <w:r w:rsidR="0081504E" w:rsidRPr="00A160EA">
        <w:rPr>
          <w:rFonts w:asciiTheme="minorEastAsia" w:hAnsiTheme="minorEastAsia"/>
          <w:sz w:val="24"/>
          <w:szCs w:val="24"/>
        </w:rPr>
        <w:t>4.5</w:t>
      </w:r>
      <w:r w:rsidRPr="00A160EA">
        <w:rPr>
          <w:rFonts w:asciiTheme="minorEastAsia" w:hAnsiTheme="minorEastAsia" w:hint="eastAsia"/>
          <w:sz w:val="24"/>
          <w:szCs w:val="24"/>
        </w:rPr>
        <w:t>%。获毕业证和学位证的比例与往年相比基本保持稳定。</w:t>
      </w:r>
    </w:p>
    <w:p w14:paraId="7F22B88E" w14:textId="19C0823C" w:rsidR="00F255A8" w:rsidRPr="00615B34" w:rsidRDefault="00F255A8" w:rsidP="00F255A8">
      <w:pPr>
        <w:spacing w:line="360" w:lineRule="auto"/>
        <w:ind w:firstLineChars="200" w:firstLine="420"/>
        <w:jc w:val="center"/>
        <w:rPr>
          <w:rFonts w:asciiTheme="minorEastAsia" w:hAnsiTheme="minorEastAsia"/>
          <w:sz w:val="24"/>
          <w:szCs w:val="24"/>
        </w:rPr>
      </w:pPr>
      <w:r w:rsidRPr="00615B34">
        <w:rPr>
          <w:rFonts w:asciiTheme="minorEastAsia" w:hAnsiTheme="minorEastAsia" w:hint="eastAsia"/>
          <w:b/>
          <w:szCs w:val="21"/>
        </w:rPr>
        <w:t>表5-1  201</w:t>
      </w:r>
      <w:r w:rsidR="00095281" w:rsidRPr="00615B34">
        <w:rPr>
          <w:rFonts w:asciiTheme="minorEastAsia" w:hAnsiTheme="minorEastAsia"/>
          <w:b/>
          <w:szCs w:val="21"/>
        </w:rPr>
        <w:t>2</w:t>
      </w:r>
      <w:r w:rsidR="006F5B63" w:rsidRPr="00615B34">
        <w:rPr>
          <w:rFonts w:asciiTheme="minorEastAsia" w:hAnsiTheme="minorEastAsia" w:hint="eastAsia"/>
          <w:b/>
          <w:szCs w:val="21"/>
        </w:rPr>
        <w:t>-</w:t>
      </w:r>
      <w:r w:rsidR="006F5B63" w:rsidRPr="00615B34">
        <w:rPr>
          <w:rFonts w:asciiTheme="minorEastAsia" w:hAnsiTheme="minorEastAsia"/>
          <w:b/>
          <w:szCs w:val="21"/>
        </w:rPr>
        <w:t>201</w:t>
      </w:r>
      <w:r w:rsidR="00B873DE">
        <w:rPr>
          <w:rFonts w:asciiTheme="minorEastAsia" w:hAnsiTheme="minorEastAsia"/>
          <w:b/>
          <w:szCs w:val="21"/>
        </w:rPr>
        <w:t>7</w:t>
      </w:r>
      <w:r w:rsidRPr="00615B34">
        <w:rPr>
          <w:rFonts w:asciiTheme="minorEastAsia" w:hAnsiTheme="minorEastAsia" w:hint="eastAsia"/>
          <w:b/>
          <w:szCs w:val="21"/>
        </w:rPr>
        <w:t>届本科生毕业率、学位授予率情况一览表</w:t>
      </w:r>
    </w:p>
    <w:tbl>
      <w:tblPr>
        <w:tblW w:w="5000" w:type="pct"/>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221"/>
        <w:gridCol w:w="1440"/>
        <w:gridCol w:w="1608"/>
        <w:gridCol w:w="913"/>
        <w:gridCol w:w="1604"/>
        <w:gridCol w:w="1526"/>
      </w:tblGrid>
      <w:tr w:rsidR="00D30D77" w:rsidRPr="00615B34" w14:paraId="7B19476E" w14:textId="77777777" w:rsidTr="00CB288A">
        <w:trPr>
          <w:cantSplit/>
          <w:trHeight w:val="333"/>
          <w:jc w:val="center"/>
        </w:trPr>
        <w:tc>
          <w:tcPr>
            <w:tcW w:w="734" w:type="pct"/>
            <w:vMerge w:val="restart"/>
          </w:tcPr>
          <w:p w14:paraId="720F2C86" w14:textId="77777777" w:rsidR="000A1809" w:rsidRPr="00615B34" w:rsidRDefault="000A1809" w:rsidP="00793DE3">
            <w:pPr>
              <w:jc w:val="center"/>
              <w:rPr>
                <w:rFonts w:asciiTheme="minorEastAsia" w:hAnsiTheme="minorEastAsia" w:cs="Times New Roman"/>
                <w:szCs w:val="21"/>
              </w:rPr>
            </w:pPr>
          </w:p>
        </w:tc>
        <w:tc>
          <w:tcPr>
            <w:tcW w:w="866" w:type="pct"/>
            <w:vMerge w:val="restart"/>
            <w:shd w:val="clear" w:color="auto" w:fill="auto"/>
            <w:vAlign w:val="center"/>
          </w:tcPr>
          <w:p w14:paraId="4B2C0425" w14:textId="77777777" w:rsidR="000A1809" w:rsidRPr="00615B34" w:rsidRDefault="000A1809" w:rsidP="00793DE3">
            <w:pPr>
              <w:jc w:val="center"/>
              <w:rPr>
                <w:rFonts w:asciiTheme="minorEastAsia" w:hAnsiTheme="minorEastAsia" w:cs="Times New Roman"/>
                <w:szCs w:val="21"/>
              </w:rPr>
            </w:pPr>
            <w:r w:rsidRPr="00615B34">
              <w:rPr>
                <w:rFonts w:asciiTheme="minorEastAsia" w:hAnsiTheme="minorEastAsia" w:cs="Times New Roman" w:hint="eastAsia"/>
                <w:szCs w:val="21"/>
              </w:rPr>
              <w:t>本科毕业生总数</w:t>
            </w:r>
          </w:p>
        </w:tc>
        <w:tc>
          <w:tcPr>
            <w:tcW w:w="1516" w:type="pct"/>
            <w:gridSpan w:val="2"/>
            <w:shd w:val="clear" w:color="auto" w:fill="auto"/>
            <w:vAlign w:val="center"/>
          </w:tcPr>
          <w:p w14:paraId="72A7D5D5" w14:textId="77777777" w:rsidR="000A1809" w:rsidRPr="00615B34" w:rsidRDefault="000A1809" w:rsidP="00793DE3">
            <w:pPr>
              <w:jc w:val="center"/>
              <w:rPr>
                <w:rFonts w:asciiTheme="minorEastAsia" w:hAnsiTheme="minorEastAsia"/>
                <w:szCs w:val="21"/>
              </w:rPr>
            </w:pPr>
            <w:r w:rsidRPr="00615B34">
              <w:rPr>
                <w:rFonts w:asciiTheme="minorEastAsia" w:hAnsiTheme="minorEastAsia" w:hint="eastAsia"/>
                <w:szCs w:val="21"/>
              </w:rPr>
              <w:t>毕业情况</w:t>
            </w:r>
          </w:p>
        </w:tc>
        <w:tc>
          <w:tcPr>
            <w:tcW w:w="1883" w:type="pct"/>
            <w:gridSpan w:val="2"/>
            <w:shd w:val="clear" w:color="auto" w:fill="auto"/>
            <w:vAlign w:val="center"/>
          </w:tcPr>
          <w:p w14:paraId="2BC336C7" w14:textId="77777777" w:rsidR="000A1809" w:rsidRPr="00615B34" w:rsidRDefault="000A1809" w:rsidP="00793DE3">
            <w:pPr>
              <w:jc w:val="center"/>
              <w:rPr>
                <w:rFonts w:asciiTheme="minorEastAsia" w:hAnsiTheme="minorEastAsia" w:cs="Times New Roman"/>
                <w:szCs w:val="21"/>
              </w:rPr>
            </w:pPr>
            <w:r w:rsidRPr="00615B34">
              <w:rPr>
                <w:rFonts w:asciiTheme="minorEastAsia" w:hAnsiTheme="minorEastAsia" w:cs="Times New Roman" w:hint="eastAsia"/>
                <w:szCs w:val="21"/>
              </w:rPr>
              <w:t>学位情况</w:t>
            </w:r>
          </w:p>
        </w:tc>
      </w:tr>
      <w:tr w:rsidR="00D30D77" w:rsidRPr="00615B34" w14:paraId="467BF4C7" w14:textId="77777777" w:rsidTr="00CB288A">
        <w:trPr>
          <w:cantSplit/>
          <w:trHeight w:val="281"/>
          <w:jc w:val="center"/>
        </w:trPr>
        <w:tc>
          <w:tcPr>
            <w:tcW w:w="734" w:type="pct"/>
            <w:vMerge/>
          </w:tcPr>
          <w:p w14:paraId="13D650AF" w14:textId="77777777" w:rsidR="000A1809" w:rsidRPr="00615B34" w:rsidRDefault="000A1809" w:rsidP="00793DE3">
            <w:pPr>
              <w:jc w:val="center"/>
              <w:rPr>
                <w:rFonts w:asciiTheme="minorEastAsia" w:hAnsiTheme="minorEastAsia" w:cs="Times New Roman"/>
                <w:szCs w:val="21"/>
              </w:rPr>
            </w:pPr>
          </w:p>
        </w:tc>
        <w:tc>
          <w:tcPr>
            <w:tcW w:w="866" w:type="pct"/>
            <w:vMerge/>
            <w:shd w:val="clear" w:color="auto" w:fill="auto"/>
            <w:vAlign w:val="center"/>
          </w:tcPr>
          <w:p w14:paraId="1FE1F7A8" w14:textId="77777777" w:rsidR="000A1809" w:rsidRPr="00615B34" w:rsidRDefault="000A1809" w:rsidP="00793DE3">
            <w:pPr>
              <w:jc w:val="center"/>
              <w:rPr>
                <w:rFonts w:asciiTheme="minorEastAsia" w:hAnsiTheme="minorEastAsia" w:cs="Times New Roman"/>
                <w:szCs w:val="21"/>
              </w:rPr>
            </w:pPr>
          </w:p>
        </w:tc>
        <w:tc>
          <w:tcPr>
            <w:tcW w:w="967" w:type="pct"/>
            <w:shd w:val="clear" w:color="auto" w:fill="auto"/>
            <w:vAlign w:val="center"/>
          </w:tcPr>
          <w:p w14:paraId="3AE6B6B5" w14:textId="77777777" w:rsidR="000A1809" w:rsidRPr="00615B34" w:rsidRDefault="000A1809" w:rsidP="00793DE3">
            <w:pPr>
              <w:jc w:val="center"/>
              <w:rPr>
                <w:rFonts w:asciiTheme="minorEastAsia" w:hAnsiTheme="minorEastAsia" w:cs="Times New Roman"/>
                <w:szCs w:val="21"/>
              </w:rPr>
            </w:pPr>
            <w:r w:rsidRPr="00615B34">
              <w:rPr>
                <w:rFonts w:asciiTheme="minorEastAsia" w:hAnsiTheme="minorEastAsia" w:cs="Times New Roman" w:hint="eastAsia"/>
                <w:szCs w:val="21"/>
              </w:rPr>
              <w:t>获毕业证人数</w:t>
            </w:r>
          </w:p>
        </w:tc>
        <w:tc>
          <w:tcPr>
            <w:tcW w:w="549" w:type="pct"/>
            <w:vAlign w:val="center"/>
          </w:tcPr>
          <w:p w14:paraId="3FFC0CF4" w14:textId="77777777" w:rsidR="000A1809" w:rsidRPr="00615B34" w:rsidRDefault="000A1809" w:rsidP="00793DE3">
            <w:pPr>
              <w:jc w:val="center"/>
              <w:rPr>
                <w:rFonts w:asciiTheme="minorEastAsia" w:hAnsiTheme="minorEastAsia"/>
                <w:szCs w:val="21"/>
              </w:rPr>
            </w:pPr>
            <w:r w:rsidRPr="00615B34">
              <w:rPr>
                <w:rFonts w:asciiTheme="minorEastAsia" w:hAnsiTheme="minorEastAsia" w:hint="eastAsia"/>
                <w:szCs w:val="21"/>
              </w:rPr>
              <w:t>毕业率</w:t>
            </w:r>
          </w:p>
        </w:tc>
        <w:tc>
          <w:tcPr>
            <w:tcW w:w="965" w:type="pct"/>
            <w:shd w:val="clear" w:color="auto" w:fill="auto"/>
            <w:vAlign w:val="center"/>
          </w:tcPr>
          <w:p w14:paraId="4389C641" w14:textId="77777777" w:rsidR="000A1809" w:rsidRPr="00615B34" w:rsidRDefault="000A1809" w:rsidP="00793DE3">
            <w:pPr>
              <w:jc w:val="center"/>
              <w:rPr>
                <w:rFonts w:asciiTheme="minorEastAsia" w:hAnsiTheme="minorEastAsia" w:cs="Times New Roman"/>
                <w:szCs w:val="21"/>
              </w:rPr>
            </w:pPr>
            <w:r w:rsidRPr="00615B34">
              <w:rPr>
                <w:rFonts w:asciiTheme="minorEastAsia" w:hAnsiTheme="minorEastAsia" w:cs="Times New Roman" w:hint="eastAsia"/>
                <w:szCs w:val="21"/>
              </w:rPr>
              <w:t>获学位证人数</w:t>
            </w:r>
          </w:p>
        </w:tc>
        <w:tc>
          <w:tcPr>
            <w:tcW w:w="918" w:type="pct"/>
            <w:shd w:val="clear" w:color="auto" w:fill="auto"/>
            <w:vAlign w:val="center"/>
          </w:tcPr>
          <w:p w14:paraId="17878EBF" w14:textId="77777777" w:rsidR="000A1809" w:rsidRPr="00615B34" w:rsidRDefault="000A1809" w:rsidP="00793DE3">
            <w:pPr>
              <w:jc w:val="center"/>
              <w:rPr>
                <w:rFonts w:asciiTheme="minorEastAsia" w:hAnsiTheme="minorEastAsia" w:cs="Times New Roman"/>
                <w:szCs w:val="21"/>
              </w:rPr>
            </w:pPr>
            <w:r w:rsidRPr="00615B34">
              <w:rPr>
                <w:rFonts w:asciiTheme="minorEastAsia" w:hAnsiTheme="minorEastAsia" w:hint="eastAsia"/>
                <w:szCs w:val="21"/>
              </w:rPr>
              <w:t>学位授予率</w:t>
            </w:r>
          </w:p>
        </w:tc>
      </w:tr>
      <w:tr w:rsidR="0081504E" w:rsidRPr="00615B34" w14:paraId="700BB98B" w14:textId="77777777" w:rsidTr="00CB288A">
        <w:trPr>
          <w:cantSplit/>
          <w:trHeight w:val="473"/>
          <w:jc w:val="center"/>
        </w:trPr>
        <w:tc>
          <w:tcPr>
            <w:tcW w:w="734" w:type="pct"/>
            <w:vAlign w:val="center"/>
          </w:tcPr>
          <w:p w14:paraId="3B67E01D" w14:textId="23374F43" w:rsidR="0081504E" w:rsidRPr="00615B34" w:rsidRDefault="0081504E" w:rsidP="00793DE3">
            <w:pPr>
              <w:jc w:val="center"/>
              <w:rPr>
                <w:rFonts w:asciiTheme="minorEastAsia" w:hAnsiTheme="minorEastAsia" w:cs="Times New Roman"/>
                <w:szCs w:val="21"/>
              </w:rPr>
            </w:pPr>
            <w:r>
              <w:rPr>
                <w:rFonts w:asciiTheme="minorEastAsia" w:hAnsiTheme="minorEastAsia" w:cs="Times New Roman" w:hint="eastAsia"/>
                <w:szCs w:val="21"/>
              </w:rPr>
              <w:t>2018届</w:t>
            </w:r>
          </w:p>
        </w:tc>
        <w:tc>
          <w:tcPr>
            <w:tcW w:w="866" w:type="pct"/>
            <w:shd w:val="clear" w:color="auto" w:fill="auto"/>
            <w:vAlign w:val="center"/>
          </w:tcPr>
          <w:p w14:paraId="1B0D8424" w14:textId="42DED3D3" w:rsidR="0081504E" w:rsidRPr="00A160EA" w:rsidRDefault="0081504E" w:rsidP="00793DE3">
            <w:pPr>
              <w:jc w:val="center"/>
              <w:rPr>
                <w:rFonts w:asciiTheme="minorEastAsia" w:hAnsiTheme="minorEastAsia" w:cs="Times New Roman"/>
                <w:b/>
                <w:szCs w:val="21"/>
              </w:rPr>
            </w:pPr>
            <w:r w:rsidRPr="00A160EA">
              <w:rPr>
                <w:rFonts w:asciiTheme="minorEastAsia" w:hAnsiTheme="minorEastAsia" w:cs="Times New Roman" w:hint="eastAsia"/>
                <w:b/>
                <w:szCs w:val="21"/>
              </w:rPr>
              <w:t>1729</w:t>
            </w:r>
          </w:p>
        </w:tc>
        <w:tc>
          <w:tcPr>
            <w:tcW w:w="967" w:type="pct"/>
            <w:shd w:val="clear" w:color="auto" w:fill="auto"/>
            <w:vAlign w:val="center"/>
          </w:tcPr>
          <w:p w14:paraId="7093171E" w14:textId="58FB7C5D" w:rsidR="0081504E" w:rsidRPr="00A160EA" w:rsidRDefault="0081504E" w:rsidP="00793DE3">
            <w:pPr>
              <w:jc w:val="center"/>
              <w:rPr>
                <w:rFonts w:asciiTheme="minorEastAsia" w:hAnsiTheme="minorEastAsia" w:cs="Times New Roman"/>
                <w:b/>
                <w:szCs w:val="21"/>
              </w:rPr>
            </w:pPr>
            <w:r w:rsidRPr="00A160EA">
              <w:rPr>
                <w:rFonts w:asciiTheme="minorEastAsia" w:hAnsiTheme="minorEastAsia" w:cs="Times New Roman" w:hint="eastAsia"/>
                <w:b/>
                <w:szCs w:val="21"/>
              </w:rPr>
              <w:t>1635</w:t>
            </w:r>
          </w:p>
        </w:tc>
        <w:tc>
          <w:tcPr>
            <w:tcW w:w="549" w:type="pct"/>
            <w:vAlign w:val="center"/>
          </w:tcPr>
          <w:p w14:paraId="55EAC306" w14:textId="4522C556" w:rsidR="0081504E" w:rsidRPr="00A160EA" w:rsidRDefault="0081504E" w:rsidP="00793DE3">
            <w:pPr>
              <w:jc w:val="center"/>
              <w:rPr>
                <w:rFonts w:asciiTheme="minorEastAsia" w:hAnsiTheme="minorEastAsia"/>
                <w:b/>
                <w:szCs w:val="21"/>
              </w:rPr>
            </w:pPr>
            <w:r w:rsidRPr="00A160EA">
              <w:rPr>
                <w:rFonts w:asciiTheme="minorEastAsia" w:hAnsiTheme="minorEastAsia" w:hint="eastAsia"/>
                <w:b/>
                <w:szCs w:val="21"/>
              </w:rPr>
              <w:t>94.6%</w:t>
            </w:r>
          </w:p>
        </w:tc>
        <w:tc>
          <w:tcPr>
            <w:tcW w:w="965" w:type="pct"/>
            <w:shd w:val="clear" w:color="auto" w:fill="auto"/>
            <w:vAlign w:val="center"/>
          </w:tcPr>
          <w:p w14:paraId="2A489107" w14:textId="775B4410" w:rsidR="0081504E" w:rsidRPr="00A160EA" w:rsidRDefault="0081504E" w:rsidP="00793DE3">
            <w:pPr>
              <w:jc w:val="center"/>
              <w:rPr>
                <w:rFonts w:asciiTheme="minorEastAsia" w:hAnsiTheme="minorEastAsia" w:cs="Times New Roman"/>
                <w:b/>
                <w:szCs w:val="21"/>
              </w:rPr>
            </w:pPr>
            <w:r w:rsidRPr="00A160EA">
              <w:rPr>
                <w:rFonts w:asciiTheme="minorEastAsia" w:hAnsiTheme="minorEastAsia" w:cs="Times New Roman" w:hint="eastAsia"/>
                <w:b/>
                <w:szCs w:val="21"/>
              </w:rPr>
              <w:t>1634</w:t>
            </w:r>
          </w:p>
        </w:tc>
        <w:tc>
          <w:tcPr>
            <w:tcW w:w="918" w:type="pct"/>
            <w:shd w:val="clear" w:color="auto" w:fill="auto"/>
            <w:vAlign w:val="center"/>
          </w:tcPr>
          <w:p w14:paraId="3CF076D6" w14:textId="24BED5CF" w:rsidR="0081504E" w:rsidRPr="00A160EA" w:rsidRDefault="0081504E" w:rsidP="00793DE3">
            <w:pPr>
              <w:jc w:val="center"/>
              <w:rPr>
                <w:rFonts w:asciiTheme="minorEastAsia" w:hAnsiTheme="minorEastAsia"/>
                <w:b/>
                <w:szCs w:val="21"/>
              </w:rPr>
            </w:pPr>
            <w:r w:rsidRPr="00A160EA">
              <w:rPr>
                <w:rFonts w:asciiTheme="minorEastAsia" w:hAnsiTheme="minorEastAsia" w:hint="eastAsia"/>
                <w:b/>
                <w:szCs w:val="21"/>
              </w:rPr>
              <w:t>94.5%</w:t>
            </w:r>
          </w:p>
        </w:tc>
      </w:tr>
      <w:tr w:rsidR="002E17C3" w:rsidRPr="00615B34" w14:paraId="626A32C2" w14:textId="77777777" w:rsidTr="00CB288A">
        <w:trPr>
          <w:cantSplit/>
          <w:trHeight w:val="473"/>
          <w:jc w:val="center"/>
        </w:trPr>
        <w:tc>
          <w:tcPr>
            <w:tcW w:w="734" w:type="pct"/>
            <w:vAlign w:val="center"/>
          </w:tcPr>
          <w:p w14:paraId="501A7E87" w14:textId="2DE324E0" w:rsidR="002E17C3" w:rsidRPr="00615B34" w:rsidRDefault="002E17C3" w:rsidP="00793DE3">
            <w:pPr>
              <w:jc w:val="center"/>
              <w:rPr>
                <w:rFonts w:asciiTheme="minorEastAsia" w:hAnsiTheme="minorEastAsia" w:cs="Times New Roman"/>
                <w:szCs w:val="21"/>
              </w:rPr>
            </w:pPr>
            <w:r w:rsidRPr="00615B34">
              <w:rPr>
                <w:rFonts w:asciiTheme="minorEastAsia" w:hAnsiTheme="minorEastAsia" w:cs="Times New Roman" w:hint="eastAsia"/>
                <w:szCs w:val="21"/>
              </w:rPr>
              <w:t>2017届</w:t>
            </w:r>
          </w:p>
        </w:tc>
        <w:tc>
          <w:tcPr>
            <w:tcW w:w="866" w:type="pct"/>
            <w:shd w:val="clear" w:color="auto" w:fill="auto"/>
            <w:vAlign w:val="center"/>
          </w:tcPr>
          <w:p w14:paraId="2374E5AC" w14:textId="40D51716" w:rsidR="002E17C3" w:rsidRPr="003A3538" w:rsidRDefault="008E6D0B" w:rsidP="00793DE3">
            <w:pPr>
              <w:jc w:val="center"/>
              <w:rPr>
                <w:rFonts w:asciiTheme="minorEastAsia" w:hAnsiTheme="minorEastAsia" w:cs="Times New Roman"/>
                <w:szCs w:val="21"/>
              </w:rPr>
            </w:pPr>
            <w:r w:rsidRPr="003A3538">
              <w:rPr>
                <w:rFonts w:asciiTheme="minorEastAsia" w:hAnsiTheme="minorEastAsia" w:cs="Times New Roman" w:hint="eastAsia"/>
                <w:szCs w:val="21"/>
              </w:rPr>
              <w:t>1734</w:t>
            </w:r>
          </w:p>
        </w:tc>
        <w:tc>
          <w:tcPr>
            <w:tcW w:w="967" w:type="pct"/>
            <w:shd w:val="clear" w:color="auto" w:fill="auto"/>
            <w:vAlign w:val="center"/>
          </w:tcPr>
          <w:p w14:paraId="569BCF26" w14:textId="49E38F84" w:rsidR="002E17C3" w:rsidRPr="003A3538" w:rsidRDefault="008E6D0B" w:rsidP="00793DE3">
            <w:pPr>
              <w:jc w:val="center"/>
              <w:rPr>
                <w:rFonts w:asciiTheme="minorEastAsia" w:hAnsiTheme="minorEastAsia" w:cs="Times New Roman"/>
                <w:szCs w:val="21"/>
              </w:rPr>
            </w:pPr>
            <w:r w:rsidRPr="003A3538">
              <w:rPr>
                <w:rFonts w:asciiTheme="minorEastAsia" w:hAnsiTheme="minorEastAsia" w:cs="Times New Roman" w:hint="eastAsia"/>
                <w:szCs w:val="21"/>
              </w:rPr>
              <w:t>1673</w:t>
            </w:r>
          </w:p>
        </w:tc>
        <w:tc>
          <w:tcPr>
            <w:tcW w:w="549" w:type="pct"/>
            <w:vAlign w:val="center"/>
          </w:tcPr>
          <w:p w14:paraId="3266D293" w14:textId="7CB294C5" w:rsidR="002E17C3" w:rsidRPr="003A3538" w:rsidRDefault="00827A95" w:rsidP="00793DE3">
            <w:pPr>
              <w:jc w:val="center"/>
              <w:rPr>
                <w:rFonts w:asciiTheme="minorEastAsia" w:hAnsiTheme="minorEastAsia"/>
                <w:szCs w:val="21"/>
              </w:rPr>
            </w:pPr>
            <w:r w:rsidRPr="003A3538">
              <w:rPr>
                <w:rFonts w:asciiTheme="minorEastAsia" w:hAnsiTheme="minorEastAsia" w:hint="eastAsia"/>
                <w:szCs w:val="21"/>
              </w:rPr>
              <w:t>96.5%</w:t>
            </w:r>
          </w:p>
        </w:tc>
        <w:tc>
          <w:tcPr>
            <w:tcW w:w="965" w:type="pct"/>
            <w:shd w:val="clear" w:color="auto" w:fill="auto"/>
            <w:vAlign w:val="center"/>
          </w:tcPr>
          <w:p w14:paraId="2DA92F37" w14:textId="3A05A3B4" w:rsidR="002E17C3" w:rsidRPr="003A3538" w:rsidRDefault="008E6D0B" w:rsidP="00793DE3">
            <w:pPr>
              <w:jc w:val="center"/>
              <w:rPr>
                <w:rFonts w:asciiTheme="minorEastAsia" w:hAnsiTheme="minorEastAsia" w:cs="Times New Roman"/>
                <w:szCs w:val="21"/>
              </w:rPr>
            </w:pPr>
            <w:r w:rsidRPr="003A3538">
              <w:rPr>
                <w:rFonts w:asciiTheme="minorEastAsia" w:hAnsiTheme="minorEastAsia" w:cs="Times New Roman" w:hint="eastAsia"/>
                <w:szCs w:val="21"/>
              </w:rPr>
              <w:t>1670</w:t>
            </w:r>
          </w:p>
        </w:tc>
        <w:tc>
          <w:tcPr>
            <w:tcW w:w="918" w:type="pct"/>
            <w:shd w:val="clear" w:color="auto" w:fill="auto"/>
            <w:vAlign w:val="center"/>
          </w:tcPr>
          <w:p w14:paraId="4E851457" w14:textId="1475AD75" w:rsidR="002E17C3" w:rsidRPr="003A3538" w:rsidRDefault="00827A95" w:rsidP="00793DE3">
            <w:pPr>
              <w:jc w:val="center"/>
              <w:rPr>
                <w:rFonts w:asciiTheme="minorEastAsia" w:hAnsiTheme="minorEastAsia"/>
                <w:szCs w:val="21"/>
              </w:rPr>
            </w:pPr>
            <w:r w:rsidRPr="003A3538">
              <w:rPr>
                <w:rFonts w:asciiTheme="minorEastAsia" w:hAnsiTheme="minorEastAsia" w:hint="eastAsia"/>
                <w:szCs w:val="21"/>
              </w:rPr>
              <w:t>96.3%</w:t>
            </w:r>
          </w:p>
        </w:tc>
      </w:tr>
      <w:tr w:rsidR="00D30D77" w:rsidRPr="00615B34" w14:paraId="09AD8C29" w14:textId="77777777" w:rsidTr="00CB288A">
        <w:trPr>
          <w:cantSplit/>
          <w:trHeight w:val="473"/>
          <w:jc w:val="center"/>
        </w:trPr>
        <w:tc>
          <w:tcPr>
            <w:tcW w:w="734" w:type="pct"/>
            <w:vAlign w:val="center"/>
          </w:tcPr>
          <w:p w14:paraId="67FBE4A4" w14:textId="6874CB45" w:rsidR="001378A2" w:rsidRPr="00615B34" w:rsidRDefault="001378A2" w:rsidP="00793DE3">
            <w:pPr>
              <w:jc w:val="center"/>
              <w:rPr>
                <w:rFonts w:asciiTheme="minorEastAsia" w:hAnsiTheme="minorEastAsia" w:cs="Times New Roman"/>
                <w:szCs w:val="21"/>
              </w:rPr>
            </w:pPr>
            <w:r w:rsidRPr="00615B34">
              <w:rPr>
                <w:rFonts w:asciiTheme="minorEastAsia" w:hAnsiTheme="minorEastAsia" w:cs="Times New Roman" w:hint="eastAsia"/>
                <w:szCs w:val="21"/>
              </w:rPr>
              <w:t>2016届</w:t>
            </w:r>
          </w:p>
        </w:tc>
        <w:tc>
          <w:tcPr>
            <w:tcW w:w="866" w:type="pct"/>
            <w:shd w:val="clear" w:color="auto" w:fill="auto"/>
            <w:vAlign w:val="center"/>
          </w:tcPr>
          <w:p w14:paraId="457F6562" w14:textId="7F04ADC7" w:rsidR="001378A2" w:rsidRPr="00615B34" w:rsidRDefault="005F6805" w:rsidP="00793DE3">
            <w:pPr>
              <w:jc w:val="center"/>
              <w:rPr>
                <w:rFonts w:asciiTheme="minorEastAsia" w:hAnsiTheme="minorEastAsia" w:cs="Times New Roman"/>
                <w:szCs w:val="21"/>
              </w:rPr>
            </w:pPr>
            <w:r w:rsidRPr="00615B34">
              <w:rPr>
                <w:rFonts w:asciiTheme="minorEastAsia" w:hAnsiTheme="minorEastAsia" w:cs="Times New Roman" w:hint="eastAsia"/>
                <w:szCs w:val="21"/>
              </w:rPr>
              <w:t>1</w:t>
            </w:r>
            <w:r w:rsidRPr="00615B34">
              <w:rPr>
                <w:rFonts w:asciiTheme="minorEastAsia" w:hAnsiTheme="minorEastAsia" w:cs="Times New Roman"/>
                <w:szCs w:val="21"/>
              </w:rPr>
              <w:t>777</w:t>
            </w:r>
          </w:p>
        </w:tc>
        <w:tc>
          <w:tcPr>
            <w:tcW w:w="967" w:type="pct"/>
            <w:shd w:val="clear" w:color="auto" w:fill="auto"/>
            <w:vAlign w:val="center"/>
          </w:tcPr>
          <w:p w14:paraId="43613977" w14:textId="74E1050A" w:rsidR="001378A2" w:rsidRPr="00615B34" w:rsidRDefault="005F6805" w:rsidP="00793DE3">
            <w:pPr>
              <w:jc w:val="center"/>
              <w:rPr>
                <w:rFonts w:asciiTheme="minorEastAsia" w:hAnsiTheme="minorEastAsia" w:cs="Times New Roman"/>
                <w:szCs w:val="21"/>
              </w:rPr>
            </w:pPr>
            <w:r w:rsidRPr="00615B34">
              <w:rPr>
                <w:rFonts w:asciiTheme="minorEastAsia" w:hAnsiTheme="minorEastAsia" w:cs="Times New Roman" w:hint="eastAsia"/>
                <w:szCs w:val="21"/>
              </w:rPr>
              <w:t>1</w:t>
            </w:r>
            <w:r w:rsidRPr="00615B34">
              <w:rPr>
                <w:rFonts w:asciiTheme="minorEastAsia" w:hAnsiTheme="minorEastAsia" w:cs="Times New Roman"/>
                <w:szCs w:val="21"/>
              </w:rPr>
              <w:t>698</w:t>
            </w:r>
          </w:p>
        </w:tc>
        <w:tc>
          <w:tcPr>
            <w:tcW w:w="549" w:type="pct"/>
            <w:vAlign w:val="center"/>
          </w:tcPr>
          <w:p w14:paraId="03E67468" w14:textId="3CD7F793" w:rsidR="001378A2" w:rsidRPr="00615B34" w:rsidRDefault="005F6805" w:rsidP="00793DE3">
            <w:pPr>
              <w:jc w:val="center"/>
              <w:rPr>
                <w:rFonts w:asciiTheme="minorEastAsia" w:hAnsiTheme="minorEastAsia"/>
                <w:szCs w:val="21"/>
              </w:rPr>
            </w:pPr>
            <w:r w:rsidRPr="00615B34">
              <w:rPr>
                <w:rFonts w:asciiTheme="minorEastAsia" w:hAnsiTheme="minorEastAsia" w:hint="eastAsia"/>
                <w:szCs w:val="21"/>
              </w:rPr>
              <w:t>9</w:t>
            </w:r>
            <w:r w:rsidRPr="00615B34">
              <w:rPr>
                <w:rFonts w:asciiTheme="minorEastAsia" w:hAnsiTheme="minorEastAsia"/>
                <w:szCs w:val="21"/>
              </w:rPr>
              <w:t>5.6%</w:t>
            </w:r>
          </w:p>
        </w:tc>
        <w:tc>
          <w:tcPr>
            <w:tcW w:w="965" w:type="pct"/>
            <w:shd w:val="clear" w:color="auto" w:fill="auto"/>
            <w:vAlign w:val="center"/>
          </w:tcPr>
          <w:p w14:paraId="3B0C7C05" w14:textId="4AB92BF3" w:rsidR="001378A2" w:rsidRPr="00615B34" w:rsidRDefault="005F6805" w:rsidP="00793DE3">
            <w:pPr>
              <w:jc w:val="center"/>
              <w:rPr>
                <w:rFonts w:asciiTheme="minorEastAsia" w:hAnsiTheme="minorEastAsia" w:cs="Times New Roman"/>
                <w:szCs w:val="21"/>
              </w:rPr>
            </w:pPr>
            <w:r w:rsidRPr="00615B34">
              <w:rPr>
                <w:rFonts w:asciiTheme="minorEastAsia" w:hAnsiTheme="minorEastAsia" w:cs="Times New Roman" w:hint="eastAsia"/>
                <w:szCs w:val="21"/>
              </w:rPr>
              <w:t>1</w:t>
            </w:r>
            <w:r w:rsidRPr="00615B34">
              <w:rPr>
                <w:rFonts w:asciiTheme="minorEastAsia" w:hAnsiTheme="minorEastAsia" w:cs="Times New Roman"/>
                <w:szCs w:val="21"/>
              </w:rPr>
              <w:t>696</w:t>
            </w:r>
          </w:p>
        </w:tc>
        <w:tc>
          <w:tcPr>
            <w:tcW w:w="918" w:type="pct"/>
            <w:shd w:val="clear" w:color="auto" w:fill="auto"/>
            <w:vAlign w:val="center"/>
          </w:tcPr>
          <w:p w14:paraId="68FE952B" w14:textId="407DD2F7" w:rsidR="001378A2" w:rsidRPr="00615B34" w:rsidRDefault="005F6805" w:rsidP="00793DE3">
            <w:pPr>
              <w:jc w:val="center"/>
              <w:rPr>
                <w:rFonts w:asciiTheme="minorEastAsia" w:hAnsiTheme="minorEastAsia"/>
                <w:szCs w:val="21"/>
              </w:rPr>
            </w:pPr>
            <w:r w:rsidRPr="00615B34">
              <w:rPr>
                <w:rFonts w:asciiTheme="minorEastAsia" w:hAnsiTheme="minorEastAsia" w:hint="eastAsia"/>
                <w:szCs w:val="21"/>
              </w:rPr>
              <w:t>9</w:t>
            </w:r>
            <w:r w:rsidRPr="00615B34">
              <w:rPr>
                <w:rFonts w:asciiTheme="minorEastAsia" w:hAnsiTheme="minorEastAsia"/>
                <w:szCs w:val="21"/>
              </w:rPr>
              <w:t>5.4%</w:t>
            </w:r>
          </w:p>
        </w:tc>
      </w:tr>
      <w:tr w:rsidR="00D30D77" w:rsidRPr="00615B34" w14:paraId="5132E14F" w14:textId="77777777" w:rsidTr="00CB288A">
        <w:trPr>
          <w:cantSplit/>
          <w:trHeight w:val="473"/>
          <w:jc w:val="center"/>
        </w:trPr>
        <w:tc>
          <w:tcPr>
            <w:tcW w:w="734" w:type="pct"/>
            <w:vAlign w:val="center"/>
          </w:tcPr>
          <w:p w14:paraId="1C6A4366" w14:textId="77777777" w:rsidR="00793DE3" w:rsidRPr="00615B34" w:rsidRDefault="00793DE3" w:rsidP="00793DE3">
            <w:pPr>
              <w:jc w:val="center"/>
              <w:rPr>
                <w:rFonts w:asciiTheme="minorEastAsia" w:hAnsiTheme="minorEastAsia" w:cs="Times New Roman"/>
                <w:szCs w:val="21"/>
              </w:rPr>
            </w:pPr>
            <w:r w:rsidRPr="00615B34">
              <w:rPr>
                <w:rFonts w:asciiTheme="minorEastAsia" w:hAnsiTheme="minorEastAsia" w:cs="Times New Roman" w:hint="eastAsia"/>
                <w:szCs w:val="21"/>
              </w:rPr>
              <w:t>2015届</w:t>
            </w:r>
          </w:p>
        </w:tc>
        <w:tc>
          <w:tcPr>
            <w:tcW w:w="866" w:type="pct"/>
            <w:shd w:val="clear" w:color="auto" w:fill="auto"/>
            <w:vAlign w:val="center"/>
          </w:tcPr>
          <w:p w14:paraId="33A85003" w14:textId="77777777" w:rsidR="00793DE3" w:rsidRPr="00615B34" w:rsidRDefault="00793DE3" w:rsidP="00793DE3">
            <w:pPr>
              <w:jc w:val="center"/>
              <w:rPr>
                <w:rFonts w:asciiTheme="minorEastAsia" w:hAnsiTheme="minorEastAsia" w:cs="Times New Roman"/>
                <w:szCs w:val="21"/>
              </w:rPr>
            </w:pPr>
            <w:r w:rsidRPr="00615B34">
              <w:rPr>
                <w:rFonts w:asciiTheme="minorEastAsia" w:hAnsiTheme="minorEastAsia" w:cs="Times New Roman" w:hint="eastAsia"/>
                <w:szCs w:val="21"/>
              </w:rPr>
              <w:t>1841</w:t>
            </w:r>
          </w:p>
        </w:tc>
        <w:tc>
          <w:tcPr>
            <w:tcW w:w="967" w:type="pct"/>
            <w:shd w:val="clear" w:color="auto" w:fill="auto"/>
            <w:vAlign w:val="center"/>
          </w:tcPr>
          <w:p w14:paraId="5B124028" w14:textId="77777777" w:rsidR="00793DE3" w:rsidRPr="00615B34" w:rsidRDefault="00793DE3" w:rsidP="00793DE3">
            <w:pPr>
              <w:jc w:val="center"/>
              <w:rPr>
                <w:rFonts w:asciiTheme="minorEastAsia" w:hAnsiTheme="minorEastAsia" w:cs="Times New Roman"/>
                <w:szCs w:val="21"/>
              </w:rPr>
            </w:pPr>
            <w:r w:rsidRPr="00615B34">
              <w:rPr>
                <w:rFonts w:asciiTheme="minorEastAsia" w:hAnsiTheme="minorEastAsia" w:cs="Times New Roman" w:hint="eastAsia"/>
                <w:szCs w:val="21"/>
              </w:rPr>
              <w:t>1786</w:t>
            </w:r>
          </w:p>
        </w:tc>
        <w:tc>
          <w:tcPr>
            <w:tcW w:w="549" w:type="pct"/>
            <w:vAlign w:val="center"/>
          </w:tcPr>
          <w:p w14:paraId="663419CB" w14:textId="77777777" w:rsidR="00793DE3" w:rsidRPr="00615B34" w:rsidRDefault="00793DE3" w:rsidP="00793DE3">
            <w:pPr>
              <w:jc w:val="center"/>
              <w:rPr>
                <w:rFonts w:asciiTheme="minorEastAsia" w:hAnsiTheme="minorEastAsia"/>
                <w:szCs w:val="21"/>
              </w:rPr>
            </w:pPr>
            <w:r w:rsidRPr="00615B34">
              <w:rPr>
                <w:rFonts w:asciiTheme="minorEastAsia" w:hAnsiTheme="minorEastAsia" w:hint="eastAsia"/>
                <w:szCs w:val="21"/>
              </w:rPr>
              <w:t>97.0%</w:t>
            </w:r>
          </w:p>
        </w:tc>
        <w:tc>
          <w:tcPr>
            <w:tcW w:w="965" w:type="pct"/>
            <w:shd w:val="clear" w:color="auto" w:fill="auto"/>
            <w:vAlign w:val="center"/>
          </w:tcPr>
          <w:p w14:paraId="77CE63B9" w14:textId="77777777" w:rsidR="00793DE3" w:rsidRPr="00615B34" w:rsidRDefault="00793DE3" w:rsidP="00793DE3">
            <w:pPr>
              <w:jc w:val="center"/>
              <w:rPr>
                <w:rFonts w:asciiTheme="minorEastAsia" w:hAnsiTheme="minorEastAsia" w:cs="Times New Roman"/>
                <w:szCs w:val="21"/>
              </w:rPr>
            </w:pPr>
            <w:r w:rsidRPr="00615B34">
              <w:rPr>
                <w:rFonts w:asciiTheme="minorEastAsia" w:hAnsiTheme="minorEastAsia" w:cs="Times New Roman" w:hint="eastAsia"/>
                <w:szCs w:val="21"/>
              </w:rPr>
              <w:t>1784</w:t>
            </w:r>
          </w:p>
        </w:tc>
        <w:tc>
          <w:tcPr>
            <w:tcW w:w="918" w:type="pct"/>
            <w:shd w:val="clear" w:color="auto" w:fill="auto"/>
            <w:vAlign w:val="center"/>
          </w:tcPr>
          <w:p w14:paraId="43D4AE63" w14:textId="77777777" w:rsidR="00793DE3" w:rsidRPr="00615B34" w:rsidRDefault="00793DE3" w:rsidP="00793DE3">
            <w:pPr>
              <w:jc w:val="center"/>
              <w:rPr>
                <w:rFonts w:asciiTheme="minorEastAsia" w:hAnsiTheme="minorEastAsia"/>
                <w:szCs w:val="21"/>
              </w:rPr>
            </w:pPr>
            <w:r w:rsidRPr="00615B34">
              <w:rPr>
                <w:rFonts w:asciiTheme="minorEastAsia" w:hAnsiTheme="minorEastAsia" w:hint="eastAsia"/>
                <w:szCs w:val="21"/>
              </w:rPr>
              <w:t>96.9%</w:t>
            </w:r>
          </w:p>
        </w:tc>
      </w:tr>
    </w:tbl>
    <w:p w14:paraId="55CD1047" w14:textId="77777777" w:rsidR="00F255A8" w:rsidRDefault="00F255A8" w:rsidP="00F255A8">
      <w:pPr>
        <w:pStyle w:val="2"/>
        <w:spacing w:before="120" w:after="120" w:line="360" w:lineRule="auto"/>
        <w:ind w:leftChars="200" w:left="420"/>
        <w:rPr>
          <w:rFonts w:asciiTheme="minorEastAsia" w:eastAsiaTheme="minorEastAsia" w:hAnsiTheme="minorEastAsia"/>
          <w:sz w:val="28"/>
          <w:szCs w:val="28"/>
        </w:rPr>
      </w:pPr>
      <w:bookmarkStart w:id="82" w:name="_Toc414000158"/>
      <w:bookmarkStart w:id="83" w:name="_Toc527620848"/>
      <w:r w:rsidRPr="00F716CF">
        <w:rPr>
          <w:rFonts w:asciiTheme="minorEastAsia" w:eastAsiaTheme="minorEastAsia" w:hAnsiTheme="minorEastAsia" w:hint="eastAsia"/>
          <w:sz w:val="28"/>
          <w:szCs w:val="28"/>
        </w:rPr>
        <w:t>二、体质健康测试达标率</w:t>
      </w:r>
      <w:bookmarkEnd w:id="82"/>
      <w:bookmarkEnd w:id="83"/>
    </w:p>
    <w:p w14:paraId="469B0110" w14:textId="2D3C9615" w:rsidR="00E04674" w:rsidRDefault="00A11D20" w:rsidP="00466C92">
      <w:pPr>
        <w:spacing w:line="360" w:lineRule="auto"/>
        <w:rPr>
          <w:sz w:val="24"/>
        </w:rPr>
      </w:pPr>
      <w:r w:rsidRPr="00466C92">
        <w:rPr>
          <w:rFonts w:hint="eastAsia"/>
          <w:sz w:val="24"/>
        </w:rPr>
        <w:t>2017-</w:t>
      </w:r>
      <w:r w:rsidRPr="00466C92">
        <w:rPr>
          <w:sz w:val="24"/>
        </w:rPr>
        <w:t>2018</w:t>
      </w:r>
      <w:r w:rsidRPr="00466C92">
        <w:rPr>
          <w:sz w:val="24"/>
        </w:rPr>
        <w:t>学年在校生体质健康测试达标率为</w:t>
      </w:r>
      <w:r w:rsidRPr="00466C92">
        <w:rPr>
          <w:rFonts w:hint="eastAsia"/>
          <w:sz w:val="24"/>
        </w:rPr>
        <w:t>92.8%</w:t>
      </w:r>
      <w:r w:rsidRPr="00466C92">
        <w:rPr>
          <w:rFonts w:hint="eastAsia"/>
          <w:sz w:val="24"/>
        </w:rPr>
        <w:t>，</w:t>
      </w:r>
      <w:r w:rsidR="00466C92" w:rsidRPr="00466C92">
        <w:rPr>
          <w:rFonts w:hint="eastAsia"/>
          <w:sz w:val="24"/>
        </w:rPr>
        <w:t>与往年比基本持平。</w:t>
      </w:r>
    </w:p>
    <w:p w14:paraId="1380387C" w14:textId="77777777" w:rsidR="00466C92" w:rsidRPr="00466C92" w:rsidRDefault="00466C92" w:rsidP="00466C92">
      <w:pPr>
        <w:spacing w:line="360" w:lineRule="auto"/>
        <w:rPr>
          <w:sz w:val="24"/>
        </w:rPr>
      </w:pPr>
    </w:p>
    <w:p w14:paraId="36F6507C" w14:textId="670E7448" w:rsidR="00F255A8" w:rsidRPr="00F716CF" w:rsidRDefault="00F255A8" w:rsidP="00F255A8">
      <w:pPr>
        <w:jc w:val="center"/>
        <w:rPr>
          <w:rFonts w:asciiTheme="minorEastAsia" w:hAnsiTheme="minorEastAsia"/>
          <w:b/>
        </w:rPr>
      </w:pPr>
      <w:r w:rsidRPr="00F716CF">
        <w:rPr>
          <w:rFonts w:asciiTheme="minorEastAsia" w:hAnsiTheme="minorEastAsia" w:hint="eastAsia"/>
          <w:b/>
        </w:rPr>
        <w:t>表5-</w:t>
      </w:r>
      <w:r w:rsidRPr="00F716CF">
        <w:rPr>
          <w:rFonts w:asciiTheme="minorEastAsia" w:hAnsiTheme="minorEastAsia"/>
          <w:b/>
        </w:rPr>
        <w:t xml:space="preserve">2  </w:t>
      </w:r>
      <w:r w:rsidRPr="00F716CF">
        <w:rPr>
          <w:rFonts w:asciiTheme="minorEastAsia" w:hAnsiTheme="minorEastAsia" w:hint="eastAsia"/>
          <w:b/>
        </w:rPr>
        <w:t>201</w:t>
      </w:r>
      <w:r w:rsidR="006C168B">
        <w:rPr>
          <w:rFonts w:asciiTheme="minorEastAsia" w:hAnsiTheme="minorEastAsia"/>
          <w:b/>
        </w:rPr>
        <w:t>7</w:t>
      </w:r>
      <w:r w:rsidR="0005291E" w:rsidRPr="00F716CF">
        <w:rPr>
          <w:rFonts w:asciiTheme="minorEastAsia" w:hAnsiTheme="minorEastAsia"/>
          <w:b/>
        </w:rPr>
        <w:t>-201</w:t>
      </w:r>
      <w:r w:rsidR="006C168B">
        <w:rPr>
          <w:rFonts w:asciiTheme="minorEastAsia" w:hAnsiTheme="minorEastAsia"/>
          <w:b/>
        </w:rPr>
        <w:t>8</w:t>
      </w:r>
      <w:r w:rsidR="00A96BD6" w:rsidRPr="00F716CF">
        <w:rPr>
          <w:rFonts w:asciiTheme="minorEastAsia" w:hAnsiTheme="minorEastAsia"/>
          <w:b/>
        </w:rPr>
        <w:t>学</w:t>
      </w:r>
      <w:r w:rsidRPr="00F716CF">
        <w:rPr>
          <w:rFonts w:asciiTheme="minorEastAsia" w:hAnsiTheme="minorEastAsia" w:hint="eastAsia"/>
          <w:b/>
        </w:rPr>
        <w:t>年在校生体质健康测试统计结果</w:t>
      </w:r>
    </w:p>
    <w:tbl>
      <w:tblPr>
        <w:tblStyle w:val="af"/>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647"/>
        <w:gridCol w:w="1169"/>
        <w:gridCol w:w="1169"/>
        <w:gridCol w:w="1366"/>
        <w:gridCol w:w="1551"/>
        <w:gridCol w:w="1410"/>
      </w:tblGrid>
      <w:tr w:rsidR="00076B44" w:rsidRPr="00F716CF" w14:paraId="2DD4FF37" w14:textId="77777777" w:rsidTr="0005291E">
        <w:trPr>
          <w:trHeight w:val="391"/>
          <w:jc w:val="center"/>
        </w:trPr>
        <w:tc>
          <w:tcPr>
            <w:tcW w:w="991" w:type="pct"/>
          </w:tcPr>
          <w:p w14:paraId="227A639D" w14:textId="7A4C8FFD" w:rsidR="0005291E" w:rsidRPr="00F716CF" w:rsidRDefault="0005291E" w:rsidP="00F255A8">
            <w:pPr>
              <w:spacing w:line="360" w:lineRule="auto"/>
              <w:jc w:val="center"/>
              <w:rPr>
                <w:rFonts w:asciiTheme="minorEastAsia" w:hAnsiTheme="minorEastAsia"/>
                <w:szCs w:val="21"/>
              </w:rPr>
            </w:pPr>
          </w:p>
        </w:tc>
        <w:tc>
          <w:tcPr>
            <w:tcW w:w="703" w:type="pct"/>
          </w:tcPr>
          <w:p w14:paraId="0DDFC5AC" w14:textId="0DD59B2A" w:rsidR="0005291E" w:rsidRPr="00F716CF" w:rsidRDefault="0005291E" w:rsidP="00F255A8">
            <w:pPr>
              <w:spacing w:line="360" w:lineRule="auto"/>
              <w:jc w:val="center"/>
              <w:rPr>
                <w:rFonts w:asciiTheme="minorEastAsia" w:hAnsiTheme="minorEastAsia"/>
                <w:szCs w:val="21"/>
              </w:rPr>
            </w:pPr>
            <w:r w:rsidRPr="00F716CF">
              <w:rPr>
                <w:rFonts w:asciiTheme="minorEastAsia" w:hAnsiTheme="minorEastAsia" w:hint="eastAsia"/>
                <w:szCs w:val="21"/>
              </w:rPr>
              <w:t>参加人数</w:t>
            </w:r>
          </w:p>
        </w:tc>
        <w:tc>
          <w:tcPr>
            <w:tcW w:w="703" w:type="pct"/>
          </w:tcPr>
          <w:p w14:paraId="4C4C4B36" w14:textId="0F8F7748" w:rsidR="0005291E" w:rsidRPr="00F716CF" w:rsidRDefault="0005291E" w:rsidP="00F255A8">
            <w:pPr>
              <w:spacing w:line="360" w:lineRule="auto"/>
              <w:jc w:val="center"/>
              <w:rPr>
                <w:rFonts w:asciiTheme="minorEastAsia" w:hAnsiTheme="minorEastAsia"/>
                <w:szCs w:val="21"/>
              </w:rPr>
            </w:pPr>
            <w:r w:rsidRPr="00F716CF">
              <w:rPr>
                <w:rFonts w:asciiTheme="minorEastAsia" w:hAnsiTheme="minorEastAsia" w:hint="eastAsia"/>
                <w:szCs w:val="21"/>
              </w:rPr>
              <w:t>优秀</w:t>
            </w:r>
          </w:p>
        </w:tc>
        <w:tc>
          <w:tcPr>
            <w:tcW w:w="822" w:type="pct"/>
          </w:tcPr>
          <w:p w14:paraId="25EE33E8" w14:textId="77777777" w:rsidR="0005291E" w:rsidRPr="00F716CF" w:rsidRDefault="0005291E" w:rsidP="00F255A8">
            <w:pPr>
              <w:spacing w:line="360" w:lineRule="auto"/>
              <w:jc w:val="center"/>
              <w:rPr>
                <w:rFonts w:asciiTheme="minorEastAsia" w:hAnsiTheme="minorEastAsia"/>
                <w:szCs w:val="21"/>
              </w:rPr>
            </w:pPr>
            <w:r w:rsidRPr="00F716CF">
              <w:rPr>
                <w:rFonts w:asciiTheme="minorEastAsia" w:hAnsiTheme="minorEastAsia" w:hint="eastAsia"/>
                <w:szCs w:val="21"/>
              </w:rPr>
              <w:t>良好</w:t>
            </w:r>
          </w:p>
        </w:tc>
        <w:tc>
          <w:tcPr>
            <w:tcW w:w="933" w:type="pct"/>
          </w:tcPr>
          <w:p w14:paraId="3E4A043A" w14:textId="77777777" w:rsidR="0005291E" w:rsidRPr="00F716CF" w:rsidRDefault="0005291E" w:rsidP="00F255A8">
            <w:pPr>
              <w:spacing w:line="360" w:lineRule="auto"/>
              <w:jc w:val="center"/>
              <w:rPr>
                <w:rFonts w:asciiTheme="minorEastAsia" w:hAnsiTheme="minorEastAsia"/>
                <w:szCs w:val="21"/>
              </w:rPr>
            </w:pPr>
            <w:r w:rsidRPr="00F716CF">
              <w:rPr>
                <w:rFonts w:asciiTheme="minorEastAsia" w:hAnsiTheme="minorEastAsia" w:hint="eastAsia"/>
                <w:szCs w:val="21"/>
              </w:rPr>
              <w:t>及格</w:t>
            </w:r>
          </w:p>
        </w:tc>
        <w:tc>
          <w:tcPr>
            <w:tcW w:w="848" w:type="pct"/>
          </w:tcPr>
          <w:p w14:paraId="389100B5" w14:textId="77777777" w:rsidR="0005291E" w:rsidRPr="00F716CF" w:rsidRDefault="0005291E" w:rsidP="00F255A8">
            <w:pPr>
              <w:spacing w:line="360" w:lineRule="auto"/>
              <w:jc w:val="center"/>
              <w:rPr>
                <w:rFonts w:asciiTheme="minorEastAsia" w:hAnsiTheme="minorEastAsia"/>
                <w:szCs w:val="21"/>
              </w:rPr>
            </w:pPr>
            <w:r w:rsidRPr="00F716CF">
              <w:rPr>
                <w:rFonts w:asciiTheme="minorEastAsia" w:hAnsiTheme="minorEastAsia" w:hint="eastAsia"/>
                <w:szCs w:val="21"/>
              </w:rPr>
              <w:t>不及格</w:t>
            </w:r>
          </w:p>
        </w:tc>
      </w:tr>
      <w:tr w:rsidR="006C168B" w:rsidRPr="00F716CF" w14:paraId="5AB104CC" w14:textId="77777777" w:rsidTr="006C168B">
        <w:trPr>
          <w:jc w:val="center"/>
        </w:trPr>
        <w:tc>
          <w:tcPr>
            <w:tcW w:w="991" w:type="pct"/>
            <w:vAlign w:val="center"/>
          </w:tcPr>
          <w:p w14:paraId="2FA59D4D" w14:textId="77777777" w:rsidR="006C168B" w:rsidRPr="007B6A0C" w:rsidRDefault="006C168B" w:rsidP="006C168B">
            <w:pPr>
              <w:jc w:val="center"/>
              <w:rPr>
                <w:rFonts w:asciiTheme="minorEastAsia" w:hAnsiTheme="minorEastAsia"/>
                <w:szCs w:val="21"/>
              </w:rPr>
            </w:pPr>
            <w:r w:rsidRPr="007B6A0C">
              <w:rPr>
                <w:rFonts w:asciiTheme="minorEastAsia" w:hAnsiTheme="minorEastAsia" w:hint="eastAsia"/>
                <w:szCs w:val="21"/>
              </w:rPr>
              <w:t>人数及比例</w:t>
            </w:r>
          </w:p>
          <w:p w14:paraId="4949A2B9" w14:textId="461993A7" w:rsidR="006C168B" w:rsidRPr="007B6A0C" w:rsidRDefault="006C168B" w:rsidP="006C168B">
            <w:pPr>
              <w:jc w:val="center"/>
              <w:rPr>
                <w:rFonts w:asciiTheme="minorEastAsia" w:hAnsiTheme="minorEastAsia"/>
                <w:szCs w:val="21"/>
              </w:rPr>
            </w:pPr>
            <w:r w:rsidRPr="007B6A0C">
              <w:rPr>
                <w:rFonts w:asciiTheme="minorEastAsia" w:hAnsiTheme="minorEastAsia" w:hint="eastAsia"/>
                <w:szCs w:val="21"/>
              </w:rPr>
              <w:t>201</w:t>
            </w:r>
            <w:r w:rsidRPr="007B6A0C">
              <w:rPr>
                <w:rFonts w:asciiTheme="minorEastAsia" w:hAnsiTheme="minorEastAsia"/>
                <w:szCs w:val="21"/>
              </w:rPr>
              <w:t>7</w:t>
            </w:r>
            <w:r w:rsidRPr="007B6A0C">
              <w:rPr>
                <w:rFonts w:asciiTheme="minorEastAsia" w:hAnsiTheme="minorEastAsia" w:hint="eastAsia"/>
                <w:szCs w:val="21"/>
              </w:rPr>
              <w:t>-201</w:t>
            </w:r>
            <w:r w:rsidRPr="007B6A0C">
              <w:rPr>
                <w:rFonts w:asciiTheme="minorEastAsia" w:hAnsiTheme="minorEastAsia"/>
                <w:szCs w:val="21"/>
              </w:rPr>
              <w:t>8</w:t>
            </w:r>
            <w:r w:rsidRPr="007B6A0C">
              <w:rPr>
                <w:rFonts w:asciiTheme="minorEastAsia" w:hAnsiTheme="minorEastAsia" w:hint="eastAsia"/>
                <w:szCs w:val="21"/>
              </w:rPr>
              <w:t>学年</w:t>
            </w:r>
          </w:p>
        </w:tc>
        <w:tc>
          <w:tcPr>
            <w:tcW w:w="703" w:type="pct"/>
            <w:vAlign w:val="center"/>
          </w:tcPr>
          <w:p w14:paraId="28F46BB3" w14:textId="2D76D82E" w:rsidR="006C168B" w:rsidRPr="007B6A0C" w:rsidRDefault="007B6A0C" w:rsidP="006C168B">
            <w:pPr>
              <w:jc w:val="center"/>
              <w:rPr>
                <w:rFonts w:asciiTheme="minorEastAsia" w:hAnsiTheme="minorEastAsia" w:cs="宋体"/>
                <w:kern w:val="0"/>
                <w:szCs w:val="21"/>
              </w:rPr>
            </w:pPr>
            <w:r w:rsidRPr="007B6A0C">
              <w:rPr>
                <w:rFonts w:asciiTheme="minorEastAsia" w:hAnsiTheme="minorEastAsia" w:cs="宋体" w:hint="eastAsia"/>
                <w:kern w:val="0"/>
                <w:szCs w:val="21"/>
              </w:rPr>
              <w:t>6</w:t>
            </w:r>
            <w:r w:rsidRPr="007B6A0C">
              <w:rPr>
                <w:rFonts w:asciiTheme="minorEastAsia" w:hAnsiTheme="minorEastAsia" w:cs="宋体"/>
                <w:kern w:val="0"/>
                <w:szCs w:val="21"/>
              </w:rPr>
              <w:t>476</w:t>
            </w:r>
          </w:p>
        </w:tc>
        <w:tc>
          <w:tcPr>
            <w:tcW w:w="703" w:type="pct"/>
            <w:vAlign w:val="center"/>
          </w:tcPr>
          <w:p w14:paraId="15208C82" w14:textId="77777777" w:rsidR="006C168B" w:rsidRDefault="007B6A0C" w:rsidP="006C168B">
            <w:pPr>
              <w:jc w:val="center"/>
              <w:rPr>
                <w:rFonts w:asciiTheme="minorEastAsia" w:hAnsiTheme="minorEastAsia" w:cs="宋体"/>
                <w:kern w:val="0"/>
                <w:szCs w:val="21"/>
              </w:rPr>
            </w:pPr>
            <w:r w:rsidRPr="007B6A0C">
              <w:rPr>
                <w:rFonts w:asciiTheme="minorEastAsia" w:hAnsiTheme="minorEastAsia" w:cs="宋体" w:hint="eastAsia"/>
                <w:kern w:val="0"/>
                <w:szCs w:val="21"/>
              </w:rPr>
              <w:t>1</w:t>
            </w:r>
            <w:r w:rsidRPr="007B6A0C">
              <w:rPr>
                <w:rFonts w:asciiTheme="minorEastAsia" w:hAnsiTheme="minorEastAsia" w:cs="宋体"/>
                <w:kern w:val="0"/>
                <w:szCs w:val="21"/>
              </w:rPr>
              <w:t>63</w:t>
            </w:r>
          </w:p>
          <w:p w14:paraId="43D4795C" w14:textId="1D4C3738" w:rsidR="00903706" w:rsidRPr="007B6A0C" w:rsidRDefault="00903706" w:rsidP="006C168B">
            <w:pPr>
              <w:jc w:val="center"/>
              <w:rPr>
                <w:rFonts w:asciiTheme="minorEastAsia" w:hAnsiTheme="minorEastAsia" w:cs="宋体"/>
                <w:kern w:val="0"/>
                <w:szCs w:val="21"/>
              </w:rPr>
            </w:pPr>
            <w:r>
              <w:rPr>
                <w:rFonts w:asciiTheme="minorEastAsia" w:hAnsiTheme="minorEastAsia" w:cs="宋体" w:hint="eastAsia"/>
                <w:kern w:val="0"/>
                <w:szCs w:val="21"/>
              </w:rPr>
              <w:t>（</w:t>
            </w:r>
            <w:r w:rsidR="004D0EA5">
              <w:rPr>
                <w:rFonts w:asciiTheme="minorEastAsia" w:hAnsiTheme="minorEastAsia" w:cs="宋体" w:hint="eastAsia"/>
                <w:kern w:val="0"/>
                <w:szCs w:val="21"/>
              </w:rPr>
              <w:t>2</w:t>
            </w:r>
            <w:r w:rsidR="004D0EA5">
              <w:rPr>
                <w:rFonts w:asciiTheme="minorEastAsia" w:hAnsiTheme="minorEastAsia" w:cs="宋体"/>
                <w:kern w:val="0"/>
                <w:szCs w:val="21"/>
              </w:rPr>
              <w:t>.5</w:t>
            </w:r>
            <w:r>
              <w:rPr>
                <w:rFonts w:asciiTheme="minorEastAsia" w:hAnsiTheme="minorEastAsia" w:cs="宋体" w:hint="eastAsia"/>
                <w:kern w:val="0"/>
                <w:szCs w:val="21"/>
              </w:rPr>
              <w:t>%）</w:t>
            </w:r>
          </w:p>
        </w:tc>
        <w:tc>
          <w:tcPr>
            <w:tcW w:w="822" w:type="pct"/>
            <w:vAlign w:val="center"/>
          </w:tcPr>
          <w:p w14:paraId="39DFA691" w14:textId="77777777" w:rsidR="006C168B" w:rsidRDefault="007B6A0C" w:rsidP="006C168B">
            <w:pPr>
              <w:jc w:val="center"/>
              <w:rPr>
                <w:rFonts w:asciiTheme="minorEastAsia" w:hAnsiTheme="minorEastAsia" w:cs="宋体"/>
                <w:kern w:val="0"/>
                <w:szCs w:val="21"/>
              </w:rPr>
            </w:pPr>
            <w:r w:rsidRPr="007B6A0C">
              <w:rPr>
                <w:rFonts w:asciiTheme="minorEastAsia" w:hAnsiTheme="minorEastAsia" w:cs="宋体" w:hint="eastAsia"/>
                <w:kern w:val="0"/>
                <w:szCs w:val="21"/>
              </w:rPr>
              <w:t>1</w:t>
            </w:r>
            <w:r w:rsidRPr="007B6A0C">
              <w:rPr>
                <w:rFonts w:asciiTheme="minorEastAsia" w:hAnsiTheme="minorEastAsia" w:cs="宋体"/>
                <w:kern w:val="0"/>
                <w:szCs w:val="21"/>
              </w:rPr>
              <w:t>503</w:t>
            </w:r>
          </w:p>
          <w:p w14:paraId="49409543" w14:textId="0FEF1B4A" w:rsidR="00903706" w:rsidRPr="007B6A0C" w:rsidRDefault="00903706" w:rsidP="006C168B">
            <w:pPr>
              <w:jc w:val="center"/>
              <w:rPr>
                <w:rFonts w:asciiTheme="minorEastAsia" w:hAnsiTheme="minorEastAsia" w:cs="宋体"/>
                <w:kern w:val="0"/>
                <w:szCs w:val="21"/>
              </w:rPr>
            </w:pPr>
            <w:r>
              <w:rPr>
                <w:rFonts w:asciiTheme="minorEastAsia" w:hAnsiTheme="minorEastAsia" w:cs="宋体" w:hint="eastAsia"/>
                <w:kern w:val="0"/>
                <w:szCs w:val="21"/>
              </w:rPr>
              <w:t>（</w:t>
            </w:r>
            <w:r w:rsidR="004D0EA5">
              <w:rPr>
                <w:rFonts w:asciiTheme="minorEastAsia" w:hAnsiTheme="minorEastAsia" w:cs="宋体" w:hint="eastAsia"/>
                <w:kern w:val="0"/>
                <w:szCs w:val="21"/>
              </w:rPr>
              <w:t>23.2</w:t>
            </w:r>
            <w:r>
              <w:rPr>
                <w:rFonts w:asciiTheme="minorEastAsia" w:hAnsiTheme="minorEastAsia" w:cs="宋体" w:hint="eastAsia"/>
                <w:kern w:val="0"/>
                <w:szCs w:val="21"/>
              </w:rPr>
              <w:t>%）</w:t>
            </w:r>
          </w:p>
        </w:tc>
        <w:tc>
          <w:tcPr>
            <w:tcW w:w="933" w:type="pct"/>
            <w:vAlign w:val="center"/>
          </w:tcPr>
          <w:p w14:paraId="02622186" w14:textId="77777777" w:rsidR="006C168B" w:rsidRDefault="007B6A0C" w:rsidP="006C168B">
            <w:pPr>
              <w:jc w:val="center"/>
              <w:rPr>
                <w:rFonts w:asciiTheme="minorEastAsia" w:hAnsiTheme="minorEastAsia" w:cs="宋体"/>
                <w:kern w:val="0"/>
                <w:szCs w:val="21"/>
              </w:rPr>
            </w:pPr>
            <w:r w:rsidRPr="007B6A0C">
              <w:rPr>
                <w:rFonts w:asciiTheme="minorEastAsia" w:hAnsiTheme="minorEastAsia" w:cs="宋体" w:hint="eastAsia"/>
                <w:kern w:val="0"/>
                <w:szCs w:val="21"/>
              </w:rPr>
              <w:t>4</w:t>
            </w:r>
            <w:r w:rsidRPr="007B6A0C">
              <w:rPr>
                <w:rFonts w:asciiTheme="minorEastAsia" w:hAnsiTheme="minorEastAsia" w:cs="宋体"/>
                <w:kern w:val="0"/>
                <w:szCs w:val="21"/>
              </w:rPr>
              <w:t>343</w:t>
            </w:r>
          </w:p>
          <w:p w14:paraId="4DAB192F" w14:textId="0981A91E" w:rsidR="00903706" w:rsidRPr="007B6A0C" w:rsidRDefault="00903706" w:rsidP="006C168B">
            <w:pPr>
              <w:jc w:val="center"/>
              <w:rPr>
                <w:rFonts w:asciiTheme="minorEastAsia" w:hAnsiTheme="minorEastAsia" w:cs="宋体"/>
                <w:kern w:val="0"/>
                <w:szCs w:val="21"/>
              </w:rPr>
            </w:pPr>
            <w:r>
              <w:rPr>
                <w:rFonts w:asciiTheme="minorEastAsia" w:hAnsiTheme="minorEastAsia" w:cs="宋体" w:hint="eastAsia"/>
                <w:kern w:val="0"/>
                <w:szCs w:val="21"/>
              </w:rPr>
              <w:t>（</w:t>
            </w:r>
            <w:r w:rsidR="00E04674">
              <w:rPr>
                <w:rFonts w:asciiTheme="minorEastAsia" w:hAnsiTheme="minorEastAsia" w:cs="宋体" w:hint="eastAsia"/>
                <w:kern w:val="0"/>
                <w:szCs w:val="21"/>
              </w:rPr>
              <w:t>67.1</w:t>
            </w:r>
            <w:r>
              <w:rPr>
                <w:rFonts w:asciiTheme="minorEastAsia" w:hAnsiTheme="minorEastAsia" w:cs="宋体" w:hint="eastAsia"/>
                <w:kern w:val="0"/>
                <w:szCs w:val="21"/>
              </w:rPr>
              <w:t>%）</w:t>
            </w:r>
          </w:p>
        </w:tc>
        <w:tc>
          <w:tcPr>
            <w:tcW w:w="848" w:type="pct"/>
            <w:vAlign w:val="center"/>
          </w:tcPr>
          <w:p w14:paraId="43C9A491" w14:textId="77777777" w:rsidR="006C168B" w:rsidRDefault="007B6A0C" w:rsidP="006C168B">
            <w:pPr>
              <w:jc w:val="center"/>
              <w:rPr>
                <w:rFonts w:asciiTheme="minorEastAsia" w:hAnsiTheme="minorEastAsia" w:cs="宋体"/>
                <w:kern w:val="0"/>
                <w:szCs w:val="21"/>
              </w:rPr>
            </w:pPr>
            <w:r w:rsidRPr="007B6A0C">
              <w:rPr>
                <w:rFonts w:asciiTheme="minorEastAsia" w:hAnsiTheme="minorEastAsia" w:cs="宋体" w:hint="eastAsia"/>
                <w:kern w:val="0"/>
                <w:szCs w:val="21"/>
              </w:rPr>
              <w:t>4</w:t>
            </w:r>
            <w:r w:rsidRPr="007B6A0C">
              <w:rPr>
                <w:rFonts w:asciiTheme="minorEastAsia" w:hAnsiTheme="minorEastAsia" w:cs="宋体"/>
                <w:kern w:val="0"/>
                <w:szCs w:val="21"/>
              </w:rPr>
              <w:t>67</w:t>
            </w:r>
          </w:p>
          <w:p w14:paraId="37F204DB" w14:textId="4E419FC4" w:rsidR="00903706" w:rsidRPr="007B6A0C" w:rsidRDefault="00903706" w:rsidP="006C168B">
            <w:pPr>
              <w:jc w:val="center"/>
              <w:rPr>
                <w:rFonts w:asciiTheme="minorEastAsia" w:hAnsiTheme="minorEastAsia"/>
                <w:szCs w:val="21"/>
              </w:rPr>
            </w:pPr>
            <w:r>
              <w:rPr>
                <w:rFonts w:asciiTheme="minorEastAsia" w:hAnsiTheme="minorEastAsia" w:cs="宋体" w:hint="eastAsia"/>
                <w:kern w:val="0"/>
                <w:szCs w:val="21"/>
              </w:rPr>
              <w:t>（</w:t>
            </w:r>
            <w:r w:rsidR="00E04674">
              <w:rPr>
                <w:rFonts w:asciiTheme="minorEastAsia" w:hAnsiTheme="minorEastAsia" w:cs="宋体" w:hint="eastAsia"/>
                <w:kern w:val="0"/>
                <w:szCs w:val="21"/>
              </w:rPr>
              <w:t>7.2</w:t>
            </w:r>
            <w:r>
              <w:rPr>
                <w:rFonts w:asciiTheme="minorEastAsia" w:hAnsiTheme="minorEastAsia" w:cs="宋体" w:hint="eastAsia"/>
                <w:kern w:val="0"/>
                <w:szCs w:val="21"/>
              </w:rPr>
              <w:t>%）</w:t>
            </w:r>
          </w:p>
        </w:tc>
      </w:tr>
      <w:tr w:rsidR="00A96BD6" w:rsidRPr="00F716CF" w14:paraId="17F05729" w14:textId="77777777" w:rsidTr="00076B44">
        <w:trPr>
          <w:jc w:val="center"/>
        </w:trPr>
        <w:tc>
          <w:tcPr>
            <w:tcW w:w="991" w:type="pct"/>
            <w:vAlign w:val="center"/>
          </w:tcPr>
          <w:p w14:paraId="5D1F51B3" w14:textId="77777777" w:rsidR="00A96BD6" w:rsidRPr="00F716CF" w:rsidRDefault="00A96BD6" w:rsidP="00F255A8">
            <w:pPr>
              <w:jc w:val="center"/>
              <w:rPr>
                <w:rFonts w:asciiTheme="minorEastAsia" w:hAnsiTheme="minorEastAsia"/>
                <w:szCs w:val="21"/>
              </w:rPr>
            </w:pPr>
            <w:r w:rsidRPr="00F716CF">
              <w:rPr>
                <w:rFonts w:asciiTheme="minorEastAsia" w:hAnsiTheme="minorEastAsia" w:hint="eastAsia"/>
                <w:szCs w:val="21"/>
              </w:rPr>
              <w:t>人数及比例</w:t>
            </w:r>
          </w:p>
          <w:p w14:paraId="5F038553" w14:textId="0BB63AF5" w:rsidR="00A96BD6" w:rsidRPr="00F716CF" w:rsidRDefault="00A96BD6" w:rsidP="00F255A8">
            <w:pPr>
              <w:jc w:val="center"/>
              <w:rPr>
                <w:rFonts w:asciiTheme="minorEastAsia" w:hAnsiTheme="minorEastAsia"/>
                <w:szCs w:val="21"/>
              </w:rPr>
            </w:pPr>
            <w:r w:rsidRPr="00F716CF">
              <w:rPr>
                <w:rFonts w:asciiTheme="minorEastAsia" w:hAnsiTheme="minorEastAsia" w:hint="eastAsia"/>
                <w:szCs w:val="21"/>
              </w:rPr>
              <w:t>2016-2017学年</w:t>
            </w:r>
          </w:p>
        </w:tc>
        <w:tc>
          <w:tcPr>
            <w:tcW w:w="703" w:type="pct"/>
            <w:vAlign w:val="center"/>
          </w:tcPr>
          <w:p w14:paraId="251E9D64" w14:textId="69007549" w:rsidR="00A96BD6" w:rsidRPr="00F716CF" w:rsidRDefault="00A96BD6" w:rsidP="00076B44">
            <w:pPr>
              <w:jc w:val="center"/>
              <w:rPr>
                <w:rFonts w:asciiTheme="minorEastAsia" w:hAnsiTheme="minorEastAsia" w:cs="宋体"/>
                <w:kern w:val="0"/>
                <w:szCs w:val="21"/>
              </w:rPr>
            </w:pPr>
            <w:r w:rsidRPr="00F716CF">
              <w:rPr>
                <w:rFonts w:asciiTheme="minorEastAsia" w:hAnsiTheme="minorEastAsia" w:cs="宋体" w:hint="eastAsia"/>
                <w:kern w:val="0"/>
                <w:szCs w:val="21"/>
              </w:rPr>
              <w:t>6632</w:t>
            </w:r>
          </w:p>
        </w:tc>
        <w:tc>
          <w:tcPr>
            <w:tcW w:w="703" w:type="pct"/>
          </w:tcPr>
          <w:p w14:paraId="5A22116E" w14:textId="77777777" w:rsidR="00A96BD6" w:rsidRPr="00F716CF" w:rsidRDefault="00A96BD6" w:rsidP="00E22FB0">
            <w:pPr>
              <w:jc w:val="center"/>
              <w:rPr>
                <w:rFonts w:asciiTheme="minorEastAsia" w:hAnsiTheme="minorEastAsia" w:cs="宋体"/>
                <w:kern w:val="0"/>
                <w:szCs w:val="21"/>
              </w:rPr>
            </w:pPr>
            <w:r w:rsidRPr="00F716CF">
              <w:rPr>
                <w:rFonts w:asciiTheme="minorEastAsia" w:hAnsiTheme="minorEastAsia" w:cs="宋体" w:hint="eastAsia"/>
                <w:kern w:val="0"/>
                <w:szCs w:val="21"/>
              </w:rPr>
              <w:t>137</w:t>
            </w:r>
          </w:p>
          <w:p w14:paraId="2288CFCF" w14:textId="2050CCDC" w:rsidR="00A96BD6" w:rsidRPr="00F716CF" w:rsidRDefault="00A96BD6" w:rsidP="00E22FB0">
            <w:pPr>
              <w:jc w:val="center"/>
              <w:rPr>
                <w:rFonts w:asciiTheme="minorEastAsia" w:hAnsiTheme="minorEastAsia" w:cs="宋体"/>
                <w:kern w:val="0"/>
                <w:szCs w:val="21"/>
              </w:rPr>
            </w:pPr>
            <w:r w:rsidRPr="00F716CF">
              <w:rPr>
                <w:rFonts w:asciiTheme="minorEastAsia" w:hAnsiTheme="minorEastAsia" w:cs="宋体" w:hint="eastAsia"/>
                <w:kern w:val="0"/>
                <w:szCs w:val="21"/>
              </w:rPr>
              <w:t>（</w:t>
            </w:r>
            <w:r w:rsidR="00333868" w:rsidRPr="00F716CF">
              <w:rPr>
                <w:rFonts w:asciiTheme="minorEastAsia" w:hAnsiTheme="minorEastAsia" w:cs="宋体" w:hint="eastAsia"/>
                <w:kern w:val="0"/>
                <w:szCs w:val="21"/>
              </w:rPr>
              <w:t>2.1%</w:t>
            </w:r>
            <w:r w:rsidRPr="00F716CF">
              <w:rPr>
                <w:rFonts w:asciiTheme="minorEastAsia" w:hAnsiTheme="minorEastAsia" w:cs="宋体" w:hint="eastAsia"/>
                <w:kern w:val="0"/>
                <w:szCs w:val="21"/>
              </w:rPr>
              <w:t>）</w:t>
            </w:r>
          </w:p>
        </w:tc>
        <w:tc>
          <w:tcPr>
            <w:tcW w:w="822" w:type="pct"/>
            <w:vAlign w:val="bottom"/>
          </w:tcPr>
          <w:p w14:paraId="1E7A6FDC" w14:textId="77777777" w:rsidR="00A96BD6" w:rsidRPr="00F716CF" w:rsidRDefault="00A96BD6" w:rsidP="00A96BD6">
            <w:pPr>
              <w:jc w:val="center"/>
              <w:rPr>
                <w:rFonts w:asciiTheme="minorEastAsia" w:hAnsiTheme="minorEastAsia" w:cs="宋体"/>
                <w:kern w:val="0"/>
                <w:szCs w:val="21"/>
              </w:rPr>
            </w:pPr>
            <w:r w:rsidRPr="00F716CF">
              <w:rPr>
                <w:rFonts w:asciiTheme="minorEastAsia" w:hAnsiTheme="minorEastAsia" w:cs="宋体" w:hint="eastAsia"/>
                <w:kern w:val="0"/>
                <w:szCs w:val="21"/>
              </w:rPr>
              <w:t>1488</w:t>
            </w:r>
          </w:p>
          <w:p w14:paraId="759900CD" w14:textId="2912FB85" w:rsidR="00A96BD6" w:rsidRPr="00F716CF" w:rsidRDefault="00333868" w:rsidP="00A96BD6">
            <w:pPr>
              <w:jc w:val="center"/>
              <w:rPr>
                <w:rFonts w:asciiTheme="minorEastAsia" w:hAnsiTheme="minorEastAsia" w:cs="宋体"/>
                <w:kern w:val="0"/>
                <w:szCs w:val="21"/>
              </w:rPr>
            </w:pPr>
            <w:r w:rsidRPr="00F716CF">
              <w:rPr>
                <w:rFonts w:asciiTheme="minorEastAsia" w:hAnsiTheme="minorEastAsia" w:cs="宋体" w:hint="eastAsia"/>
                <w:kern w:val="0"/>
                <w:szCs w:val="21"/>
              </w:rPr>
              <w:t>（22.4%）</w:t>
            </w:r>
          </w:p>
        </w:tc>
        <w:tc>
          <w:tcPr>
            <w:tcW w:w="933" w:type="pct"/>
            <w:vAlign w:val="bottom"/>
          </w:tcPr>
          <w:p w14:paraId="4ACE12F7" w14:textId="77777777" w:rsidR="00A96BD6" w:rsidRPr="00F716CF" w:rsidRDefault="00A96BD6" w:rsidP="00E22FB0">
            <w:pPr>
              <w:jc w:val="center"/>
              <w:rPr>
                <w:rFonts w:asciiTheme="minorEastAsia" w:hAnsiTheme="minorEastAsia" w:cs="宋体"/>
                <w:kern w:val="0"/>
                <w:szCs w:val="21"/>
              </w:rPr>
            </w:pPr>
            <w:r w:rsidRPr="00F716CF">
              <w:rPr>
                <w:rFonts w:asciiTheme="minorEastAsia" w:hAnsiTheme="minorEastAsia" w:cs="宋体" w:hint="eastAsia"/>
                <w:kern w:val="0"/>
                <w:szCs w:val="21"/>
              </w:rPr>
              <w:t>4416</w:t>
            </w:r>
          </w:p>
          <w:p w14:paraId="09C0B90E" w14:textId="52DF7079" w:rsidR="00333868" w:rsidRPr="00F716CF" w:rsidRDefault="00333868" w:rsidP="00E22FB0">
            <w:pPr>
              <w:jc w:val="center"/>
              <w:rPr>
                <w:rFonts w:asciiTheme="minorEastAsia" w:hAnsiTheme="minorEastAsia" w:cs="宋体"/>
                <w:kern w:val="0"/>
                <w:szCs w:val="21"/>
              </w:rPr>
            </w:pPr>
            <w:r w:rsidRPr="00F716CF">
              <w:rPr>
                <w:rFonts w:asciiTheme="minorEastAsia" w:hAnsiTheme="minorEastAsia" w:cs="宋体" w:hint="eastAsia"/>
                <w:kern w:val="0"/>
                <w:szCs w:val="21"/>
              </w:rPr>
              <w:t>（66.6%）</w:t>
            </w:r>
          </w:p>
        </w:tc>
        <w:tc>
          <w:tcPr>
            <w:tcW w:w="848" w:type="pct"/>
            <w:vAlign w:val="bottom"/>
          </w:tcPr>
          <w:p w14:paraId="3D522BD2" w14:textId="77777777" w:rsidR="00A96BD6" w:rsidRPr="00F716CF" w:rsidRDefault="00333868" w:rsidP="00E22FB0">
            <w:pPr>
              <w:jc w:val="center"/>
              <w:rPr>
                <w:rFonts w:asciiTheme="minorEastAsia" w:hAnsiTheme="minorEastAsia"/>
                <w:szCs w:val="21"/>
              </w:rPr>
            </w:pPr>
            <w:r w:rsidRPr="00F716CF">
              <w:rPr>
                <w:rFonts w:asciiTheme="minorEastAsia" w:hAnsiTheme="minorEastAsia" w:hint="eastAsia"/>
                <w:szCs w:val="21"/>
              </w:rPr>
              <w:t>591</w:t>
            </w:r>
          </w:p>
          <w:p w14:paraId="4187F5E0" w14:textId="065D77EA" w:rsidR="00333868" w:rsidRPr="00F716CF" w:rsidRDefault="00333868" w:rsidP="00E22FB0">
            <w:pPr>
              <w:jc w:val="center"/>
              <w:rPr>
                <w:rFonts w:asciiTheme="minorEastAsia" w:hAnsiTheme="minorEastAsia"/>
                <w:szCs w:val="21"/>
              </w:rPr>
            </w:pPr>
            <w:r w:rsidRPr="00F716CF">
              <w:rPr>
                <w:rFonts w:asciiTheme="minorEastAsia" w:hAnsiTheme="minorEastAsia" w:hint="eastAsia"/>
                <w:szCs w:val="21"/>
              </w:rPr>
              <w:t>（8.9%）</w:t>
            </w:r>
          </w:p>
        </w:tc>
      </w:tr>
      <w:tr w:rsidR="00076B44" w:rsidRPr="00F716CF" w14:paraId="70838E88" w14:textId="77777777" w:rsidTr="00076B44">
        <w:trPr>
          <w:jc w:val="center"/>
        </w:trPr>
        <w:tc>
          <w:tcPr>
            <w:tcW w:w="991" w:type="pct"/>
            <w:vAlign w:val="center"/>
          </w:tcPr>
          <w:p w14:paraId="48FB47B2" w14:textId="1467FE52" w:rsidR="0005291E" w:rsidRPr="00F716CF" w:rsidRDefault="0005291E" w:rsidP="00F255A8">
            <w:pPr>
              <w:jc w:val="center"/>
              <w:rPr>
                <w:rFonts w:asciiTheme="minorEastAsia" w:hAnsiTheme="minorEastAsia"/>
                <w:szCs w:val="21"/>
              </w:rPr>
            </w:pPr>
            <w:r w:rsidRPr="00F716CF">
              <w:rPr>
                <w:rFonts w:asciiTheme="minorEastAsia" w:hAnsiTheme="minorEastAsia" w:hint="eastAsia"/>
                <w:szCs w:val="21"/>
              </w:rPr>
              <w:t>人数及比例</w:t>
            </w:r>
          </w:p>
          <w:p w14:paraId="3D51505D" w14:textId="228B1737" w:rsidR="00A96BD6" w:rsidRPr="00F716CF" w:rsidRDefault="00A96BD6" w:rsidP="00F255A8">
            <w:pPr>
              <w:jc w:val="center"/>
              <w:rPr>
                <w:rFonts w:asciiTheme="minorEastAsia" w:hAnsiTheme="minorEastAsia"/>
                <w:szCs w:val="21"/>
              </w:rPr>
            </w:pPr>
            <w:r w:rsidRPr="00F716CF">
              <w:rPr>
                <w:rFonts w:asciiTheme="minorEastAsia" w:hAnsiTheme="minorEastAsia" w:hint="eastAsia"/>
                <w:szCs w:val="21"/>
              </w:rPr>
              <w:t>2015-2016学年</w:t>
            </w:r>
          </w:p>
        </w:tc>
        <w:tc>
          <w:tcPr>
            <w:tcW w:w="703" w:type="pct"/>
            <w:vAlign w:val="center"/>
          </w:tcPr>
          <w:p w14:paraId="7384D99F" w14:textId="7391B2CF" w:rsidR="0005291E" w:rsidRPr="00F716CF" w:rsidRDefault="0005291E" w:rsidP="00076B44">
            <w:pPr>
              <w:jc w:val="center"/>
              <w:rPr>
                <w:rFonts w:asciiTheme="minorEastAsia" w:hAnsiTheme="minorEastAsia" w:cs="宋体"/>
                <w:kern w:val="0"/>
                <w:szCs w:val="21"/>
              </w:rPr>
            </w:pPr>
            <w:r w:rsidRPr="00F716CF">
              <w:rPr>
                <w:rFonts w:asciiTheme="minorEastAsia" w:hAnsiTheme="minorEastAsia" w:cs="宋体" w:hint="eastAsia"/>
                <w:kern w:val="0"/>
                <w:szCs w:val="21"/>
              </w:rPr>
              <w:t>6635</w:t>
            </w:r>
          </w:p>
        </w:tc>
        <w:tc>
          <w:tcPr>
            <w:tcW w:w="703" w:type="pct"/>
          </w:tcPr>
          <w:p w14:paraId="5A487638" w14:textId="77777777" w:rsidR="0005291E" w:rsidRPr="00F716CF" w:rsidRDefault="0005291E" w:rsidP="00E22FB0">
            <w:pPr>
              <w:jc w:val="center"/>
              <w:rPr>
                <w:rFonts w:asciiTheme="minorEastAsia" w:hAnsiTheme="minorEastAsia" w:cs="宋体"/>
                <w:kern w:val="0"/>
                <w:szCs w:val="21"/>
              </w:rPr>
            </w:pPr>
            <w:r w:rsidRPr="00F716CF">
              <w:rPr>
                <w:rFonts w:asciiTheme="minorEastAsia" w:hAnsiTheme="minorEastAsia" w:cs="宋体" w:hint="eastAsia"/>
                <w:kern w:val="0"/>
                <w:szCs w:val="21"/>
              </w:rPr>
              <w:t>152</w:t>
            </w:r>
          </w:p>
          <w:p w14:paraId="4A9DA0CC" w14:textId="6AE4C374" w:rsidR="0005291E" w:rsidRPr="00F716CF" w:rsidRDefault="0005291E" w:rsidP="00E22FB0">
            <w:pPr>
              <w:jc w:val="center"/>
              <w:rPr>
                <w:rFonts w:asciiTheme="minorEastAsia" w:hAnsiTheme="minorEastAsia" w:cs="宋体"/>
                <w:kern w:val="0"/>
                <w:szCs w:val="21"/>
              </w:rPr>
            </w:pPr>
            <w:r w:rsidRPr="00F716CF">
              <w:rPr>
                <w:rFonts w:asciiTheme="minorEastAsia" w:hAnsiTheme="minorEastAsia" w:cs="宋体" w:hint="eastAsia"/>
                <w:kern w:val="0"/>
                <w:szCs w:val="21"/>
              </w:rPr>
              <w:t>（2.3%）</w:t>
            </w:r>
          </w:p>
        </w:tc>
        <w:tc>
          <w:tcPr>
            <w:tcW w:w="822" w:type="pct"/>
            <w:vAlign w:val="bottom"/>
          </w:tcPr>
          <w:p w14:paraId="7C662017" w14:textId="77777777" w:rsidR="0005291E" w:rsidRPr="00F716CF" w:rsidRDefault="0005291E" w:rsidP="00E22FB0">
            <w:pPr>
              <w:jc w:val="center"/>
              <w:rPr>
                <w:rFonts w:asciiTheme="minorEastAsia" w:hAnsiTheme="minorEastAsia" w:cs="宋体"/>
                <w:kern w:val="0"/>
                <w:szCs w:val="21"/>
              </w:rPr>
            </w:pPr>
            <w:r w:rsidRPr="00F716CF">
              <w:rPr>
                <w:rFonts w:asciiTheme="minorEastAsia" w:hAnsiTheme="minorEastAsia" w:cs="宋体" w:hint="eastAsia"/>
                <w:kern w:val="0"/>
                <w:szCs w:val="21"/>
              </w:rPr>
              <w:t>1472</w:t>
            </w:r>
          </w:p>
          <w:p w14:paraId="1C2E8BA7" w14:textId="25B84A99" w:rsidR="0005291E" w:rsidRPr="00F716CF" w:rsidRDefault="0005291E" w:rsidP="00E22FB0">
            <w:pPr>
              <w:jc w:val="center"/>
              <w:rPr>
                <w:rFonts w:asciiTheme="minorEastAsia" w:hAnsiTheme="minorEastAsia" w:cs="宋体"/>
                <w:kern w:val="0"/>
                <w:szCs w:val="21"/>
              </w:rPr>
            </w:pPr>
            <w:r w:rsidRPr="00F716CF">
              <w:rPr>
                <w:rFonts w:asciiTheme="minorEastAsia" w:hAnsiTheme="minorEastAsia" w:cs="宋体" w:hint="eastAsia"/>
                <w:kern w:val="0"/>
                <w:szCs w:val="21"/>
              </w:rPr>
              <w:t>（22.2%）</w:t>
            </w:r>
          </w:p>
        </w:tc>
        <w:tc>
          <w:tcPr>
            <w:tcW w:w="933" w:type="pct"/>
            <w:vAlign w:val="bottom"/>
          </w:tcPr>
          <w:p w14:paraId="74EA152D" w14:textId="77777777" w:rsidR="0005291E" w:rsidRPr="00F716CF" w:rsidRDefault="0005291E" w:rsidP="00E22FB0">
            <w:pPr>
              <w:jc w:val="center"/>
              <w:rPr>
                <w:rFonts w:asciiTheme="minorEastAsia" w:hAnsiTheme="minorEastAsia" w:cs="宋体"/>
                <w:kern w:val="0"/>
                <w:szCs w:val="21"/>
              </w:rPr>
            </w:pPr>
            <w:r w:rsidRPr="00F716CF">
              <w:rPr>
                <w:rFonts w:asciiTheme="minorEastAsia" w:hAnsiTheme="minorEastAsia" w:cs="宋体" w:hint="eastAsia"/>
                <w:kern w:val="0"/>
                <w:szCs w:val="21"/>
              </w:rPr>
              <w:t>4316</w:t>
            </w:r>
          </w:p>
          <w:p w14:paraId="40B03B77" w14:textId="4A9A2A23" w:rsidR="0005291E" w:rsidRPr="00F716CF" w:rsidRDefault="0005291E" w:rsidP="0005291E">
            <w:pPr>
              <w:jc w:val="center"/>
              <w:rPr>
                <w:rFonts w:asciiTheme="minorEastAsia" w:hAnsiTheme="minorEastAsia" w:cs="宋体"/>
                <w:kern w:val="0"/>
                <w:szCs w:val="21"/>
              </w:rPr>
            </w:pPr>
            <w:r w:rsidRPr="00F716CF">
              <w:rPr>
                <w:rFonts w:asciiTheme="minorEastAsia" w:hAnsiTheme="minorEastAsia" w:cs="宋体" w:hint="eastAsia"/>
                <w:kern w:val="0"/>
                <w:szCs w:val="21"/>
              </w:rPr>
              <w:t>（65.</w:t>
            </w:r>
            <w:r w:rsidRPr="00F716CF">
              <w:rPr>
                <w:rFonts w:asciiTheme="minorEastAsia" w:hAnsiTheme="minorEastAsia" w:cs="宋体"/>
                <w:kern w:val="0"/>
                <w:szCs w:val="21"/>
              </w:rPr>
              <w:t>0</w:t>
            </w:r>
            <w:r w:rsidRPr="00F716CF">
              <w:rPr>
                <w:rFonts w:asciiTheme="minorEastAsia" w:hAnsiTheme="minorEastAsia" w:cs="宋体" w:hint="eastAsia"/>
                <w:kern w:val="0"/>
                <w:szCs w:val="21"/>
              </w:rPr>
              <w:t>%）</w:t>
            </w:r>
          </w:p>
        </w:tc>
        <w:tc>
          <w:tcPr>
            <w:tcW w:w="848" w:type="pct"/>
            <w:vAlign w:val="bottom"/>
          </w:tcPr>
          <w:p w14:paraId="533B653E" w14:textId="77777777" w:rsidR="0005291E" w:rsidRPr="00F716CF" w:rsidRDefault="0005291E" w:rsidP="00E22FB0">
            <w:pPr>
              <w:jc w:val="center"/>
              <w:rPr>
                <w:rFonts w:asciiTheme="minorEastAsia" w:hAnsiTheme="minorEastAsia"/>
                <w:szCs w:val="21"/>
              </w:rPr>
            </w:pPr>
            <w:r w:rsidRPr="00F716CF">
              <w:rPr>
                <w:rFonts w:asciiTheme="minorEastAsia" w:hAnsiTheme="minorEastAsia" w:hint="eastAsia"/>
                <w:szCs w:val="21"/>
              </w:rPr>
              <w:t>695</w:t>
            </w:r>
          </w:p>
          <w:p w14:paraId="43E62E1B" w14:textId="1F879D49" w:rsidR="0005291E" w:rsidRPr="00F716CF" w:rsidRDefault="0005291E" w:rsidP="00E22FB0">
            <w:pPr>
              <w:jc w:val="center"/>
              <w:rPr>
                <w:rFonts w:asciiTheme="minorEastAsia" w:hAnsiTheme="minorEastAsia"/>
                <w:szCs w:val="21"/>
              </w:rPr>
            </w:pPr>
            <w:r w:rsidRPr="00F716CF">
              <w:rPr>
                <w:rFonts w:asciiTheme="minorEastAsia" w:hAnsiTheme="minorEastAsia" w:hint="eastAsia"/>
                <w:szCs w:val="21"/>
              </w:rPr>
              <w:t>（10.5%）</w:t>
            </w:r>
          </w:p>
        </w:tc>
      </w:tr>
    </w:tbl>
    <w:p w14:paraId="3FA162D3" w14:textId="77777777" w:rsidR="00F255A8" w:rsidRPr="00076B44" w:rsidRDefault="00F255A8" w:rsidP="00F255A8">
      <w:pPr>
        <w:jc w:val="center"/>
        <w:rPr>
          <w:rFonts w:asciiTheme="minorEastAsia" w:hAnsiTheme="minorEastAsia"/>
          <w:b/>
          <w:color w:val="0070C0"/>
        </w:rPr>
      </w:pPr>
    </w:p>
    <w:p w14:paraId="6A26BD66" w14:textId="18363F73" w:rsidR="00E04674" w:rsidRDefault="00E04674" w:rsidP="00423F3A">
      <w:pPr>
        <w:pStyle w:val="2"/>
        <w:spacing w:before="0" w:after="0" w:line="360" w:lineRule="auto"/>
        <w:ind w:leftChars="200" w:left="420"/>
        <w:rPr>
          <w:rFonts w:asciiTheme="minorEastAsia" w:eastAsiaTheme="minorEastAsia" w:hAnsiTheme="minorEastAsia"/>
          <w:sz w:val="28"/>
          <w:szCs w:val="28"/>
        </w:rPr>
      </w:pPr>
      <w:bookmarkStart w:id="84" w:name="_Toc527620849"/>
      <w:bookmarkStart w:id="85" w:name="_Toc414000159"/>
      <w:r>
        <w:rPr>
          <w:rFonts w:asciiTheme="minorEastAsia" w:eastAsiaTheme="minorEastAsia" w:hAnsiTheme="minorEastAsia"/>
          <w:sz w:val="28"/>
          <w:szCs w:val="28"/>
        </w:rPr>
        <w:t>三</w:t>
      </w:r>
      <w:r>
        <w:rPr>
          <w:rFonts w:asciiTheme="minorEastAsia" w:eastAsiaTheme="minorEastAsia" w:hAnsiTheme="minorEastAsia" w:hint="eastAsia"/>
          <w:sz w:val="28"/>
          <w:szCs w:val="28"/>
        </w:rPr>
        <w:t>、</w:t>
      </w:r>
      <w:r>
        <w:rPr>
          <w:rFonts w:asciiTheme="minorEastAsia" w:eastAsiaTheme="minorEastAsia" w:hAnsiTheme="minorEastAsia"/>
          <w:sz w:val="28"/>
          <w:szCs w:val="28"/>
        </w:rPr>
        <w:t>学生获奖</w:t>
      </w:r>
      <w:bookmarkEnd w:id="84"/>
    </w:p>
    <w:p w14:paraId="3BFD1114" w14:textId="64E3E841" w:rsidR="00E04674" w:rsidRPr="004223A3" w:rsidRDefault="00E04674" w:rsidP="00E04674">
      <w:pPr>
        <w:spacing w:line="360" w:lineRule="auto"/>
        <w:ind w:firstLineChars="200" w:firstLine="480"/>
        <w:rPr>
          <w:rFonts w:asciiTheme="minorEastAsia" w:hAnsiTheme="minorEastAsia"/>
          <w:sz w:val="24"/>
          <w:szCs w:val="24"/>
        </w:rPr>
      </w:pPr>
      <w:r w:rsidRPr="004223A3">
        <w:rPr>
          <w:rFonts w:asciiTheme="minorEastAsia" w:hAnsiTheme="minorEastAsia" w:hint="eastAsia"/>
          <w:sz w:val="24"/>
          <w:szCs w:val="24"/>
        </w:rPr>
        <w:t>2017年共有1023人获优秀学生奖学金，1117人次在校级以上各项学科、科技及体育竞赛中获奖，95个先进集体获校级以上表彰。2018届毕业生四级累计通过率为5</w:t>
      </w:r>
      <w:r w:rsidR="00967A56" w:rsidRPr="004223A3">
        <w:rPr>
          <w:rFonts w:asciiTheme="minorEastAsia" w:hAnsiTheme="minorEastAsia"/>
          <w:sz w:val="24"/>
          <w:szCs w:val="24"/>
        </w:rPr>
        <w:t>6</w:t>
      </w:r>
      <w:r w:rsidRPr="004223A3">
        <w:rPr>
          <w:rFonts w:asciiTheme="minorEastAsia" w:hAnsiTheme="minorEastAsia" w:hint="eastAsia"/>
          <w:sz w:val="24"/>
          <w:szCs w:val="24"/>
        </w:rPr>
        <w:t>%。</w:t>
      </w:r>
    </w:p>
    <w:p w14:paraId="2D590455" w14:textId="66CF7C6C" w:rsidR="00F255A8" w:rsidRPr="00817C5A" w:rsidRDefault="00E04674" w:rsidP="006568EF">
      <w:pPr>
        <w:pStyle w:val="2"/>
        <w:spacing w:before="0" w:after="0" w:line="360" w:lineRule="auto"/>
        <w:ind w:leftChars="200" w:left="420"/>
        <w:rPr>
          <w:rFonts w:asciiTheme="minorEastAsia" w:eastAsiaTheme="minorEastAsia" w:hAnsiTheme="minorEastAsia"/>
          <w:sz w:val="28"/>
          <w:szCs w:val="28"/>
        </w:rPr>
      </w:pPr>
      <w:bookmarkStart w:id="86" w:name="_Toc527620850"/>
      <w:r>
        <w:rPr>
          <w:rFonts w:asciiTheme="minorEastAsia" w:eastAsiaTheme="minorEastAsia" w:hAnsiTheme="minorEastAsia" w:hint="eastAsia"/>
          <w:sz w:val="28"/>
          <w:szCs w:val="28"/>
        </w:rPr>
        <w:lastRenderedPageBreak/>
        <w:t>四</w:t>
      </w:r>
      <w:r w:rsidR="00F255A8" w:rsidRPr="00817C5A">
        <w:rPr>
          <w:rFonts w:asciiTheme="minorEastAsia" w:eastAsiaTheme="minorEastAsia" w:hAnsiTheme="minorEastAsia" w:hint="eastAsia"/>
          <w:sz w:val="28"/>
          <w:szCs w:val="28"/>
        </w:rPr>
        <w:t>、毕业生就业</w:t>
      </w:r>
      <w:bookmarkEnd w:id="85"/>
      <w:r w:rsidR="00766EA1" w:rsidRPr="00817C5A">
        <w:rPr>
          <w:rFonts w:asciiTheme="minorEastAsia" w:eastAsiaTheme="minorEastAsia" w:hAnsiTheme="minorEastAsia" w:hint="eastAsia"/>
          <w:sz w:val="28"/>
          <w:szCs w:val="28"/>
        </w:rPr>
        <w:t>情况</w:t>
      </w:r>
      <w:bookmarkEnd w:id="86"/>
    </w:p>
    <w:p w14:paraId="0FD6D6CF" w14:textId="7DA82540" w:rsidR="00817C5A" w:rsidRPr="00817C5A" w:rsidRDefault="00817C5A" w:rsidP="00817C5A">
      <w:pPr>
        <w:spacing w:line="360" w:lineRule="auto"/>
        <w:ind w:firstLineChars="200" w:firstLine="480"/>
        <w:rPr>
          <w:rFonts w:asciiTheme="minorEastAsia" w:hAnsiTheme="minorEastAsia"/>
          <w:sz w:val="24"/>
          <w:szCs w:val="24"/>
        </w:rPr>
      </w:pPr>
      <w:r w:rsidRPr="00817C5A">
        <w:rPr>
          <w:rFonts w:asciiTheme="minorEastAsia" w:hAnsiTheme="minorEastAsia"/>
          <w:b/>
          <w:sz w:val="24"/>
          <w:szCs w:val="24"/>
        </w:rPr>
        <w:t>201</w:t>
      </w:r>
      <w:r w:rsidR="00221CA7">
        <w:rPr>
          <w:rFonts w:asciiTheme="minorEastAsia" w:hAnsiTheme="minorEastAsia"/>
          <w:b/>
          <w:sz w:val="24"/>
          <w:szCs w:val="24"/>
        </w:rPr>
        <w:t>8</w:t>
      </w:r>
      <w:r w:rsidRPr="00817C5A">
        <w:rPr>
          <w:rFonts w:asciiTheme="minorEastAsia" w:hAnsiTheme="minorEastAsia"/>
          <w:b/>
          <w:sz w:val="24"/>
          <w:szCs w:val="24"/>
        </w:rPr>
        <w:t>届本科毕业生整体就业率为</w:t>
      </w:r>
      <w:r w:rsidR="00894522" w:rsidRPr="008B558E">
        <w:rPr>
          <w:rFonts w:asciiTheme="minorEastAsia" w:hAnsiTheme="minorEastAsia" w:hint="eastAsia"/>
          <w:b/>
          <w:sz w:val="24"/>
          <w:szCs w:val="24"/>
        </w:rPr>
        <w:t>98.7%</w:t>
      </w:r>
      <w:r w:rsidRPr="00817C5A">
        <w:rPr>
          <w:rFonts w:asciiTheme="minorEastAsia" w:hAnsiTheme="minorEastAsia"/>
          <w:b/>
          <w:sz w:val="24"/>
          <w:szCs w:val="24"/>
        </w:rPr>
        <w:t>，</w:t>
      </w:r>
      <w:r w:rsidR="006355ED" w:rsidRPr="006355ED">
        <w:rPr>
          <w:rFonts w:asciiTheme="minorEastAsia" w:hAnsiTheme="minorEastAsia" w:hint="eastAsia"/>
          <w:b/>
          <w:sz w:val="24"/>
          <w:szCs w:val="24"/>
        </w:rPr>
        <w:t>9</w:t>
      </w:r>
      <w:r w:rsidR="006355ED" w:rsidRPr="006355ED">
        <w:rPr>
          <w:rFonts w:asciiTheme="minorEastAsia" w:hAnsiTheme="minorEastAsia"/>
          <w:b/>
          <w:sz w:val="24"/>
          <w:szCs w:val="24"/>
        </w:rPr>
        <w:t>0</w:t>
      </w:r>
      <w:r w:rsidR="006355ED" w:rsidRPr="006355ED">
        <w:rPr>
          <w:rFonts w:asciiTheme="minorEastAsia" w:hAnsiTheme="minorEastAsia" w:hint="eastAsia"/>
          <w:b/>
          <w:sz w:val="24"/>
          <w:szCs w:val="24"/>
        </w:rPr>
        <w:t>.5%</w:t>
      </w:r>
      <w:r w:rsidRPr="00817C5A">
        <w:rPr>
          <w:rFonts w:asciiTheme="minorEastAsia" w:hAnsiTheme="minorEastAsia" w:hint="eastAsia"/>
          <w:b/>
          <w:bCs/>
          <w:sz w:val="24"/>
          <w:szCs w:val="24"/>
        </w:rPr>
        <w:t>的</w:t>
      </w:r>
      <w:r w:rsidRPr="00817C5A">
        <w:rPr>
          <w:rFonts w:asciiTheme="minorEastAsia" w:hAnsiTheme="minorEastAsia"/>
          <w:b/>
          <w:sz w:val="24"/>
          <w:szCs w:val="24"/>
        </w:rPr>
        <w:t>同学直接就业，</w:t>
      </w:r>
      <w:r w:rsidR="006355ED" w:rsidRPr="006355ED">
        <w:rPr>
          <w:rFonts w:asciiTheme="minorEastAsia" w:hAnsiTheme="minorEastAsia" w:hint="eastAsia"/>
          <w:b/>
          <w:sz w:val="24"/>
          <w:szCs w:val="24"/>
        </w:rPr>
        <w:t>9</w:t>
      </w:r>
      <w:r w:rsidRPr="006355ED">
        <w:rPr>
          <w:rFonts w:asciiTheme="minorEastAsia" w:hAnsiTheme="minorEastAsia"/>
          <w:b/>
          <w:bCs/>
          <w:sz w:val="24"/>
          <w:szCs w:val="24"/>
        </w:rPr>
        <w:t>.</w:t>
      </w:r>
      <w:r w:rsidR="00A07DC3" w:rsidRPr="006355ED">
        <w:rPr>
          <w:rFonts w:asciiTheme="minorEastAsia" w:hAnsiTheme="minorEastAsia"/>
          <w:b/>
          <w:bCs/>
          <w:sz w:val="24"/>
          <w:szCs w:val="24"/>
        </w:rPr>
        <w:t>5</w:t>
      </w:r>
      <w:r w:rsidRPr="006355ED">
        <w:rPr>
          <w:rFonts w:asciiTheme="minorEastAsia" w:hAnsiTheme="minorEastAsia"/>
          <w:b/>
          <w:bCs/>
          <w:sz w:val="24"/>
          <w:szCs w:val="24"/>
        </w:rPr>
        <w:t>%</w:t>
      </w:r>
      <w:r w:rsidRPr="00817C5A">
        <w:rPr>
          <w:rFonts w:asciiTheme="minorEastAsia" w:hAnsiTheme="minorEastAsia" w:hint="eastAsia"/>
          <w:b/>
          <w:bCs/>
          <w:sz w:val="24"/>
          <w:szCs w:val="24"/>
        </w:rPr>
        <w:t>的</w:t>
      </w:r>
      <w:r w:rsidRPr="00817C5A">
        <w:rPr>
          <w:rFonts w:asciiTheme="minorEastAsia" w:hAnsiTheme="minorEastAsia"/>
          <w:b/>
          <w:sz w:val="24"/>
          <w:szCs w:val="24"/>
        </w:rPr>
        <w:t>同学选择继续深造</w:t>
      </w:r>
      <w:r w:rsidRPr="00817C5A">
        <w:rPr>
          <w:rFonts w:asciiTheme="minorEastAsia" w:hAnsiTheme="minorEastAsia"/>
          <w:sz w:val="24"/>
          <w:szCs w:val="24"/>
        </w:rPr>
        <w:t>（包括国内读研和出国（境）留学）</w:t>
      </w:r>
      <w:r w:rsidRPr="00817C5A">
        <w:rPr>
          <w:rFonts w:asciiTheme="minorEastAsia" w:hAnsiTheme="minorEastAsia" w:hint="eastAsia"/>
          <w:sz w:val="24"/>
          <w:szCs w:val="24"/>
        </w:rPr>
        <w:t>，</w:t>
      </w:r>
      <w:r w:rsidRPr="00817C5A">
        <w:rPr>
          <w:rFonts w:asciiTheme="minorEastAsia" w:hAnsiTheme="minorEastAsia"/>
          <w:sz w:val="24"/>
          <w:szCs w:val="24"/>
        </w:rPr>
        <w:t>其中机械工程</w:t>
      </w:r>
      <w:r w:rsidRPr="00817C5A">
        <w:rPr>
          <w:rFonts w:asciiTheme="minorEastAsia" w:hAnsiTheme="minorEastAsia" w:hint="eastAsia"/>
          <w:sz w:val="24"/>
          <w:szCs w:val="24"/>
        </w:rPr>
        <w:t>、</w:t>
      </w:r>
      <w:r w:rsidRPr="00817C5A">
        <w:rPr>
          <w:rFonts w:asciiTheme="minorEastAsia" w:hAnsiTheme="minorEastAsia"/>
          <w:sz w:val="24"/>
          <w:szCs w:val="24"/>
        </w:rPr>
        <w:t>自动化</w:t>
      </w:r>
      <w:r w:rsidRPr="00817C5A">
        <w:rPr>
          <w:rFonts w:asciiTheme="minorEastAsia" w:hAnsiTheme="minorEastAsia" w:hint="eastAsia"/>
          <w:sz w:val="24"/>
          <w:szCs w:val="24"/>
        </w:rPr>
        <w:t>、</w:t>
      </w:r>
      <w:r w:rsidRPr="00817C5A">
        <w:rPr>
          <w:rFonts w:asciiTheme="minorEastAsia" w:hAnsiTheme="minorEastAsia"/>
          <w:sz w:val="24"/>
          <w:szCs w:val="24"/>
        </w:rPr>
        <w:t>功能材料等</w:t>
      </w:r>
      <w:r w:rsidR="006355ED">
        <w:rPr>
          <w:rFonts w:asciiTheme="minorEastAsia" w:hAnsiTheme="minorEastAsia"/>
          <w:sz w:val="24"/>
          <w:szCs w:val="24"/>
        </w:rPr>
        <w:t>1</w:t>
      </w:r>
      <w:r w:rsidR="008C4D15">
        <w:rPr>
          <w:rFonts w:asciiTheme="minorEastAsia" w:hAnsiTheme="minorEastAsia"/>
          <w:sz w:val="24"/>
          <w:szCs w:val="24"/>
        </w:rPr>
        <w:t>1</w:t>
      </w:r>
      <w:r w:rsidRPr="00817C5A">
        <w:rPr>
          <w:rFonts w:asciiTheme="minorEastAsia" w:hAnsiTheme="minorEastAsia"/>
          <w:sz w:val="24"/>
          <w:szCs w:val="24"/>
        </w:rPr>
        <w:t>个专业</w:t>
      </w:r>
      <w:r w:rsidR="006355ED">
        <w:rPr>
          <w:rFonts w:asciiTheme="minorEastAsia" w:hAnsiTheme="minorEastAsia" w:hint="eastAsia"/>
          <w:sz w:val="24"/>
          <w:szCs w:val="24"/>
        </w:rPr>
        <w:t>签约</w:t>
      </w:r>
      <w:r w:rsidRPr="00817C5A">
        <w:rPr>
          <w:rFonts w:asciiTheme="minorEastAsia" w:hAnsiTheme="minorEastAsia"/>
          <w:sz w:val="24"/>
          <w:szCs w:val="24"/>
        </w:rPr>
        <w:t>率为100%。</w:t>
      </w:r>
    </w:p>
    <w:p w14:paraId="08B1726A" w14:textId="77777777" w:rsidR="00221CA7" w:rsidRDefault="00817C5A" w:rsidP="00817C5A">
      <w:pPr>
        <w:spacing w:line="360" w:lineRule="auto"/>
        <w:ind w:firstLineChars="200" w:firstLine="480"/>
        <w:rPr>
          <w:rFonts w:asciiTheme="minorEastAsia" w:hAnsiTheme="minorEastAsia"/>
          <w:sz w:val="24"/>
          <w:szCs w:val="24"/>
        </w:rPr>
      </w:pPr>
      <w:r w:rsidRPr="00817C5A">
        <w:rPr>
          <w:rFonts w:asciiTheme="minorEastAsia" w:hAnsiTheme="minorEastAsia" w:hint="eastAsia"/>
          <w:sz w:val="24"/>
          <w:szCs w:val="24"/>
        </w:rPr>
        <w:t>201</w:t>
      </w:r>
      <w:r w:rsidR="008C4D15">
        <w:rPr>
          <w:rFonts w:asciiTheme="minorEastAsia" w:hAnsiTheme="minorEastAsia"/>
          <w:sz w:val="24"/>
          <w:szCs w:val="24"/>
        </w:rPr>
        <w:t>8</w:t>
      </w:r>
      <w:r w:rsidR="006355ED">
        <w:rPr>
          <w:rFonts w:asciiTheme="minorEastAsia" w:hAnsiTheme="minorEastAsia" w:hint="eastAsia"/>
          <w:sz w:val="24"/>
          <w:szCs w:val="24"/>
        </w:rPr>
        <w:t>届本科毕业生中，75%以上选择企业就业，领域包括石油化工、航空航天、核能核电、船舶制造、燃气热力及移动通讯等。近三年接受学生超过20人的大型企业有中国石油化工股份有限公司、中国航空工业集团公司、中国船舶工业集团公司、</w:t>
      </w:r>
      <w:r w:rsidR="00221CA7">
        <w:rPr>
          <w:rFonts w:asciiTheme="minorEastAsia" w:hAnsiTheme="minorEastAsia" w:hint="eastAsia"/>
          <w:sz w:val="24"/>
          <w:szCs w:val="24"/>
        </w:rPr>
        <w:t>中国民用航空局等几十家企业。学生毕业五年后，超过半数成为企业技术骨干，约10%成为部门负责人。</w:t>
      </w:r>
    </w:p>
    <w:p w14:paraId="095107AD" w14:textId="742CD03A" w:rsidR="00B873DE" w:rsidRPr="000765B7" w:rsidRDefault="00E04674" w:rsidP="006568EF">
      <w:pPr>
        <w:pStyle w:val="2"/>
        <w:spacing w:before="0" w:after="0" w:line="360" w:lineRule="auto"/>
        <w:ind w:leftChars="200" w:left="420"/>
        <w:rPr>
          <w:rFonts w:asciiTheme="minorEastAsia" w:eastAsiaTheme="minorEastAsia" w:hAnsiTheme="minorEastAsia"/>
          <w:sz w:val="28"/>
          <w:szCs w:val="28"/>
        </w:rPr>
      </w:pPr>
      <w:bookmarkStart w:id="87" w:name="_Toc527620851"/>
      <w:r w:rsidRPr="000765B7">
        <w:rPr>
          <w:rFonts w:asciiTheme="minorEastAsia" w:eastAsiaTheme="minorEastAsia" w:hAnsiTheme="minorEastAsia" w:hint="eastAsia"/>
          <w:sz w:val="28"/>
          <w:szCs w:val="28"/>
        </w:rPr>
        <w:t>五</w:t>
      </w:r>
      <w:r w:rsidR="00B873DE" w:rsidRPr="000765B7">
        <w:rPr>
          <w:rFonts w:asciiTheme="minorEastAsia" w:eastAsiaTheme="minorEastAsia" w:hAnsiTheme="minorEastAsia" w:hint="eastAsia"/>
          <w:sz w:val="28"/>
          <w:szCs w:val="28"/>
        </w:rPr>
        <w:t>、</w:t>
      </w:r>
      <w:r w:rsidR="00B873DE" w:rsidRPr="000765B7">
        <w:rPr>
          <w:rFonts w:asciiTheme="minorEastAsia" w:eastAsiaTheme="minorEastAsia" w:hAnsiTheme="minorEastAsia"/>
          <w:sz w:val="28"/>
          <w:szCs w:val="28"/>
        </w:rPr>
        <w:t>毕业生满意度调查</w:t>
      </w:r>
      <w:bookmarkEnd w:id="87"/>
    </w:p>
    <w:p w14:paraId="57F42F3B" w14:textId="1A68A417" w:rsidR="000F1AFE" w:rsidRPr="000765B7" w:rsidRDefault="000F1AFE" w:rsidP="000F1AFE">
      <w:pPr>
        <w:spacing w:line="360" w:lineRule="auto"/>
        <w:ind w:firstLine="480"/>
        <w:rPr>
          <w:rFonts w:asciiTheme="majorEastAsia" w:eastAsiaTheme="majorEastAsia" w:hAnsiTheme="majorEastAsia" w:cs="Times New Roman"/>
          <w:sz w:val="24"/>
          <w:szCs w:val="28"/>
        </w:rPr>
      </w:pPr>
      <w:r w:rsidRPr="000765B7">
        <w:rPr>
          <w:rFonts w:asciiTheme="majorEastAsia" w:eastAsiaTheme="majorEastAsia" w:hAnsiTheme="majorEastAsia" w:cs="Times New Roman"/>
          <w:sz w:val="24"/>
          <w:szCs w:val="28"/>
        </w:rPr>
        <w:t>为</w:t>
      </w:r>
      <w:r w:rsidRPr="000765B7">
        <w:rPr>
          <w:rFonts w:asciiTheme="majorEastAsia" w:eastAsiaTheme="majorEastAsia" w:hAnsiTheme="majorEastAsia" w:cs="Times New Roman" w:hint="eastAsia"/>
          <w:sz w:val="24"/>
          <w:szCs w:val="28"/>
        </w:rPr>
        <w:t>科学监测和评估学校</w:t>
      </w:r>
      <w:r w:rsidRPr="000765B7">
        <w:rPr>
          <w:rFonts w:asciiTheme="majorEastAsia" w:eastAsiaTheme="majorEastAsia" w:hAnsiTheme="majorEastAsia" w:cs="Times New Roman"/>
          <w:sz w:val="24"/>
          <w:szCs w:val="28"/>
        </w:rPr>
        <w:t>人才培养质量</w:t>
      </w:r>
      <w:r w:rsidRPr="000765B7">
        <w:rPr>
          <w:rFonts w:asciiTheme="majorEastAsia" w:eastAsiaTheme="majorEastAsia" w:hAnsiTheme="majorEastAsia" w:cs="Times New Roman" w:hint="eastAsia"/>
          <w:sz w:val="24"/>
          <w:szCs w:val="28"/>
        </w:rPr>
        <w:t>、持续构建教学基本状态数据库、</w:t>
      </w:r>
      <w:r w:rsidRPr="000765B7">
        <w:rPr>
          <w:rFonts w:asciiTheme="majorEastAsia" w:eastAsiaTheme="majorEastAsia" w:hAnsiTheme="majorEastAsia" w:cs="Times New Roman"/>
          <w:sz w:val="24"/>
          <w:szCs w:val="28"/>
        </w:rPr>
        <w:t>完善质量</w:t>
      </w:r>
      <w:r w:rsidRPr="000765B7">
        <w:rPr>
          <w:rFonts w:asciiTheme="majorEastAsia" w:eastAsiaTheme="majorEastAsia" w:hAnsiTheme="majorEastAsia" w:cs="Times New Roman" w:hint="eastAsia"/>
          <w:sz w:val="24"/>
          <w:szCs w:val="28"/>
        </w:rPr>
        <w:t>监控与</w:t>
      </w:r>
      <w:r w:rsidRPr="000765B7">
        <w:rPr>
          <w:rFonts w:asciiTheme="majorEastAsia" w:eastAsiaTheme="majorEastAsia" w:hAnsiTheme="majorEastAsia" w:cs="Times New Roman"/>
          <w:sz w:val="24"/>
          <w:szCs w:val="28"/>
        </w:rPr>
        <w:t>评估体系</w:t>
      </w:r>
      <w:r w:rsidRPr="000765B7">
        <w:rPr>
          <w:rFonts w:asciiTheme="majorEastAsia" w:eastAsiaTheme="majorEastAsia" w:hAnsiTheme="majorEastAsia" w:cs="Times New Roman" w:hint="eastAsia"/>
          <w:sz w:val="24"/>
          <w:szCs w:val="28"/>
        </w:rPr>
        <w:t>、加强</w:t>
      </w:r>
      <w:r w:rsidRPr="000765B7">
        <w:rPr>
          <w:rFonts w:asciiTheme="majorEastAsia" w:eastAsiaTheme="majorEastAsia" w:hAnsiTheme="majorEastAsia" w:cs="Times New Roman"/>
          <w:sz w:val="24"/>
          <w:szCs w:val="28"/>
        </w:rPr>
        <w:t>教学培养改进</w:t>
      </w:r>
      <w:r w:rsidRPr="000765B7">
        <w:rPr>
          <w:rFonts w:asciiTheme="majorEastAsia" w:eastAsiaTheme="majorEastAsia" w:hAnsiTheme="majorEastAsia" w:cs="Times New Roman" w:hint="eastAsia"/>
          <w:sz w:val="24"/>
          <w:szCs w:val="28"/>
        </w:rPr>
        <w:t>、</w:t>
      </w:r>
      <w:r w:rsidRPr="000765B7">
        <w:rPr>
          <w:rFonts w:asciiTheme="majorEastAsia" w:eastAsiaTheme="majorEastAsia" w:hAnsiTheme="majorEastAsia" w:cs="Times New Roman"/>
          <w:sz w:val="24"/>
          <w:szCs w:val="28"/>
        </w:rPr>
        <w:t>提升毕业生的</w:t>
      </w:r>
      <w:r w:rsidRPr="000765B7">
        <w:rPr>
          <w:rFonts w:asciiTheme="majorEastAsia" w:eastAsiaTheme="majorEastAsia" w:hAnsiTheme="majorEastAsia" w:cs="Times New Roman" w:hint="eastAsia"/>
          <w:sz w:val="24"/>
          <w:szCs w:val="28"/>
        </w:rPr>
        <w:t>培养</w:t>
      </w:r>
      <w:r w:rsidRPr="000765B7">
        <w:rPr>
          <w:rFonts w:asciiTheme="majorEastAsia" w:eastAsiaTheme="majorEastAsia" w:hAnsiTheme="majorEastAsia" w:cs="Times New Roman"/>
          <w:sz w:val="24"/>
          <w:szCs w:val="28"/>
        </w:rPr>
        <w:t>质量</w:t>
      </w:r>
      <w:r w:rsidRPr="000765B7">
        <w:rPr>
          <w:rFonts w:asciiTheme="majorEastAsia" w:eastAsiaTheme="majorEastAsia" w:hAnsiTheme="majorEastAsia" w:cs="Times New Roman" w:hint="eastAsia"/>
          <w:sz w:val="24"/>
          <w:szCs w:val="28"/>
        </w:rPr>
        <w:t>和在校生的培养目标达成情况</w:t>
      </w:r>
      <w:r w:rsidRPr="000765B7">
        <w:rPr>
          <w:rFonts w:asciiTheme="majorEastAsia" w:eastAsiaTheme="majorEastAsia" w:hAnsiTheme="majorEastAsia" w:cs="Times New Roman" w:hint="eastAsia"/>
          <w:b/>
          <w:sz w:val="24"/>
          <w:szCs w:val="28"/>
        </w:rPr>
        <w:t>，</w:t>
      </w:r>
      <w:r w:rsidR="0028202D" w:rsidRPr="000765B7">
        <w:rPr>
          <w:rFonts w:asciiTheme="majorEastAsia" w:eastAsiaTheme="majorEastAsia" w:hAnsiTheme="majorEastAsia" w:cs="Times New Roman" w:hint="eastAsia"/>
          <w:b/>
          <w:sz w:val="24"/>
          <w:szCs w:val="28"/>
        </w:rPr>
        <w:t>201</w:t>
      </w:r>
      <w:r w:rsidR="000765B7" w:rsidRPr="000765B7">
        <w:rPr>
          <w:rFonts w:asciiTheme="majorEastAsia" w:eastAsiaTheme="majorEastAsia" w:hAnsiTheme="majorEastAsia" w:cs="Times New Roman"/>
          <w:b/>
          <w:sz w:val="24"/>
          <w:szCs w:val="28"/>
        </w:rPr>
        <w:t>7</w:t>
      </w:r>
      <w:r w:rsidR="0028202D" w:rsidRPr="000765B7">
        <w:rPr>
          <w:rFonts w:asciiTheme="majorEastAsia" w:eastAsiaTheme="majorEastAsia" w:hAnsiTheme="majorEastAsia" w:cs="Times New Roman" w:hint="eastAsia"/>
          <w:b/>
          <w:sz w:val="24"/>
          <w:szCs w:val="28"/>
        </w:rPr>
        <w:t>-</w:t>
      </w:r>
      <w:r w:rsidR="0028202D" w:rsidRPr="000765B7">
        <w:rPr>
          <w:rFonts w:asciiTheme="majorEastAsia" w:eastAsiaTheme="majorEastAsia" w:hAnsiTheme="majorEastAsia" w:cs="Times New Roman"/>
          <w:b/>
          <w:sz w:val="24"/>
          <w:szCs w:val="28"/>
        </w:rPr>
        <w:t>201</w:t>
      </w:r>
      <w:r w:rsidR="000765B7" w:rsidRPr="000765B7">
        <w:rPr>
          <w:rFonts w:asciiTheme="majorEastAsia" w:eastAsiaTheme="majorEastAsia" w:hAnsiTheme="majorEastAsia" w:cs="Times New Roman"/>
          <w:b/>
          <w:sz w:val="24"/>
          <w:szCs w:val="28"/>
        </w:rPr>
        <w:t>8</w:t>
      </w:r>
      <w:r w:rsidR="0028202D" w:rsidRPr="000765B7">
        <w:rPr>
          <w:rFonts w:asciiTheme="majorEastAsia" w:eastAsiaTheme="majorEastAsia" w:hAnsiTheme="majorEastAsia" w:cs="Times New Roman"/>
          <w:b/>
          <w:sz w:val="24"/>
          <w:szCs w:val="28"/>
        </w:rPr>
        <w:t>学年</w:t>
      </w:r>
      <w:r w:rsidR="0028202D" w:rsidRPr="000765B7">
        <w:rPr>
          <w:rFonts w:asciiTheme="majorEastAsia" w:eastAsiaTheme="majorEastAsia" w:hAnsiTheme="majorEastAsia" w:cs="Times New Roman" w:hint="eastAsia"/>
          <w:b/>
          <w:sz w:val="24"/>
          <w:szCs w:val="28"/>
        </w:rPr>
        <w:t>，</w:t>
      </w:r>
      <w:r w:rsidRPr="000765B7">
        <w:rPr>
          <w:rFonts w:asciiTheme="majorEastAsia" w:eastAsiaTheme="majorEastAsia" w:hAnsiTheme="majorEastAsia" w:cs="Times New Roman" w:hint="eastAsia"/>
          <w:b/>
          <w:sz w:val="24"/>
          <w:szCs w:val="28"/>
        </w:rPr>
        <w:t>学校委托</w:t>
      </w:r>
      <w:r w:rsidRPr="000765B7">
        <w:rPr>
          <w:rFonts w:asciiTheme="majorEastAsia" w:eastAsiaTheme="majorEastAsia" w:hAnsiTheme="majorEastAsia" w:cs="Times New Roman"/>
          <w:b/>
          <w:sz w:val="24"/>
          <w:szCs w:val="28"/>
        </w:rPr>
        <w:t>第三方机构麦可思</w:t>
      </w:r>
      <w:r w:rsidRPr="000765B7">
        <w:rPr>
          <w:rFonts w:asciiTheme="majorEastAsia" w:eastAsiaTheme="majorEastAsia" w:hAnsiTheme="majorEastAsia" w:cs="Times New Roman" w:hint="eastAsia"/>
          <w:b/>
          <w:sz w:val="24"/>
          <w:szCs w:val="28"/>
        </w:rPr>
        <w:t>公司</w:t>
      </w:r>
      <w:r w:rsidRPr="000765B7">
        <w:rPr>
          <w:rFonts w:asciiTheme="majorEastAsia" w:eastAsiaTheme="majorEastAsia" w:hAnsiTheme="majorEastAsia" w:cs="Times New Roman"/>
          <w:b/>
          <w:sz w:val="24"/>
          <w:szCs w:val="28"/>
        </w:rPr>
        <w:t>实施</w:t>
      </w:r>
      <w:r w:rsidRPr="000765B7">
        <w:rPr>
          <w:rFonts w:asciiTheme="majorEastAsia" w:eastAsiaTheme="majorEastAsia" w:hAnsiTheme="majorEastAsia" w:cs="Times New Roman" w:hint="eastAsia"/>
          <w:b/>
          <w:sz w:val="24"/>
          <w:szCs w:val="28"/>
        </w:rPr>
        <w:t>201</w:t>
      </w:r>
      <w:r w:rsidR="000765B7" w:rsidRPr="000765B7">
        <w:rPr>
          <w:rFonts w:asciiTheme="majorEastAsia" w:eastAsiaTheme="majorEastAsia" w:hAnsiTheme="majorEastAsia" w:cs="Times New Roman"/>
          <w:b/>
          <w:sz w:val="24"/>
          <w:szCs w:val="28"/>
        </w:rPr>
        <w:t>3</w:t>
      </w:r>
      <w:r w:rsidRPr="000765B7">
        <w:rPr>
          <w:rFonts w:asciiTheme="majorEastAsia" w:eastAsiaTheme="majorEastAsia" w:hAnsiTheme="majorEastAsia" w:cs="Times New Roman" w:hint="eastAsia"/>
          <w:b/>
          <w:sz w:val="24"/>
          <w:szCs w:val="28"/>
        </w:rPr>
        <w:t>届</w:t>
      </w:r>
      <w:r w:rsidRPr="000765B7">
        <w:rPr>
          <w:rFonts w:asciiTheme="majorEastAsia" w:eastAsiaTheme="majorEastAsia" w:hAnsiTheme="majorEastAsia" w:cs="Times New Roman"/>
          <w:b/>
          <w:sz w:val="24"/>
          <w:szCs w:val="28"/>
        </w:rPr>
        <w:t>、</w:t>
      </w:r>
      <w:r w:rsidRPr="000765B7">
        <w:rPr>
          <w:rFonts w:asciiTheme="majorEastAsia" w:eastAsiaTheme="majorEastAsia" w:hAnsiTheme="majorEastAsia" w:cs="Times New Roman" w:hint="eastAsia"/>
          <w:b/>
          <w:sz w:val="24"/>
          <w:szCs w:val="28"/>
        </w:rPr>
        <w:t>201</w:t>
      </w:r>
      <w:r w:rsidR="000765B7" w:rsidRPr="000765B7">
        <w:rPr>
          <w:rFonts w:asciiTheme="majorEastAsia" w:eastAsiaTheme="majorEastAsia" w:hAnsiTheme="majorEastAsia" w:cs="Times New Roman"/>
          <w:b/>
          <w:sz w:val="24"/>
          <w:szCs w:val="28"/>
        </w:rPr>
        <w:t>7</w:t>
      </w:r>
      <w:r w:rsidRPr="000765B7">
        <w:rPr>
          <w:rFonts w:asciiTheme="majorEastAsia" w:eastAsiaTheme="majorEastAsia" w:hAnsiTheme="majorEastAsia" w:cs="Times New Roman" w:hint="eastAsia"/>
          <w:b/>
          <w:sz w:val="24"/>
          <w:szCs w:val="28"/>
        </w:rPr>
        <w:t>届</w:t>
      </w:r>
      <w:r w:rsidRPr="000765B7">
        <w:rPr>
          <w:rFonts w:asciiTheme="majorEastAsia" w:eastAsiaTheme="majorEastAsia" w:hAnsiTheme="majorEastAsia" w:cs="Times New Roman"/>
          <w:b/>
          <w:sz w:val="24"/>
          <w:szCs w:val="28"/>
        </w:rPr>
        <w:t>毕业生</w:t>
      </w:r>
      <w:r w:rsidRPr="000765B7">
        <w:rPr>
          <w:rFonts w:asciiTheme="majorEastAsia" w:eastAsiaTheme="majorEastAsia" w:hAnsiTheme="majorEastAsia" w:cs="Times New Roman" w:hint="eastAsia"/>
          <w:b/>
          <w:sz w:val="24"/>
          <w:szCs w:val="28"/>
        </w:rPr>
        <w:t>和</w:t>
      </w:r>
      <w:r w:rsidRPr="000765B7">
        <w:rPr>
          <w:rFonts w:asciiTheme="majorEastAsia" w:eastAsiaTheme="majorEastAsia" w:hAnsiTheme="majorEastAsia" w:cs="Times New Roman"/>
          <w:b/>
          <w:sz w:val="24"/>
          <w:szCs w:val="28"/>
        </w:rPr>
        <w:t>全体在校生的培养质量评价</w:t>
      </w:r>
      <w:r w:rsidRPr="000765B7">
        <w:rPr>
          <w:rFonts w:asciiTheme="majorEastAsia" w:eastAsiaTheme="majorEastAsia" w:hAnsiTheme="majorEastAsia" w:cs="Times New Roman" w:hint="eastAsia"/>
          <w:b/>
          <w:sz w:val="24"/>
          <w:szCs w:val="28"/>
        </w:rPr>
        <w:t>，</w:t>
      </w:r>
      <w:r w:rsidR="00E67A30" w:rsidRPr="000765B7">
        <w:rPr>
          <w:rFonts w:asciiTheme="majorEastAsia" w:eastAsiaTheme="majorEastAsia" w:hAnsiTheme="majorEastAsia" w:cs="Times New Roman" w:hint="eastAsia"/>
          <w:sz w:val="24"/>
          <w:szCs w:val="28"/>
        </w:rPr>
        <w:t>形成《北京石油化工学院毕业生培养质量中期评价报告》、《北京石油化工学院应届毕业生培养质量评价报告》和《北京石油化工学院学生成长评价报告》，</w:t>
      </w:r>
      <w:r w:rsidRPr="000765B7">
        <w:rPr>
          <w:rFonts w:asciiTheme="majorEastAsia" w:eastAsiaTheme="majorEastAsia" w:hAnsiTheme="majorEastAsia" w:cs="Times New Roman"/>
          <w:sz w:val="24"/>
          <w:szCs w:val="28"/>
        </w:rPr>
        <w:t>为学校</w:t>
      </w:r>
      <w:r w:rsidRPr="000765B7">
        <w:rPr>
          <w:rFonts w:asciiTheme="majorEastAsia" w:eastAsiaTheme="majorEastAsia" w:hAnsiTheme="majorEastAsia" w:cs="Times New Roman" w:hint="eastAsia"/>
          <w:sz w:val="24"/>
          <w:szCs w:val="28"/>
        </w:rPr>
        <w:t>和</w:t>
      </w:r>
      <w:r w:rsidRPr="000765B7">
        <w:rPr>
          <w:rFonts w:asciiTheme="majorEastAsia" w:eastAsiaTheme="majorEastAsia" w:hAnsiTheme="majorEastAsia" w:cs="Times New Roman"/>
          <w:sz w:val="24"/>
          <w:szCs w:val="28"/>
        </w:rPr>
        <w:t>各专业院系</w:t>
      </w:r>
      <w:r w:rsidRPr="000765B7">
        <w:rPr>
          <w:rFonts w:asciiTheme="majorEastAsia" w:eastAsiaTheme="majorEastAsia" w:hAnsiTheme="majorEastAsia" w:cs="Times New Roman" w:hint="eastAsia"/>
          <w:sz w:val="24"/>
          <w:szCs w:val="28"/>
        </w:rPr>
        <w:t>提高</w:t>
      </w:r>
      <w:r w:rsidRPr="000765B7">
        <w:rPr>
          <w:rFonts w:asciiTheme="majorEastAsia" w:eastAsiaTheme="majorEastAsia" w:hAnsiTheme="majorEastAsia" w:cs="Times New Roman"/>
          <w:sz w:val="24"/>
          <w:szCs w:val="28"/>
        </w:rPr>
        <w:t>本科教育教学</w:t>
      </w:r>
      <w:r w:rsidRPr="000765B7">
        <w:rPr>
          <w:rFonts w:asciiTheme="majorEastAsia" w:eastAsiaTheme="majorEastAsia" w:hAnsiTheme="majorEastAsia" w:cs="Times New Roman" w:hint="eastAsia"/>
          <w:sz w:val="24"/>
          <w:szCs w:val="28"/>
        </w:rPr>
        <w:t>质量</w:t>
      </w:r>
      <w:r w:rsidRPr="000765B7">
        <w:rPr>
          <w:rFonts w:asciiTheme="majorEastAsia" w:eastAsiaTheme="majorEastAsia" w:hAnsiTheme="majorEastAsia" w:cs="Times New Roman"/>
          <w:sz w:val="24"/>
          <w:szCs w:val="28"/>
        </w:rPr>
        <w:t>提供了数据参考。</w:t>
      </w:r>
    </w:p>
    <w:p w14:paraId="0F5A24B9" w14:textId="40CFC0AF" w:rsidR="000765B7" w:rsidRPr="000765B7" w:rsidRDefault="00342CC4" w:rsidP="000765B7">
      <w:pPr>
        <w:spacing w:line="360" w:lineRule="auto"/>
        <w:ind w:firstLine="420"/>
        <w:rPr>
          <w:rFonts w:ascii="Calibri" w:hAnsi="Calibri" w:cs="Arial"/>
          <w:kern w:val="0"/>
          <w:sz w:val="24"/>
          <w:szCs w:val="24"/>
        </w:rPr>
      </w:pPr>
      <w:r w:rsidRPr="000765B7">
        <w:rPr>
          <w:rFonts w:hint="eastAsia"/>
          <w:sz w:val="24"/>
          <w:szCs w:val="24"/>
        </w:rPr>
        <w:t>1</w:t>
      </w:r>
      <w:r w:rsidRPr="000765B7">
        <w:rPr>
          <w:rFonts w:hint="eastAsia"/>
          <w:sz w:val="24"/>
          <w:szCs w:val="24"/>
        </w:rPr>
        <w:t>、</w:t>
      </w:r>
      <w:r w:rsidR="00D93FE9" w:rsidRPr="000765B7">
        <w:rPr>
          <w:rFonts w:hint="eastAsia"/>
          <w:b/>
          <w:sz w:val="24"/>
          <w:szCs w:val="24"/>
        </w:rPr>
        <w:t>根据对</w:t>
      </w:r>
      <w:r w:rsidR="00D93FE9" w:rsidRPr="000765B7">
        <w:rPr>
          <w:rFonts w:hint="eastAsia"/>
          <w:b/>
          <w:sz w:val="24"/>
          <w:szCs w:val="24"/>
        </w:rPr>
        <w:t>201</w:t>
      </w:r>
      <w:r w:rsidR="000765B7" w:rsidRPr="000765B7">
        <w:rPr>
          <w:b/>
          <w:sz w:val="24"/>
          <w:szCs w:val="24"/>
        </w:rPr>
        <w:t>7</w:t>
      </w:r>
      <w:r w:rsidR="00D93FE9" w:rsidRPr="000765B7">
        <w:rPr>
          <w:rFonts w:hint="eastAsia"/>
          <w:b/>
          <w:sz w:val="24"/>
          <w:szCs w:val="24"/>
        </w:rPr>
        <w:t>届毕业生调查结果</w:t>
      </w:r>
      <w:r w:rsidR="00D93FE9" w:rsidRPr="000765B7">
        <w:rPr>
          <w:rFonts w:hint="eastAsia"/>
          <w:sz w:val="24"/>
          <w:szCs w:val="24"/>
        </w:rPr>
        <w:t>，</w:t>
      </w:r>
      <w:r w:rsidR="000765B7" w:rsidRPr="000765B7">
        <w:rPr>
          <w:rFonts w:ascii="Calibri" w:hAnsi="Calibri" w:cs="Arial" w:hint="eastAsia"/>
          <w:kern w:val="0"/>
          <w:sz w:val="24"/>
          <w:szCs w:val="24"/>
        </w:rPr>
        <w:t>从整体来看，本校毕业生的月收入、就业现状满意度、就业稳定性均与全国非“</w:t>
      </w:r>
      <w:r w:rsidR="000765B7" w:rsidRPr="000765B7">
        <w:rPr>
          <w:rFonts w:ascii="Calibri" w:hAnsi="Calibri" w:cs="Arial" w:hint="eastAsia"/>
          <w:kern w:val="0"/>
          <w:sz w:val="24"/>
          <w:szCs w:val="24"/>
        </w:rPr>
        <w:t>211</w:t>
      </w:r>
      <w:r w:rsidR="000765B7" w:rsidRPr="000765B7">
        <w:rPr>
          <w:rFonts w:ascii="Calibri" w:hAnsi="Calibri" w:cs="Arial" w:hint="eastAsia"/>
          <w:kern w:val="0"/>
          <w:sz w:val="24"/>
          <w:szCs w:val="24"/>
        </w:rPr>
        <w:t>”本科院校平均水平相比具有优势，教学满意度、校友满意度均与全国非“</w:t>
      </w:r>
      <w:r w:rsidR="000765B7" w:rsidRPr="000765B7">
        <w:rPr>
          <w:rFonts w:ascii="Calibri" w:hAnsi="Calibri" w:cs="Arial" w:hint="eastAsia"/>
          <w:kern w:val="0"/>
          <w:sz w:val="24"/>
          <w:szCs w:val="24"/>
        </w:rPr>
        <w:t>211</w:t>
      </w:r>
      <w:r w:rsidR="000765B7" w:rsidRPr="000765B7">
        <w:rPr>
          <w:rFonts w:ascii="Calibri" w:hAnsi="Calibri" w:cs="Arial" w:hint="eastAsia"/>
          <w:kern w:val="0"/>
          <w:sz w:val="24"/>
          <w:szCs w:val="24"/>
        </w:rPr>
        <w:t>”本科院校平均水平基本持平，就业率、专业相关度均低于全国非“</w:t>
      </w:r>
      <w:r w:rsidR="000765B7" w:rsidRPr="000765B7">
        <w:rPr>
          <w:rFonts w:ascii="Calibri" w:hAnsi="Calibri" w:cs="Arial" w:hint="eastAsia"/>
          <w:kern w:val="0"/>
          <w:sz w:val="24"/>
          <w:szCs w:val="24"/>
        </w:rPr>
        <w:t>211</w:t>
      </w:r>
      <w:r w:rsidR="000765B7" w:rsidRPr="000765B7">
        <w:rPr>
          <w:rFonts w:ascii="Calibri" w:hAnsi="Calibri" w:cs="Arial" w:hint="eastAsia"/>
          <w:kern w:val="0"/>
          <w:sz w:val="24"/>
          <w:szCs w:val="24"/>
        </w:rPr>
        <w:t>”本科院校平均水平。</w:t>
      </w:r>
    </w:p>
    <w:p w14:paraId="3EEB59CF" w14:textId="792D09D1" w:rsidR="00E67A30" w:rsidRPr="003879C2" w:rsidRDefault="000765B7" w:rsidP="00B633BF">
      <w:pPr>
        <w:spacing w:line="360" w:lineRule="auto"/>
        <w:ind w:firstLine="480"/>
        <w:jc w:val="center"/>
        <w:rPr>
          <w:rFonts w:asciiTheme="majorEastAsia" w:eastAsiaTheme="majorEastAsia" w:hAnsiTheme="majorEastAsia" w:cs="Times New Roman"/>
          <w:color w:val="FF0000"/>
          <w:sz w:val="24"/>
          <w:szCs w:val="28"/>
        </w:rPr>
      </w:pPr>
      <w:r w:rsidRPr="0021799C">
        <w:rPr>
          <w:rFonts w:ascii="Calibri" w:hAnsi="Calibri" w:cs="Arial"/>
          <w:noProof/>
          <w:kern w:val="0"/>
          <w:szCs w:val="21"/>
        </w:rPr>
        <w:drawing>
          <wp:inline distT="0" distB="0" distL="0" distR="0" wp14:anchorId="4FDE7D5A" wp14:editId="1679A182">
            <wp:extent cx="3886200" cy="1874921"/>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04106" cy="1883560"/>
                    </a:xfrm>
                    <a:prstGeom prst="rect">
                      <a:avLst/>
                    </a:prstGeom>
                    <a:noFill/>
                    <a:ln>
                      <a:noFill/>
                    </a:ln>
                  </pic:spPr>
                </pic:pic>
              </a:graphicData>
            </a:graphic>
          </wp:inline>
        </w:drawing>
      </w:r>
    </w:p>
    <w:p w14:paraId="5272F046" w14:textId="67859B62" w:rsidR="001C58BE" w:rsidRPr="00466C92" w:rsidRDefault="00E67A30" w:rsidP="00E67A30">
      <w:pPr>
        <w:spacing w:line="360" w:lineRule="auto"/>
        <w:jc w:val="center"/>
        <w:rPr>
          <w:rFonts w:asciiTheme="minorEastAsia" w:hAnsiTheme="minorEastAsia"/>
          <w:sz w:val="24"/>
          <w:szCs w:val="24"/>
        </w:rPr>
      </w:pPr>
      <w:r w:rsidRPr="00466C92">
        <w:rPr>
          <w:rFonts w:asciiTheme="minorEastAsia" w:hAnsiTheme="minorEastAsia"/>
          <w:sz w:val="24"/>
          <w:szCs w:val="24"/>
        </w:rPr>
        <w:t>图</w:t>
      </w:r>
      <w:r w:rsidRPr="00466C92">
        <w:rPr>
          <w:rFonts w:asciiTheme="minorEastAsia" w:hAnsiTheme="minorEastAsia" w:hint="eastAsia"/>
          <w:sz w:val="24"/>
          <w:szCs w:val="24"/>
        </w:rPr>
        <w:t>5-</w:t>
      </w:r>
      <w:r w:rsidRPr="00466C92">
        <w:rPr>
          <w:rFonts w:asciiTheme="minorEastAsia" w:hAnsiTheme="minorEastAsia"/>
          <w:sz w:val="24"/>
          <w:szCs w:val="24"/>
        </w:rPr>
        <w:t>1 201</w:t>
      </w:r>
      <w:r w:rsidR="000765B7" w:rsidRPr="00466C92">
        <w:rPr>
          <w:rFonts w:asciiTheme="minorEastAsia" w:hAnsiTheme="minorEastAsia"/>
          <w:sz w:val="24"/>
          <w:szCs w:val="24"/>
        </w:rPr>
        <w:t>7</w:t>
      </w:r>
      <w:r w:rsidRPr="00466C92">
        <w:rPr>
          <w:rFonts w:asciiTheme="minorEastAsia" w:hAnsiTheme="minorEastAsia"/>
          <w:sz w:val="24"/>
          <w:szCs w:val="24"/>
        </w:rPr>
        <w:t>届应届毕业生</w:t>
      </w:r>
      <w:r w:rsidRPr="00466C92">
        <w:rPr>
          <w:rFonts w:asciiTheme="minorEastAsia" w:hAnsiTheme="minorEastAsia" w:hint="eastAsia"/>
          <w:sz w:val="24"/>
          <w:szCs w:val="24"/>
        </w:rPr>
        <w:t>培养</w:t>
      </w:r>
      <w:r w:rsidRPr="00466C92">
        <w:rPr>
          <w:rFonts w:asciiTheme="minorEastAsia" w:hAnsiTheme="minorEastAsia"/>
          <w:sz w:val="24"/>
          <w:szCs w:val="24"/>
        </w:rPr>
        <w:t>结果综合评价</w:t>
      </w:r>
    </w:p>
    <w:p w14:paraId="15A6E2EF" w14:textId="7D1FD702" w:rsidR="00466C92" w:rsidRPr="00466C92" w:rsidRDefault="00AE22F9" w:rsidP="00824687">
      <w:pPr>
        <w:spacing w:line="360" w:lineRule="auto"/>
        <w:ind w:firstLineChars="200" w:firstLine="480"/>
        <w:rPr>
          <w:rFonts w:ascii="Calibri" w:hAnsi="Calibri" w:cs="Calibri"/>
          <w:b/>
          <w:kern w:val="0"/>
          <w:sz w:val="24"/>
          <w:szCs w:val="21"/>
        </w:rPr>
      </w:pPr>
      <w:r w:rsidRPr="00466C92">
        <w:rPr>
          <w:rFonts w:asciiTheme="minorEastAsia" w:hAnsiTheme="minorEastAsia" w:hint="eastAsia"/>
          <w:b/>
          <w:sz w:val="24"/>
          <w:szCs w:val="24"/>
        </w:rPr>
        <w:lastRenderedPageBreak/>
        <w:t>2、</w:t>
      </w:r>
      <w:r w:rsidR="00483BB4" w:rsidRPr="00466C92">
        <w:rPr>
          <w:rFonts w:asciiTheme="minorEastAsia" w:hAnsiTheme="minorEastAsia" w:hint="eastAsia"/>
          <w:b/>
          <w:sz w:val="24"/>
          <w:szCs w:val="24"/>
        </w:rPr>
        <w:t>对201</w:t>
      </w:r>
      <w:r w:rsidR="00466C92" w:rsidRPr="00466C92">
        <w:rPr>
          <w:rFonts w:asciiTheme="minorEastAsia" w:hAnsiTheme="minorEastAsia"/>
          <w:b/>
          <w:sz w:val="24"/>
          <w:szCs w:val="24"/>
        </w:rPr>
        <w:t>3</w:t>
      </w:r>
      <w:r w:rsidR="00483BB4" w:rsidRPr="00466C92">
        <w:rPr>
          <w:rFonts w:asciiTheme="minorEastAsia" w:hAnsiTheme="minorEastAsia" w:hint="eastAsia"/>
          <w:b/>
          <w:sz w:val="24"/>
          <w:szCs w:val="24"/>
        </w:rPr>
        <w:t>届毕业生发展情况调研结果来看</w:t>
      </w:r>
      <w:r w:rsidR="00483BB4" w:rsidRPr="00466C92">
        <w:rPr>
          <w:rFonts w:asciiTheme="minorEastAsia" w:hAnsiTheme="minorEastAsia" w:hint="eastAsia"/>
          <w:sz w:val="24"/>
          <w:szCs w:val="24"/>
        </w:rPr>
        <w:t>：</w:t>
      </w:r>
      <w:r w:rsidR="00466C92" w:rsidRPr="00466C92">
        <w:rPr>
          <w:rFonts w:ascii="Calibri" w:hAnsi="Calibri"/>
          <w:b/>
          <w:sz w:val="24"/>
        </w:rPr>
        <w:t>毕业生的中期发展态势较好，表现出一定的发展后劲</w:t>
      </w:r>
      <w:r w:rsidR="00466C92" w:rsidRPr="00466C92">
        <w:rPr>
          <w:rFonts w:ascii="Calibri" w:hAnsi="Calibri" w:cs="Calibri"/>
          <w:b/>
          <w:kern w:val="0"/>
          <w:sz w:val="24"/>
          <w:szCs w:val="21"/>
        </w:rPr>
        <w:t>。</w:t>
      </w:r>
      <w:r w:rsidR="00466C92" w:rsidRPr="00466C92">
        <w:rPr>
          <w:rFonts w:ascii="Calibri" w:hAnsi="Calibri" w:cs="Arial"/>
          <w:sz w:val="24"/>
        </w:rPr>
        <w:t>本校</w:t>
      </w:r>
      <w:r w:rsidR="00466C92" w:rsidRPr="00466C92">
        <w:rPr>
          <w:rFonts w:ascii="Calibri" w:hAnsi="Calibri" w:cs="Arial"/>
          <w:sz w:val="24"/>
        </w:rPr>
        <w:t>2013</w:t>
      </w:r>
      <w:r w:rsidR="00466C92" w:rsidRPr="00466C92">
        <w:rPr>
          <w:rFonts w:ascii="Calibri" w:hAnsi="Calibri" w:cs="Arial"/>
          <w:sz w:val="24"/>
        </w:rPr>
        <w:t>届毕业四年后的月收入为</w:t>
      </w:r>
      <w:r w:rsidR="00466C92" w:rsidRPr="00466C92">
        <w:rPr>
          <w:rFonts w:ascii="Calibri" w:hAnsi="Calibri" w:cs="Arial"/>
          <w:sz w:val="24"/>
        </w:rPr>
        <w:t>9238</w:t>
      </w:r>
      <w:r w:rsidR="00466C92" w:rsidRPr="00466C92">
        <w:rPr>
          <w:rFonts w:ascii="Calibri" w:hAnsi="Calibri" w:cs="Arial"/>
          <w:sz w:val="24"/>
        </w:rPr>
        <w:t>元，较本校</w:t>
      </w:r>
      <w:r w:rsidR="00466C92" w:rsidRPr="00466C92">
        <w:rPr>
          <w:rFonts w:ascii="Calibri" w:hAnsi="Calibri" w:cs="Arial"/>
          <w:sz w:val="24"/>
        </w:rPr>
        <w:t>2012</w:t>
      </w:r>
      <w:r w:rsidR="00466C92" w:rsidRPr="00466C92">
        <w:rPr>
          <w:rFonts w:ascii="Calibri" w:hAnsi="Calibri" w:cs="Arial"/>
          <w:sz w:val="24"/>
        </w:rPr>
        <w:t>届四年后（</w:t>
      </w:r>
      <w:r w:rsidR="00466C92" w:rsidRPr="00466C92">
        <w:rPr>
          <w:rFonts w:ascii="Calibri" w:hAnsi="Calibri" w:cs="Arial"/>
          <w:sz w:val="24"/>
        </w:rPr>
        <w:t>8885</w:t>
      </w:r>
      <w:r w:rsidR="00466C92" w:rsidRPr="00466C92">
        <w:rPr>
          <w:rFonts w:ascii="Calibri" w:hAnsi="Calibri" w:cs="Arial"/>
          <w:sz w:val="24"/>
        </w:rPr>
        <w:t>元）有所提升；同时</w:t>
      </w:r>
      <w:r w:rsidR="00466C92" w:rsidRPr="00466C92">
        <w:rPr>
          <w:rFonts w:ascii="Calibri" w:hAnsi="Calibri"/>
          <w:sz w:val="24"/>
        </w:rPr>
        <w:t>2012</w:t>
      </w:r>
      <w:r w:rsidR="00466C92" w:rsidRPr="00466C92">
        <w:rPr>
          <w:rFonts w:ascii="Calibri" w:hAnsi="Calibri"/>
          <w:sz w:val="24"/>
        </w:rPr>
        <w:t>届</w:t>
      </w:r>
      <w:r w:rsidR="00466C92" w:rsidRPr="00466C92">
        <w:rPr>
          <w:rFonts w:ascii="Calibri" w:hAnsi="Calibri" w:hint="eastAsia"/>
          <w:sz w:val="24"/>
        </w:rPr>
        <w:t>、</w:t>
      </w:r>
      <w:r w:rsidR="00466C92" w:rsidRPr="00466C92">
        <w:rPr>
          <w:rFonts w:ascii="Calibri" w:hAnsi="Calibri"/>
          <w:sz w:val="24"/>
        </w:rPr>
        <w:t>2013</w:t>
      </w:r>
      <w:r w:rsidR="00466C92" w:rsidRPr="00466C92">
        <w:rPr>
          <w:rFonts w:ascii="Calibri" w:hAnsi="Calibri"/>
          <w:sz w:val="24"/>
        </w:rPr>
        <w:t>届毕业</w:t>
      </w:r>
      <w:r w:rsidR="00466C92" w:rsidRPr="00466C92">
        <w:rPr>
          <w:rFonts w:ascii="Calibri" w:hAnsi="Calibri" w:cs="Arial"/>
          <w:sz w:val="24"/>
        </w:rPr>
        <w:t>四年内</w:t>
      </w:r>
      <w:r w:rsidR="00466C92" w:rsidRPr="00466C92">
        <w:rPr>
          <w:rFonts w:ascii="Calibri" w:hAnsi="Calibri"/>
          <w:sz w:val="24"/>
        </w:rPr>
        <w:t>工作过的毕业生中，</w:t>
      </w:r>
      <w:r w:rsidR="00466C92" w:rsidRPr="00466C92">
        <w:rPr>
          <w:rFonts w:ascii="Calibri" w:hAnsi="Calibri" w:hint="eastAsia"/>
          <w:sz w:val="24"/>
        </w:rPr>
        <w:t>晋升</w:t>
      </w:r>
      <w:r w:rsidR="00466C92" w:rsidRPr="00466C92">
        <w:rPr>
          <w:rFonts w:ascii="Calibri" w:hAnsi="Calibri"/>
          <w:sz w:val="24"/>
        </w:rPr>
        <w:t>情况均较好</w:t>
      </w:r>
      <w:r w:rsidR="00466C92" w:rsidRPr="00466C92">
        <w:rPr>
          <w:rFonts w:ascii="Calibri" w:hAnsi="Calibri" w:cs="Arial" w:hint="eastAsia"/>
          <w:sz w:val="24"/>
        </w:rPr>
        <w:t>。</w:t>
      </w:r>
    </w:p>
    <w:p w14:paraId="3E5CA4BF" w14:textId="632BEC89" w:rsidR="00466C92" w:rsidRPr="00466C92" w:rsidRDefault="00466C92" w:rsidP="00466C92">
      <w:pPr>
        <w:widowControl/>
        <w:spacing w:line="360" w:lineRule="auto"/>
        <w:ind w:firstLineChars="200" w:firstLine="480"/>
        <w:rPr>
          <w:rFonts w:ascii="Calibri" w:hAnsi="Calibri" w:cs="Calibri"/>
          <w:b/>
          <w:kern w:val="0"/>
          <w:sz w:val="24"/>
          <w:szCs w:val="21"/>
        </w:rPr>
      </w:pPr>
      <w:r w:rsidRPr="00466C92">
        <w:rPr>
          <w:rFonts w:ascii="Calibri" w:hAnsi="Calibri"/>
          <w:b/>
          <w:sz w:val="24"/>
        </w:rPr>
        <w:t>立足北京、面向全国，为地方发展贡献大量人才支撑</w:t>
      </w:r>
      <w:r w:rsidRPr="00466C92">
        <w:rPr>
          <w:rFonts w:ascii="Calibri" w:hAnsi="Calibri"/>
          <w:b/>
          <w:sz w:val="24"/>
          <w:szCs w:val="21"/>
        </w:rPr>
        <w:t>。</w:t>
      </w:r>
      <w:r w:rsidRPr="00466C92">
        <w:rPr>
          <w:rFonts w:ascii="Calibri" w:hAnsi="Calibri"/>
          <w:sz w:val="24"/>
        </w:rPr>
        <w:t>本校</w:t>
      </w:r>
      <w:r w:rsidRPr="00466C92">
        <w:rPr>
          <w:rFonts w:ascii="Calibri" w:hAnsi="Calibri"/>
          <w:sz w:val="24"/>
        </w:rPr>
        <w:t>2013</w:t>
      </w:r>
      <w:r w:rsidRPr="00466C92">
        <w:rPr>
          <w:rFonts w:ascii="Calibri" w:hAnsi="Calibri"/>
          <w:sz w:val="24"/>
        </w:rPr>
        <w:t>届毕业四年后近八成（</w:t>
      </w:r>
      <w:r w:rsidRPr="00466C92">
        <w:rPr>
          <w:rFonts w:ascii="Calibri" w:hAnsi="Calibri"/>
          <w:sz w:val="24"/>
        </w:rPr>
        <w:t>77.7%</w:t>
      </w:r>
      <w:r w:rsidRPr="00466C92">
        <w:rPr>
          <w:rFonts w:ascii="Calibri" w:hAnsi="Calibri"/>
          <w:sz w:val="24"/>
        </w:rPr>
        <w:t>）在本市就业，此外，还广泛分布在广东（</w:t>
      </w:r>
      <w:r w:rsidRPr="00466C92">
        <w:rPr>
          <w:rFonts w:ascii="Calibri" w:hAnsi="Calibri"/>
          <w:sz w:val="24"/>
        </w:rPr>
        <w:t>3.7%</w:t>
      </w:r>
      <w:r w:rsidRPr="00466C92">
        <w:rPr>
          <w:rFonts w:ascii="Calibri" w:hAnsi="Calibri"/>
          <w:sz w:val="24"/>
        </w:rPr>
        <w:t>）、江苏（</w:t>
      </w:r>
      <w:r w:rsidRPr="00466C92">
        <w:rPr>
          <w:rFonts w:ascii="Calibri" w:hAnsi="Calibri"/>
          <w:sz w:val="24"/>
        </w:rPr>
        <w:t>1.7%</w:t>
      </w:r>
      <w:r w:rsidRPr="00466C92">
        <w:rPr>
          <w:rFonts w:ascii="Calibri" w:hAnsi="Calibri"/>
          <w:sz w:val="24"/>
        </w:rPr>
        <w:t>）、山东（</w:t>
      </w:r>
      <w:r w:rsidRPr="00466C92">
        <w:rPr>
          <w:rFonts w:ascii="Calibri" w:hAnsi="Calibri"/>
          <w:sz w:val="24"/>
        </w:rPr>
        <w:t>1.7%</w:t>
      </w:r>
      <w:r w:rsidRPr="00466C92">
        <w:rPr>
          <w:rFonts w:ascii="Calibri" w:hAnsi="Calibri"/>
          <w:sz w:val="24"/>
        </w:rPr>
        <w:t>）等多</w:t>
      </w:r>
      <w:r w:rsidRPr="00466C92">
        <w:rPr>
          <w:rFonts w:ascii="Calibri" w:hAnsi="Calibri" w:hint="eastAsia"/>
          <w:sz w:val="24"/>
        </w:rPr>
        <w:t>地</w:t>
      </w:r>
      <w:r w:rsidRPr="00466C92">
        <w:rPr>
          <w:rFonts w:ascii="Calibri" w:hAnsi="Calibri"/>
          <w:sz w:val="24"/>
        </w:rPr>
        <w:t>。</w:t>
      </w:r>
    </w:p>
    <w:p w14:paraId="0328F687" w14:textId="07A3A07D" w:rsidR="00466C92" w:rsidRPr="00466C92" w:rsidRDefault="00466C92" w:rsidP="00466C92">
      <w:pPr>
        <w:widowControl/>
        <w:spacing w:line="360" w:lineRule="auto"/>
        <w:ind w:firstLineChars="200" w:firstLine="480"/>
        <w:rPr>
          <w:rFonts w:ascii="Calibri" w:hAnsi="Calibri" w:cs="Calibri"/>
          <w:b/>
          <w:kern w:val="0"/>
          <w:sz w:val="24"/>
          <w:szCs w:val="21"/>
        </w:rPr>
      </w:pPr>
      <w:r w:rsidRPr="00466C92">
        <w:rPr>
          <w:rFonts w:ascii="Calibri" w:hAnsi="Calibri" w:cs="Calibri"/>
          <w:b/>
          <w:kern w:val="0"/>
          <w:sz w:val="24"/>
          <w:szCs w:val="21"/>
        </w:rPr>
        <w:t>在校培养促进毕业生中期发展。</w:t>
      </w:r>
      <w:r w:rsidRPr="00466C92">
        <w:rPr>
          <w:rFonts w:ascii="Calibri" w:hAnsi="Calibri"/>
          <w:sz w:val="24"/>
        </w:rPr>
        <w:t>本校</w:t>
      </w:r>
      <w:r w:rsidRPr="00466C92">
        <w:rPr>
          <w:rFonts w:ascii="Calibri" w:hAnsi="Calibri"/>
          <w:sz w:val="24"/>
        </w:rPr>
        <w:t>2013</w:t>
      </w:r>
      <w:r w:rsidRPr="00466C92">
        <w:rPr>
          <w:rFonts w:ascii="Calibri" w:hAnsi="Calibri"/>
          <w:sz w:val="24"/>
        </w:rPr>
        <w:t>届绝大多数（</w:t>
      </w:r>
      <w:r w:rsidRPr="00466C92">
        <w:rPr>
          <w:rFonts w:ascii="Calibri" w:hAnsi="Calibri"/>
          <w:sz w:val="24"/>
        </w:rPr>
        <w:t>92%</w:t>
      </w:r>
      <w:r w:rsidRPr="00466C92">
        <w:rPr>
          <w:rFonts w:ascii="Calibri" w:hAnsi="Calibri"/>
          <w:sz w:val="24"/>
        </w:rPr>
        <w:t>）毕业生认为在校培养对毕业后的职业发展或深造学习有所帮助。</w:t>
      </w:r>
    </w:p>
    <w:p w14:paraId="558642ED" w14:textId="2B508ED0" w:rsidR="00466C92" w:rsidRPr="00466C92" w:rsidRDefault="00466C92" w:rsidP="00466C92">
      <w:pPr>
        <w:widowControl/>
        <w:spacing w:line="360" w:lineRule="auto"/>
        <w:ind w:firstLineChars="200" w:firstLine="480"/>
        <w:rPr>
          <w:rFonts w:ascii="Calibri" w:hAnsi="Calibri" w:cs="Calibri"/>
          <w:kern w:val="0"/>
          <w:sz w:val="24"/>
          <w:szCs w:val="21"/>
        </w:rPr>
      </w:pPr>
      <w:r w:rsidRPr="00466C92">
        <w:rPr>
          <w:rFonts w:ascii="Calibri" w:hAnsi="Calibri"/>
          <w:b/>
          <w:sz w:val="24"/>
        </w:rPr>
        <w:t>近八成毕业生对教学表示满意，认为专业课程设置合理</w:t>
      </w:r>
      <w:r w:rsidRPr="00466C92">
        <w:rPr>
          <w:rFonts w:ascii="Calibri" w:hAnsi="Calibri" w:cs="Calibri"/>
          <w:b/>
          <w:kern w:val="0"/>
          <w:sz w:val="24"/>
          <w:szCs w:val="21"/>
        </w:rPr>
        <w:t>。</w:t>
      </w:r>
      <w:r w:rsidRPr="00466C92">
        <w:rPr>
          <w:rFonts w:ascii="Calibri" w:hAnsi="Calibri" w:cs="Arial"/>
          <w:sz w:val="24"/>
        </w:rPr>
        <w:t>本校</w:t>
      </w:r>
      <w:r w:rsidRPr="00466C92">
        <w:rPr>
          <w:rFonts w:ascii="Calibri" w:hAnsi="Calibri" w:cs="Arial"/>
          <w:sz w:val="24"/>
        </w:rPr>
        <w:t>2013</w:t>
      </w:r>
      <w:r w:rsidRPr="00466C92">
        <w:rPr>
          <w:rFonts w:ascii="Calibri" w:hAnsi="Calibri" w:cs="Arial"/>
          <w:sz w:val="24"/>
        </w:rPr>
        <w:t>届毕业四年后对母校的总体教学满意度为</w:t>
      </w:r>
      <w:r w:rsidRPr="00466C92">
        <w:rPr>
          <w:rFonts w:ascii="Calibri" w:hAnsi="Calibri" w:cs="Arial"/>
          <w:sz w:val="24"/>
        </w:rPr>
        <w:t>78%</w:t>
      </w:r>
      <w:r w:rsidRPr="00466C92">
        <w:rPr>
          <w:rFonts w:ascii="Calibri" w:hAnsi="Calibri" w:cs="Arial"/>
          <w:sz w:val="24"/>
        </w:rPr>
        <w:t>，多数毕业生对母校教学表示满意。</w:t>
      </w:r>
    </w:p>
    <w:p w14:paraId="1AC26C8C" w14:textId="4C8397C4" w:rsidR="00466C92" w:rsidRPr="00466C92" w:rsidRDefault="00466C92" w:rsidP="00466C92">
      <w:pPr>
        <w:widowControl/>
        <w:spacing w:line="360" w:lineRule="auto"/>
        <w:ind w:firstLineChars="200" w:firstLine="480"/>
        <w:rPr>
          <w:rFonts w:ascii="Calibri" w:hAnsi="Calibri"/>
          <w:sz w:val="24"/>
        </w:rPr>
      </w:pPr>
      <w:r w:rsidRPr="00466C92">
        <w:rPr>
          <w:rFonts w:ascii="Calibri" w:hAnsi="Calibri"/>
          <w:b/>
          <w:sz w:val="24"/>
        </w:rPr>
        <w:t>毕业生对母校的声誉评价进一步提升</w:t>
      </w:r>
      <w:r w:rsidRPr="00466C92">
        <w:rPr>
          <w:rFonts w:ascii="Calibri" w:hAnsi="Calibri" w:cs="Calibri"/>
          <w:b/>
          <w:kern w:val="0"/>
          <w:sz w:val="24"/>
          <w:szCs w:val="21"/>
        </w:rPr>
        <w:t>。</w:t>
      </w:r>
      <w:r w:rsidRPr="00466C92">
        <w:rPr>
          <w:rFonts w:ascii="Calibri" w:hAnsi="Calibri"/>
          <w:sz w:val="24"/>
        </w:rPr>
        <w:t>本校</w:t>
      </w:r>
      <w:r w:rsidRPr="00466C92">
        <w:rPr>
          <w:rFonts w:ascii="Calibri" w:hAnsi="Calibri"/>
          <w:sz w:val="24"/>
        </w:rPr>
        <w:t>2013</w:t>
      </w:r>
      <w:r w:rsidRPr="00466C92">
        <w:rPr>
          <w:rFonts w:ascii="Calibri" w:hAnsi="Calibri"/>
          <w:sz w:val="24"/>
        </w:rPr>
        <w:t>届毕业四年后</w:t>
      </w:r>
      <w:r w:rsidRPr="00466C92">
        <w:rPr>
          <w:rFonts w:ascii="Calibri" w:hAnsi="Calibri" w:cs="Arial"/>
          <w:sz w:val="24"/>
        </w:rPr>
        <w:t>有</w:t>
      </w:r>
      <w:r w:rsidRPr="00466C92">
        <w:rPr>
          <w:rFonts w:ascii="Calibri" w:hAnsi="Calibri" w:cs="Arial"/>
          <w:sz w:val="24"/>
        </w:rPr>
        <w:t>52%</w:t>
      </w:r>
      <w:r w:rsidRPr="00466C92">
        <w:rPr>
          <w:rFonts w:ascii="Calibri" w:hAnsi="Calibri" w:cs="Arial"/>
          <w:sz w:val="24"/>
        </w:rPr>
        <w:t>的毕业生表示在</w:t>
      </w:r>
      <w:r w:rsidRPr="00466C92">
        <w:rPr>
          <w:rFonts w:ascii="Calibri" w:hAnsi="Calibri"/>
          <w:sz w:val="24"/>
        </w:rPr>
        <w:t>同等分数同类型学校条件下愿意推荐母校给亲戚朋友去就读，较本校</w:t>
      </w:r>
      <w:r w:rsidRPr="00466C92">
        <w:rPr>
          <w:rFonts w:ascii="Calibri" w:hAnsi="Calibri"/>
          <w:sz w:val="24"/>
        </w:rPr>
        <w:t>2012</w:t>
      </w:r>
      <w:r w:rsidRPr="00466C92">
        <w:rPr>
          <w:rFonts w:ascii="Calibri" w:hAnsi="Calibri"/>
          <w:sz w:val="24"/>
        </w:rPr>
        <w:t>届四年后（</w:t>
      </w:r>
      <w:r w:rsidRPr="00466C92">
        <w:rPr>
          <w:rFonts w:ascii="Calibri" w:hAnsi="Calibri"/>
          <w:sz w:val="24"/>
        </w:rPr>
        <w:t>50%</w:t>
      </w:r>
      <w:r w:rsidRPr="00466C92">
        <w:rPr>
          <w:rFonts w:ascii="Calibri" w:hAnsi="Calibri"/>
          <w:sz w:val="24"/>
        </w:rPr>
        <w:t>）有所提升，且</w:t>
      </w:r>
      <w:r w:rsidRPr="00466C92">
        <w:rPr>
          <w:rFonts w:ascii="Calibri" w:hAnsi="Calibri"/>
          <w:sz w:val="24"/>
        </w:rPr>
        <w:t>2012</w:t>
      </w:r>
      <w:r w:rsidRPr="00466C92">
        <w:rPr>
          <w:rFonts w:ascii="Calibri" w:hAnsi="Calibri"/>
          <w:sz w:val="24"/>
        </w:rPr>
        <w:t>届、</w:t>
      </w:r>
      <w:r w:rsidRPr="00466C92">
        <w:rPr>
          <w:rFonts w:ascii="Calibri" w:hAnsi="Calibri"/>
          <w:sz w:val="24"/>
        </w:rPr>
        <w:t>2013</w:t>
      </w:r>
      <w:r w:rsidRPr="00466C92">
        <w:rPr>
          <w:rFonts w:ascii="Calibri" w:hAnsi="Calibri"/>
          <w:sz w:val="24"/>
        </w:rPr>
        <w:t>届</w:t>
      </w:r>
      <w:r w:rsidRPr="00466C92">
        <w:rPr>
          <w:rFonts w:ascii="Calibri" w:hAnsi="Calibri" w:cs="Arial"/>
          <w:bCs/>
          <w:sz w:val="24"/>
        </w:rPr>
        <w:t>毕业四年后</w:t>
      </w:r>
      <w:r w:rsidRPr="00466C92">
        <w:rPr>
          <w:rFonts w:ascii="Calibri" w:hAnsi="Calibri" w:cs="Arial"/>
          <w:sz w:val="24"/>
        </w:rPr>
        <w:t>认为母校社会声誉上升的比例（分别为</w:t>
      </w:r>
      <w:r w:rsidRPr="00466C92">
        <w:rPr>
          <w:rFonts w:ascii="Calibri" w:hAnsi="Calibri" w:cs="Arial"/>
          <w:bCs/>
          <w:sz w:val="24"/>
        </w:rPr>
        <w:t>48%</w:t>
      </w:r>
      <w:r w:rsidRPr="00466C92">
        <w:rPr>
          <w:rFonts w:ascii="Calibri" w:hAnsi="Calibri" w:cs="Arial"/>
          <w:sz w:val="24"/>
        </w:rPr>
        <w:t>、</w:t>
      </w:r>
      <w:r w:rsidRPr="00466C92">
        <w:rPr>
          <w:rFonts w:ascii="Calibri" w:hAnsi="Calibri" w:cs="Arial"/>
          <w:bCs/>
          <w:sz w:val="24"/>
        </w:rPr>
        <w:t>59%</w:t>
      </w:r>
      <w:r w:rsidRPr="00466C92">
        <w:rPr>
          <w:rFonts w:ascii="Calibri" w:hAnsi="Calibri" w:cs="Arial"/>
          <w:sz w:val="24"/>
        </w:rPr>
        <w:t>）提升明显。</w:t>
      </w:r>
    </w:p>
    <w:p w14:paraId="03BB2BBB" w14:textId="77777777" w:rsidR="006805D7" w:rsidRDefault="006805D7" w:rsidP="00F255A8">
      <w:pPr>
        <w:spacing w:line="360" w:lineRule="auto"/>
        <w:ind w:firstLineChars="200" w:firstLine="480"/>
        <w:rPr>
          <w:rFonts w:asciiTheme="minorEastAsia" w:hAnsiTheme="minorEastAsia"/>
          <w:sz w:val="24"/>
          <w:szCs w:val="24"/>
        </w:rPr>
      </w:pPr>
    </w:p>
    <w:p w14:paraId="3E8954D0" w14:textId="77777777" w:rsidR="006805D7" w:rsidRDefault="006805D7" w:rsidP="00F255A8">
      <w:pPr>
        <w:spacing w:line="360" w:lineRule="auto"/>
        <w:ind w:firstLineChars="200" w:firstLine="480"/>
        <w:rPr>
          <w:rFonts w:asciiTheme="minorEastAsia" w:hAnsiTheme="minorEastAsia"/>
          <w:sz w:val="24"/>
          <w:szCs w:val="24"/>
        </w:rPr>
      </w:pPr>
    </w:p>
    <w:p w14:paraId="35878C06" w14:textId="77777777" w:rsidR="006805D7" w:rsidRDefault="006805D7" w:rsidP="00F255A8">
      <w:pPr>
        <w:spacing w:line="360" w:lineRule="auto"/>
        <w:ind w:firstLineChars="200" w:firstLine="480"/>
        <w:rPr>
          <w:rFonts w:asciiTheme="minorEastAsia" w:hAnsiTheme="minorEastAsia"/>
          <w:sz w:val="24"/>
          <w:szCs w:val="24"/>
        </w:rPr>
      </w:pPr>
    </w:p>
    <w:p w14:paraId="2C13A191" w14:textId="77777777" w:rsidR="006805D7" w:rsidRDefault="006805D7" w:rsidP="00F255A8">
      <w:pPr>
        <w:spacing w:line="360" w:lineRule="auto"/>
        <w:ind w:firstLineChars="200" w:firstLine="480"/>
        <w:rPr>
          <w:rFonts w:asciiTheme="minorEastAsia" w:hAnsiTheme="minorEastAsia"/>
          <w:sz w:val="24"/>
          <w:szCs w:val="24"/>
        </w:rPr>
      </w:pPr>
    </w:p>
    <w:p w14:paraId="4240735F" w14:textId="77777777" w:rsidR="00850600" w:rsidRDefault="00850600" w:rsidP="00F255A8">
      <w:pPr>
        <w:spacing w:line="360" w:lineRule="auto"/>
        <w:ind w:firstLineChars="200" w:firstLine="480"/>
        <w:rPr>
          <w:rFonts w:asciiTheme="minorEastAsia" w:hAnsiTheme="minorEastAsia"/>
          <w:sz w:val="24"/>
          <w:szCs w:val="24"/>
        </w:rPr>
      </w:pPr>
    </w:p>
    <w:p w14:paraId="0CD19ADD" w14:textId="77777777" w:rsidR="00850600" w:rsidRDefault="00850600" w:rsidP="00F255A8">
      <w:pPr>
        <w:spacing w:line="360" w:lineRule="auto"/>
        <w:ind w:firstLineChars="200" w:firstLine="480"/>
        <w:rPr>
          <w:rFonts w:asciiTheme="minorEastAsia" w:hAnsiTheme="minorEastAsia"/>
          <w:sz w:val="24"/>
          <w:szCs w:val="24"/>
        </w:rPr>
      </w:pPr>
    </w:p>
    <w:p w14:paraId="20FF1158" w14:textId="77777777" w:rsidR="006568EF" w:rsidRDefault="006568EF" w:rsidP="00F255A8">
      <w:pPr>
        <w:spacing w:line="360" w:lineRule="auto"/>
        <w:ind w:firstLineChars="200" w:firstLine="480"/>
        <w:rPr>
          <w:rFonts w:asciiTheme="minorEastAsia" w:hAnsiTheme="minorEastAsia"/>
          <w:sz w:val="24"/>
          <w:szCs w:val="24"/>
        </w:rPr>
      </w:pPr>
    </w:p>
    <w:p w14:paraId="74492951" w14:textId="77777777" w:rsidR="006568EF" w:rsidRDefault="006568EF" w:rsidP="00F255A8">
      <w:pPr>
        <w:spacing w:line="360" w:lineRule="auto"/>
        <w:ind w:firstLineChars="200" w:firstLine="480"/>
        <w:rPr>
          <w:rFonts w:asciiTheme="minorEastAsia" w:hAnsiTheme="minorEastAsia"/>
          <w:sz w:val="24"/>
          <w:szCs w:val="24"/>
        </w:rPr>
      </w:pPr>
    </w:p>
    <w:p w14:paraId="35C30C27" w14:textId="77777777" w:rsidR="006568EF" w:rsidRDefault="006568EF" w:rsidP="00F255A8">
      <w:pPr>
        <w:spacing w:line="360" w:lineRule="auto"/>
        <w:ind w:firstLineChars="200" w:firstLine="480"/>
        <w:rPr>
          <w:rFonts w:asciiTheme="minorEastAsia" w:hAnsiTheme="minorEastAsia"/>
          <w:sz w:val="24"/>
          <w:szCs w:val="24"/>
        </w:rPr>
      </w:pPr>
    </w:p>
    <w:p w14:paraId="16B5F43C" w14:textId="77777777" w:rsidR="006568EF" w:rsidRDefault="006568EF" w:rsidP="00F255A8">
      <w:pPr>
        <w:spacing w:line="360" w:lineRule="auto"/>
        <w:ind w:firstLineChars="200" w:firstLine="480"/>
        <w:rPr>
          <w:rFonts w:asciiTheme="minorEastAsia" w:hAnsiTheme="minorEastAsia"/>
          <w:sz w:val="24"/>
          <w:szCs w:val="24"/>
        </w:rPr>
      </w:pPr>
    </w:p>
    <w:p w14:paraId="5D6760E3" w14:textId="77777777" w:rsidR="006568EF" w:rsidRDefault="006568EF" w:rsidP="00F255A8">
      <w:pPr>
        <w:spacing w:line="360" w:lineRule="auto"/>
        <w:ind w:firstLineChars="200" w:firstLine="480"/>
        <w:rPr>
          <w:rFonts w:asciiTheme="minorEastAsia" w:hAnsiTheme="minorEastAsia"/>
          <w:sz w:val="24"/>
          <w:szCs w:val="24"/>
        </w:rPr>
      </w:pPr>
    </w:p>
    <w:p w14:paraId="61FCBC0E" w14:textId="77777777" w:rsidR="006568EF" w:rsidRDefault="006568EF" w:rsidP="00F255A8">
      <w:pPr>
        <w:spacing w:line="360" w:lineRule="auto"/>
        <w:ind w:firstLineChars="200" w:firstLine="480"/>
        <w:rPr>
          <w:rFonts w:asciiTheme="minorEastAsia" w:hAnsiTheme="minorEastAsia"/>
          <w:sz w:val="24"/>
          <w:szCs w:val="24"/>
        </w:rPr>
      </w:pPr>
    </w:p>
    <w:p w14:paraId="0A952333" w14:textId="39442BC3" w:rsidR="008A62B5" w:rsidRPr="00CC7083" w:rsidRDefault="00F255A8" w:rsidP="00CC7083">
      <w:pPr>
        <w:pStyle w:val="1"/>
        <w:jc w:val="center"/>
        <w:rPr>
          <w:rStyle w:val="aa"/>
          <w:rFonts w:asciiTheme="minorEastAsia" w:hAnsiTheme="minorEastAsia"/>
          <w:bCs/>
          <w:sz w:val="30"/>
          <w:szCs w:val="30"/>
        </w:rPr>
      </w:pPr>
      <w:bookmarkStart w:id="88" w:name="_Toc414000160"/>
      <w:bookmarkStart w:id="89" w:name="_Toc527620852"/>
      <w:r w:rsidRPr="00CC7083">
        <w:rPr>
          <w:rStyle w:val="10"/>
          <w:rFonts w:asciiTheme="majorEastAsia" w:eastAsiaTheme="majorEastAsia" w:hAnsiTheme="majorEastAsia" w:hint="eastAsia"/>
          <w:b/>
          <w:sz w:val="30"/>
          <w:szCs w:val="30"/>
        </w:rPr>
        <w:lastRenderedPageBreak/>
        <w:t xml:space="preserve">第六部分  </w:t>
      </w:r>
      <w:bookmarkEnd w:id="88"/>
      <w:r w:rsidR="008A62B5" w:rsidRPr="00CC7083">
        <w:rPr>
          <w:rStyle w:val="10"/>
          <w:rFonts w:asciiTheme="majorEastAsia" w:eastAsiaTheme="majorEastAsia" w:hAnsiTheme="majorEastAsia" w:hint="eastAsia"/>
          <w:b/>
          <w:sz w:val="30"/>
          <w:szCs w:val="30"/>
        </w:rPr>
        <w:t>特色发展</w:t>
      </w:r>
      <w:r w:rsidR="0095607E" w:rsidRPr="00CC7083">
        <w:rPr>
          <w:rStyle w:val="10"/>
          <w:rFonts w:asciiTheme="majorEastAsia" w:eastAsiaTheme="majorEastAsia" w:hAnsiTheme="majorEastAsia" w:hint="eastAsia"/>
          <w:b/>
          <w:sz w:val="30"/>
          <w:szCs w:val="30"/>
        </w:rPr>
        <w:t>——</w:t>
      </w:r>
      <w:r w:rsidR="00CC7083" w:rsidRPr="00CC7083">
        <w:rPr>
          <w:rStyle w:val="10"/>
          <w:rFonts w:asciiTheme="majorEastAsia" w:eastAsiaTheme="majorEastAsia" w:hAnsiTheme="majorEastAsia" w:hint="eastAsia"/>
          <w:b/>
          <w:sz w:val="30"/>
          <w:szCs w:val="30"/>
        </w:rPr>
        <w:t>坚持走产学合作实践育人之路</w:t>
      </w:r>
      <w:bookmarkEnd w:id="89"/>
    </w:p>
    <w:p w14:paraId="25263614" w14:textId="5D21CFF8" w:rsidR="00070529" w:rsidRPr="00070529" w:rsidRDefault="00070529" w:rsidP="00070529">
      <w:pPr>
        <w:spacing w:line="360" w:lineRule="auto"/>
        <w:ind w:firstLine="560"/>
        <w:rPr>
          <w:sz w:val="32"/>
        </w:rPr>
      </w:pPr>
      <w:bookmarkStart w:id="90" w:name="_Toc515825903"/>
      <w:bookmarkStart w:id="91" w:name="_Toc526169612"/>
      <w:r w:rsidRPr="00070529">
        <w:rPr>
          <w:rFonts w:hint="eastAsia"/>
          <w:sz w:val="24"/>
        </w:rPr>
        <w:t>北京石油化工学院自</w:t>
      </w:r>
      <w:r>
        <w:rPr>
          <w:rFonts w:hint="eastAsia"/>
          <w:sz w:val="24"/>
        </w:rPr>
        <w:t>1978</w:t>
      </w:r>
      <w:r>
        <w:rPr>
          <w:rFonts w:hint="eastAsia"/>
          <w:sz w:val="24"/>
        </w:rPr>
        <w:t>年</w:t>
      </w:r>
      <w:r w:rsidRPr="00070529">
        <w:rPr>
          <w:rFonts w:hint="eastAsia"/>
          <w:sz w:val="24"/>
        </w:rPr>
        <w:t>建校以来，</w:t>
      </w:r>
      <w:r>
        <w:rPr>
          <w:rFonts w:hint="eastAsia"/>
          <w:sz w:val="24"/>
        </w:rPr>
        <w:t>始终</w:t>
      </w:r>
      <w:r w:rsidRPr="00070529">
        <w:rPr>
          <w:rFonts w:hint="eastAsia"/>
          <w:sz w:val="24"/>
        </w:rPr>
        <w:t>践行“崇尚实践、知行并重”的实践育人办学理念，坚持面向企业、服务一线，始终把培养扎实肯干、实践能力强、具有创新精神的高素质应用型人才作为培养目标。实践育人已内化在师生教育观念里，落实在教育教学活动中，体现在实践教学条件保障上，显现在人才培养质量上，实践育人特色推动了工程教育改革，在全国地方高校产生了良好的示范效应。</w:t>
      </w:r>
    </w:p>
    <w:p w14:paraId="718F0A86" w14:textId="1A2DF620" w:rsidR="002540B2" w:rsidRPr="000503FA" w:rsidRDefault="00C523F8" w:rsidP="00070529">
      <w:pPr>
        <w:pStyle w:val="3"/>
        <w:spacing w:before="0" w:after="0" w:line="360" w:lineRule="auto"/>
        <w:ind w:firstLineChars="200" w:firstLine="560"/>
        <w:rPr>
          <w:sz w:val="28"/>
          <w:szCs w:val="24"/>
        </w:rPr>
      </w:pPr>
      <w:bookmarkStart w:id="92" w:name="_Toc527620853"/>
      <w:r w:rsidRPr="000503FA">
        <w:rPr>
          <w:rFonts w:hint="eastAsia"/>
          <w:sz w:val="28"/>
          <w:szCs w:val="24"/>
        </w:rPr>
        <w:t>一、</w:t>
      </w:r>
      <w:r w:rsidR="002540B2" w:rsidRPr="000503FA">
        <w:rPr>
          <w:rFonts w:hint="eastAsia"/>
          <w:sz w:val="28"/>
          <w:szCs w:val="24"/>
        </w:rPr>
        <w:t>重把握实践内涵，</w:t>
      </w:r>
      <w:bookmarkEnd w:id="90"/>
      <w:r w:rsidR="002540B2" w:rsidRPr="000503FA">
        <w:rPr>
          <w:rFonts w:hint="eastAsia"/>
          <w:sz w:val="28"/>
          <w:szCs w:val="24"/>
        </w:rPr>
        <w:t>对实践育人的认识不断深化</w:t>
      </w:r>
      <w:bookmarkEnd w:id="91"/>
      <w:bookmarkEnd w:id="92"/>
    </w:p>
    <w:p w14:paraId="1793B3AA" w14:textId="49A76483" w:rsidR="002540B2" w:rsidRPr="00C523F8" w:rsidRDefault="002540B2" w:rsidP="00C523F8">
      <w:pPr>
        <w:spacing w:line="360" w:lineRule="auto"/>
        <w:ind w:firstLine="560"/>
        <w:rPr>
          <w:sz w:val="24"/>
          <w:szCs w:val="24"/>
        </w:rPr>
      </w:pPr>
      <w:r w:rsidRPr="00C523F8">
        <w:rPr>
          <w:rFonts w:hint="eastAsia"/>
          <w:sz w:val="24"/>
          <w:szCs w:val="24"/>
        </w:rPr>
        <w:t>实践育人，就是将“以任务为中心”作为重要的教学原则，提供基于项目、基于问题、基于案例的学习等在真实任务情境中的学习机会，让学生在完成任务的过程中探索新知。而</w:t>
      </w:r>
      <w:r w:rsidRPr="00070529">
        <w:rPr>
          <w:rFonts w:hint="eastAsia"/>
          <w:b/>
          <w:sz w:val="24"/>
          <w:szCs w:val="24"/>
        </w:rPr>
        <w:t>产学合作协同育人则是实现实践育人的最佳路径</w:t>
      </w:r>
      <w:r w:rsidRPr="00C523F8">
        <w:rPr>
          <w:rFonts w:hint="eastAsia"/>
          <w:sz w:val="24"/>
          <w:szCs w:val="24"/>
        </w:rPr>
        <w:t>，应用型人才在这样的氛围中茁壮成长。基于上述逻辑，学校</w:t>
      </w:r>
      <w:r w:rsidRPr="00C523F8">
        <w:rPr>
          <w:rFonts w:ascii="仿宋" w:eastAsia="仿宋" w:hAnsi="仿宋" w:cs="宋体" w:hint="eastAsia"/>
          <w:color w:val="000000"/>
          <w:kern w:val="0"/>
          <w:sz w:val="24"/>
          <w:szCs w:val="24"/>
        </w:rPr>
        <w:t>紧</w:t>
      </w:r>
      <w:r w:rsidRPr="00C523F8">
        <w:rPr>
          <w:rFonts w:hint="eastAsia"/>
          <w:sz w:val="24"/>
          <w:szCs w:val="24"/>
        </w:rPr>
        <w:t>密联系行业企业需求，树立大工程观，避免重“学”轻“术”的倾向。用“整合”或“集成”的思想重建知识体系和专业课程，提高学生把面临的问题置于整个社会系统中进行综合分析和处理的能力。强调实践教学体系对行业企业的开放性，通过组建和扩展一系列稳固的产学合作教育基地，使每个专业都发展有长期固定、关系密切、合作深入的企业合作伙伴，为学生提供内容丰富的在真实工作环境中学习与实践的机会。加强与各相关行业协会的联系，借鉴行业职业资格认证标准，积极探索将学业证书与职业资格证书相结合的应用型本科人才培养的有效机制与途径。近年来，学校坚持创新创业教育“面向应用，全员覆盖”，将“双创”融入人才培养全过程，建设了创新实践平台、孵化转化平台，形成了学校、地方、企事业单位共同参与的协同育人新机制，实践育人特色不断得到深化。</w:t>
      </w:r>
      <w:r w:rsidRPr="00C523F8">
        <w:rPr>
          <w:rFonts w:hint="eastAsia"/>
          <w:sz w:val="24"/>
          <w:szCs w:val="24"/>
        </w:rPr>
        <w:t>2017</w:t>
      </w:r>
      <w:r w:rsidRPr="00C523F8">
        <w:rPr>
          <w:rFonts w:hint="eastAsia"/>
          <w:sz w:val="24"/>
          <w:szCs w:val="24"/>
        </w:rPr>
        <w:t>年学校获批北京市创新创业</w:t>
      </w:r>
      <w:r w:rsidR="00B52EE2">
        <w:rPr>
          <w:rFonts w:hint="eastAsia"/>
          <w:sz w:val="24"/>
          <w:szCs w:val="24"/>
        </w:rPr>
        <w:t>教育改革</w:t>
      </w:r>
      <w:r w:rsidRPr="00C523F8">
        <w:rPr>
          <w:rFonts w:hint="eastAsia"/>
          <w:sz w:val="24"/>
          <w:szCs w:val="24"/>
        </w:rPr>
        <w:t>示范校。</w:t>
      </w:r>
    </w:p>
    <w:p w14:paraId="18603356" w14:textId="48D52EFD" w:rsidR="002540B2" w:rsidRPr="000503FA" w:rsidRDefault="00C523F8" w:rsidP="000503FA">
      <w:pPr>
        <w:pStyle w:val="3"/>
        <w:spacing w:before="0" w:after="0" w:line="360" w:lineRule="auto"/>
        <w:ind w:firstLineChars="200" w:firstLine="560"/>
        <w:rPr>
          <w:sz w:val="28"/>
          <w:szCs w:val="24"/>
        </w:rPr>
      </w:pPr>
      <w:bookmarkStart w:id="93" w:name="_Toc515825904"/>
      <w:bookmarkStart w:id="94" w:name="_Toc526169613"/>
      <w:bookmarkStart w:id="95" w:name="_Toc527620854"/>
      <w:r w:rsidRPr="000503FA">
        <w:rPr>
          <w:rFonts w:hint="eastAsia"/>
          <w:sz w:val="28"/>
          <w:szCs w:val="24"/>
        </w:rPr>
        <w:t>二、</w:t>
      </w:r>
      <w:r w:rsidR="002540B2" w:rsidRPr="000503FA">
        <w:rPr>
          <w:sz w:val="28"/>
          <w:szCs w:val="24"/>
        </w:rPr>
        <w:t>六要素</w:t>
      </w:r>
      <w:r w:rsidR="002540B2" w:rsidRPr="000503FA">
        <w:rPr>
          <w:rFonts w:hint="eastAsia"/>
          <w:sz w:val="28"/>
          <w:szCs w:val="24"/>
        </w:rPr>
        <w:t>系统设计</w:t>
      </w:r>
      <w:r w:rsidR="002540B2" w:rsidRPr="000503FA">
        <w:rPr>
          <w:sz w:val="28"/>
          <w:szCs w:val="24"/>
        </w:rPr>
        <w:t>，构建成果导向企业实习模式</w:t>
      </w:r>
      <w:bookmarkEnd w:id="93"/>
      <w:bookmarkEnd w:id="94"/>
      <w:bookmarkEnd w:id="95"/>
    </w:p>
    <w:p w14:paraId="3D9E3505" w14:textId="77777777" w:rsidR="002540B2" w:rsidRPr="00C523F8" w:rsidRDefault="002540B2" w:rsidP="00C523F8">
      <w:pPr>
        <w:spacing w:line="360" w:lineRule="auto"/>
        <w:ind w:firstLine="560"/>
        <w:rPr>
          <w:sz w:val="24"/>
          <w:szCs w:val="24"/>
        </w:rPr>
      </w:pPr>
      <w:r w:rsidRPr="00C523F8">
        <w:rPr>
          <w:rFonts w:hint="eastAsia"/>
          <w:sz w:val="24"/>
          <w:szCs w:val="24"/>
        </w:rPr>
        <w:t>从</w:t>
      </w:r>
      <w:r w:rsidRPr="00070529">
        <w:rPr>
          <w:rFonts w:hint="eastAsia"/>
          <w:b/>
          <w:sz w:val="24"/>
          <w:szCs w:val="24"/>
        </w:rPr>
        <w:t>定位、目标、设计、实施、评价、运作</w:t>
      </w:r>
      <w:r w:rsidRPr="00C523F8">
        <w:rPr>
          <w:rFonts w:hint="eastAsia"/>
          <w:sz w:val="24"/>
          <w:szCs w:val="24"/>
        </w:rPr>
        <w:t>等方面，构建了全过程“六要素”成果导向企业实习模式。</w:t>
      </w:r>
      <w:r w:rsidRPr="00C523F8">
        <w:rPr>
          <w:sz w:val="24"/>
          <w:szCs w:val="24"/>
        </w:rPr>
        <w:t>将企业实习定位为校企合作教育的企业阶段学习，</w:t>
      </w:r>
      <w:r w:rsidRPr="00C523F8">
        <w:rPr>
          <w:rFonts w:hint="eastAsia"/>
          <w:sz w:val="24"/>
          <w:szCs w:val="24"/>
        </w:rPr>
        <w:t>构建集职前教育、实习和实践经历反思为一体的校外实践与专业训练体系。</w:t>
      </w:r>
      <w:r w:rsidRPr="00C523F8">
        <w:rPr>
          <w:sz w:val="24"/>
          <w:szCs w:val="24"/>
        </w:rPr>
        <w:t>采用两级</w:t>
      </w:r>
      <w:r w:rsidRPr="00C523F8">
        <w:rPr>
          <w:sz w:val="24"/>
          <w:szCs w:val="24"/>
        </w:rPr>
        <w:lastRenderedPageBreak/>
        <w:t>实现矩阵反向设计企业实习课程体系，制定完整的实习课程大纲。对企业实习难的问题实施了系统解决方案。</w:t>
      </w:r>
      <w:r w:rsidRPr="00C523F8">
        <w:rPr>
          <w:rFonts w:hint="eastAsia"/>
          <w:sz w:val="24"/>
          <w:szCs w:val="24"/>
        </w:rPr>
        <w:t>这一“深化产学合作实践育人”的模式，</w:t>
      </w:r>
      <w:r w:rsidRPr="00070529">
        <w:rPr>
          <w:rFonts w:hint="eastAsia"/>
          <w:b/>
          <w:sz w:val="24"/>
          <w:szCs w:val="24"/>
        </w:rPr>
        <w:t>获得</w:t>
      </w:r>
      <w:r w:rsidRPr="00070529">
        <w:rPr>
          <w:rFonts w:hint="eastAsia"/>
          <w:b/>
          <w:sz w:val="24"/>
          <w:szCs w:val="24"/>
        </w:rPr>
        <w:t>2</w:t>
      </w:r>
      <w:r w:rsidRPr="00070529">
        <w:rPr>
          <w:b/>
          <w:sz w:val="24"/>
          <w:szCs w:val="24"/>
        </w:rPr>
        <w:t>018</w:t>
      </w:r>
      <w:r w:rsidRPr="00070529">
        <w:rPr>
          <w:rFonts w:hint="eastAsia"/>
          <w:b/>
          <w:sz w:val="24"/>
          <w:szCs w:val="24"/>
        </w:rPr>
        <w:t>年北京市高等教育教学成果一等奖</w:t>
      </w:r>
      <w:r w:rsidRPr="00C523F8">
        <w:rPr>
          <w:rFonts w:hint="eastAsia"/>
          <w:sz w:val="24"/>
          <w:szCs w:val="24"/>
        </w:rPr>
        <w:t>。</w:t>
      </w:r>
    </w:p>
    <w:p w14:paraId="7964E54B" w14:textId="2E9F100D" w:rsidR="002540B2" w:rsidRPr="00C523F8" w:rsidRDefault="002540B2" w:rsidP="00C523F8">
      <w:pPr>
        <w:pStyle w:val="afd"/>
        <w:spacing w:line="360" w:lineRule="auto"/>
        <w:rPr>
          <w:sz w:val="24"/>
        </w:rPr>
      </w:pPr>
      <w:r w:rsidRPr="00C523F8">
        <w:rPr>
          <w:noProof/>
          <w:sz w:val="24"/>
        </w:rPr>
        <w:drawing>
          <wp:inline distT="0" distB="0" distL="0" distR="0" wp14:anchorId="59CDC805" wp14:editId="319B51D4">
            <wp:extent cx="5234940" cy="3870960"/>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4940" cy="3870960"/>
                    </a:xfrm>
                    <a:prstGeom prst="rect">
                      <a:avLst/>
                    </a:prstGeom>
                    <a:noFill/>
                    <a:ln>
                      <a:noFill/>
                    </a:ln>
                  </pic:spPr>
                </pic:pic>
              </a:graphicData>
            </a:graphic>
          </wp:inline>
        </w:drawing>
      </w:r>
    </w:p>
    <w:p w14:paraId="2EBD5E57" w14:textId="7A941B66" w:rsidR="002540B2" w:rsidRPr="00C523F8" w:rsidRDefault="002540B2" w:rsidP="00C523F8">
      <w:pPr>
        <w:pStyle w:val="afb"/>
        <w:spacing w:beforeLines="0" w:afterLines="0" w:line="360" w:lineRule="auto"/>
        <w:ind w:firstLine="480"/>
        <w:rPr>
          <w:rFonts w:ascii="宋体" w:hAnsi="宋体"/>
          <w:sz w:val="24"/>
          <w:szCs w:val="24"/>
        </w:rPr>
      </w:pPr>
      <w:r w:rsidRPr="00C523F8">
        <w:rPr>
          <w:rFonts w:ascii="宋体" w:hAnsi="宋体" w:hint="eastAsia"/>
          <w:sz w:val="24"/>
          <w:szCs w:val="24"/>
        </w:rPr>
        <w:t>图</w:t>
      </w:r>
      <w:r w:rsidR="005E343D">
        <w:rPr>
          <w:rFonts w:ascii="宋体" w:hAnsi="宋体"/>
          <w:sz w:val="24"/>
          <w:szCs w:val="24"/>
        </w:rPr>
        <w:t>6</w:t>
      </w:r>
      <w:r w:rsidRPr="00C523F8">
        <w:rPr>
          <w:rFonts w:ascii="宋体" w:hAnsi="宋体" w:hint="eastAsia"/>
          <w:sz w:val="24"/>
          <w:szCs w:val="24"/>
        </w:rPr>
        <w:t>-1 全过程“六要素”成果导向企业实习</w:t>
      </w:r>
    </w:p>
    <w:p w14:paraId="31D8FF41" w14:textId="4201884F" w:rsidR="002540B2" w:rsidRPr="000503FA" w:rsidRDefault="00C523F8" w:rsidP="000503FA">
      <w:pPr>
        <w:pStyle w:val="3"/>
        <w:spacing w:before="0" w:after="0" w:line="360" w:lineRule="auto"/>
        <w:ind w:firstLineChars="200" w:firstLine="560"/>
        <w:rPr>
          <w:sz w:val="28"/>
          <w:szCs w:val="24"/>
        </w:rPr>
      </w:pPr>
      <w:bookmarkStart w:id="96" w:name="_Toc515825905"/>
      <w:bookmarkStart w:id="97" w:name="_Toc526169614"/>
      <w:bookmarkStart w:id="98" w:name="_Toc527620855"/>
      <w:r w:rsidRPr="000503FA">
        <w:rPr>
          <w:rFonts w:hint="eastAsia"/>
          <w:sz w:val="28"/>
          <w:szCs w:val="24"/>
        </w:rPr>
        <w:t>三、</w:t>
      </w:r>
      <w:r w:rsidR="002540B2" w:rsidRPr="000503FA">
        <w:rPr>
          <w:sz w:val="28"/>
          <w:szCs w:val="24"/>
        </w:rPr>
        <w:t>六共同</w:t>
      </w:r>
      <w:r w:rsidR="002540B2" w:rsidRPr="000503FA">
        <w:rPr>
          <w:rFonts w:hint="eastAsia"/>
          <w:sz w:val="28"/>
          <w:szCs w:val="24"/>
        </w:rPr>
        <w:t>合作育人，</w:t>
      </w:r>
      <w:r w:rsidR="002540B2" w:rsidRPr="000503FA">
        <w:rPr>
          <w:sz w:val="28"/>
          <w:szCs w:val="24"/>
        </w:rPr>
        <w:t>构建协同共赢</w:t>
      </w:r>
      <w:r w:rsidR="002540B2" w:rsidRPr="000503FA">
        <w:rPr>
          <w:rFonts w:hint="eastAsia"/>
          <w:sz w:val="28"/>
          <w:szCs w:val="24"/>
        </w:rPr>
        <w:t>校企</w:t>
      </w:r>
      <w:r w:rsidR="002540B2" w:rsidRPr="000503FA">
        <w:rPr>
          <w:sz w:val="28"/>
          <w:szCs w:val="24"/>
        </w:rPr>
        <w:t>合作机制</w:t>
      </w:r>
      <w:bookmarkEnd w:id="96"/>
      <w:bookmarkEnd w:id="97"/>
      <w:bookmarkEnd w:id="98"/>
    </w:p>
    <w:p w14:paraId="6CC53DAC" w14:textId="77777777" w:rsidR="002540B2" w:rsidRPr="00C523F8" w:rsidRDefault="002540B2" w:rsidP="00C523F8">
      <w:pPr>
        <w:spacing w:line="360" w:lineRule="auto"/>
        <w:ind w:firstLine="560"/>
        <w:rPr>
          <w:sz w:val="24"/>
          <w:szCs w:val="24"/>
        </w:rPr>
      </w:pPr>
      <w:r w:rsidRPr="00C523F8">
        <w:rPr>
          <w:rFonts w:hint="eastAsia"/>
          <w:sz w:val="24"/>
          <w:szCs w:val="24"/>
        </w:rPr>
        <w:t>采用多方协同、寻求共赢、加大投入、深度合作的方法，构建了</w:t>
      </w:r>
      <w:r w:rsidRPr="00070529">
        <w:rPr>
          <w:rFonts w:hint="eastAsia"/>
          <w:b/>
          <w:sz w:val="24"/>
          <w:szCs w:val="24"/>
        </w:rPr>
        <w:t>共建基地、共建专业、共建课程、共建师资、共同实施、共享成果的“六共同”合作机制</w:t>
      </w:r>
      <w:r w:rsidRPr="00C523F8">
        <w:rPr>
          <w:rFonts w:hint="eastAsia"/>
          <w:sz w:val="24"/>
          <w:szCs w:val="24"/>
        </w:rPr>
        <w:t>。</w:t>
      </w:r>
      <w:r w:rsidRPr="00C523F8">
        <w:rPr>
          <w:sz w:val="24"/>
          <w:szCs w:val="24"/>
        </w:rPr>
        <w:t>通过加大经费投入、有序开放教育市场、探索需求互补、寻求共赢点、提高合作匹配度、创新合作模式等方法，构建了</w:t>
      </w:r>
      <w:r w:rsidRPr="00070529">
        <w:rPr>
          <w:rFonts w:hint="eastAsia"/>
          <w:b/>
          <w:sz w:val="24"/>
          <w:szCs w:val="24"/>
        </w:rPr>
        <w:t>“</w:t>
      </w:r>
      <w:r w:rsidRPr="00070529">
        <w:rPr>
          <w:b/>
          <w:sz w:val="24"/>
          <w:szCs w:val="24"/>
        </w:rPr>
        <w:t>高校</w:t>
      </w:r>
      <w:r w:rsidRPr="00070529">
        <w:rPr>
          <w:b/>
          <w:sz w:val="24"/>
          <w:szCs w:val="24"/>
        </w:rPr>
        <w:sym w:font="Symbol" w:char="F0BE"/>
      </w:r>
      <w:r w:rsidRPr="00070529">
        <w:rPr>
          <w:b/>
          <w:sz w:val="24"/>
          <w:szCs w:val="24"/>
        </w:rPr>
        <w:t>企业</w:t>
      </w:r>
      <w:r w:rsidRPr="00070529">
        <w:rPr>
          <w:rFonts w:hint="eastAsia"/>
          <w:b/>
          <w:sz w:val="24"/>
          <w:szCs w:val="24"/>
        </w:rPr>
        <w:t>”、“</w:t>
      </w:r>
      <w:r w:rsidRPr="00070529">
        <w:rPr>
          <w:b/>
          <w:sz w:val="24"/>
          <w:szCs w:val="24"/>
        </w:rPr>
        <w:t>高校</w:t>
      </w:r>
      <w:r w:rsidRPr="00070529">
        <w:rPr>
          <w:b/>
          <w:sz w:val="24"/>
          <w:szCs w:val="24"/>
        </w:rPr>
        <w:sym w:font="Symbol" w:char="F0BE"/>
      </w:r>
      <w:r w:rsidRPr="00070529">
        <w:rPr>
          <w:b/>
          <w:sz w:val="24"/>
          <w:szCs w:val="24"/>
        </w:rPr>
        <w:t>产业园区</w:t>
      </w:r>
      <w:r w:rsidRPr="00070529">
        <w:rPr>
          <w:rFonts w:hint="eastAsia"/>
          <w:b/>
          <w:sz w:val="24"/>
          <w:szCs w:val="24"/>
        </w:rPr>
        <w:t>”、“</w:t>
      </w:r>
      <w:r w:rsidRPr="00070529">
        <w:rPr>
          <w:b/>
          <w:sz w:val="24"/>
          <w:szCs w:val="24"/>
        </w:rPr>
        <w:t>高校</w:t>
      </w:r>
      <w:r w:rsidRPr="00070529">
        <w:rPr>
          <w:b/>
          <w:sz w:val="24"/>
          <w:szCs w:val="24"/>
        </w:rPr>
        <w:sym w:font="Symbol" w:char="F0BE"/>
      </w:r>
      <w:r w:rsidRPr="00070529">
        <w:rPr>
          <w:b/>
          <w:sz w:val="24"/>
          <w:szCs w:val="24"/>
        </w:rPr>
        <w:t>行业协会</w:t>
      </w:r>
      <w:r w:rsidRPr="00070529">
        <w:rPr>
          <w:rFonts w:hint="eastAsia"/>
          <w:b/>
          <w:sz w:val="24"/>
          <w:szCs w:val="24"/>
        </w:rPr>
        <w:t>”、“</w:t>
      </w:r>
      <w:r w:rsidRPr="00070529">
        <w:rPr>
          <w:b/>
          <w:sz w:val="24"/>
          <w:szCs w:val="24"/>
        </w:rPr>
        <w:t>高校</w:t>
      </w:r>
      <w:r w:rsidRPr="00070529">
        <w:rPr>
          <w:b/>
          <w:sz w:val="24"/>
          <w:szCs w:val="24"/>
        </w:rPr>
        <w:sym w:font="Symbol" w:char="F0BE"/>
      </w:r>
      <w:r w:rsidRPr="00070529">
        <w:rPr>
          <w:b/>
          <w:sz w:val="24"/>
          <w:szCs w:val="24"/>
        </w:rPr>
        <w:t>政府</w:t>
      </w:r>
      <w:r w:rsidRPr="00070529">
        <w:rPr>
          <w:rFonts w:hint="eastAsia"/>
          <w:b/>
          <w:sz w:val="24"/>
          <w:szCs w:val="24"/>
        </w:rPr>
        <w:t>”、“</w:t>
      </w:r>
      <w:r w:rsidRPr="00070529">
        <w:rPr>
          <w:b/>
          <w:sz w:val="24"/>
          <w:szCs w:val="24"/>
        </w:rPr>
        <w:t>高校</w:t>
      </w:r>
      <w:r w:rsidRPr="00070529">
        <w:rPr>
          <w:b/>
          <w:sz w:val="24"/>
          <w:szCs w:val="24"/>
        </w:rPr>
        <w:sym w:font="Symbol" w:char="F0BE"/>
      </w:r>
      <w:r w:rsidRPr="00070529">
        <w:rPr>
          <w:b/>
          <w:sz w:val="24"/>
          <w:szCs w:val="24"/>
        </w:rPr>
        <w:t>科研院所</w:t>
      </w:r>
      <w:r w:rsidRPr="00070529">
        <w:rPr>
          <w:rFonts w:hint="eastAsia"/>
          <w:b/>
          <w:sz w:val="24"/>
          <w:szCs w:val="24"/>
        </w:rPr>
        <w:t>”</w:t>
      </w:r>
      <w:r w:rsidRPr="00070529">
        <w:rPr>
          <w:b/>
          <w:sz w:val="24"/>
          <w:szCs w:val="24"/>
        </w:rPr>
        <w:t>等多元化合作平台</w:t>
      </w:r>
      <w:r w:rsidRPr="00C523F8">
        <w:rPr>
          <w:sz w:val="24"/>
          <w:szCs w:val="24"/>
        </w:rPr>
        <w:t>，建设了国家级工程教育中心和实践教学基地，有力保障了成果导向企业实习的落实</w:t>
      </w:r>
      <w:r w:rsidRPr="00C523F8">
        <w:rPr>
          <w:rFonts w:hint="eastAsia"/>
          <w:sz w:val="24"/>
          <w:szCs w:val="24"/>
        </w:rPr>
        <w:t>，获得</w:t>
      </w:r>
      <w:r w:rsidRPr="00C523F8">
        <w:rPr>
          <w:rFonts w:hint="eastAsia"/>
          <w:sz w:val="24"/>
          <w:szCs w:val="24"/>
        </w:rPr>
        <w:t>2</w:t>
      </w:r>
      <w:r w:rsidRPr="00C523F8">
        <w:rPr>
          <w:sz w:val="24"/>
          <w:szCs w:val="24"/>
        </w:rPr>
        <w:t>014</w:t>
      </w:r>
      <w:r w:rsidRPr="00C523F8">
        <w:rPr>
          <w:rFonts w:hint="eastAsia"/>
          <w:sz w:val="24"/>
          <w:szCs w:val="24"/>
        </w:rPr>
        <w:t>年国家级教学成果二等奖。</w:t>
      </w:r>
    </w:p>
    <w:p w14:paraId="65DBE040" w14:textId="3CF116B7" w:rsidR="002540B2" w:rsidRPr="00C523F8" w:rsidRDefault="002540B2" w:rsidP="00C523F8">
      <w:pPr>
        <w:pStyle w:val="afd"/>
        <w:spacing w:line="360" w:lineRule="auto"/>
        <w:rPr>
          <w:sz w:val="24"/>
        </w:rPr>
      </w:pPr>
      <w:r w:rsidRPr="00C523F8">
        <w:rPr>
          <w:noProof/>
          <w:sz w:val="24"/>
        </w:rPr>
        <w:lastRenderedPageBreak/>
        <w:drawing>
          <wp:inline distT="0" distB="0" distL="0" distR="0" wp14:anchorId="467F3BA9" wp14:editId="552664AD">
            <wp:extent cx="5227320" cy="38557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27320" cy="3855720"/>
                    </a:xfrm>
                    <a:prstGeom prst="rect">
                      <a:avLst/>
                    </a:prstGeom>
                    <a:noFill/>
                    <a:ln>
                      <a:noFill/>
                    </a:ln>
                  </pic:spPr>
                </pic:pic>
              </a:graphicData>
            </a:graphic>
          </wp:inline>
        </w:drawing>
      </w:r>
    </w:p>
    <w:p w14:paraId="3F36DF53" w14:textId="4F8D6BCF" w:rsidR="002540B2" w:rsidRPr="00070529" w:rsidRDefault="002540B2" w:rsidP="00C523F8">
      <w:pPr>
        <w:pStyle w:val="afb"/>
        <w:spacing w:beforeLines="0" w:afterLines="0" w:line="360" w:lineRule="auto"/>
        <w:ind w:firstLine="480"/>
        <w:rPr>
          <w:rFonts w:ascii="宋体" w:hAnsi="宋体"/>
          <w:sz w:val="21"/>
          <w:szCs w:val="24"/>
        </w:rPr>
      </w:pPr>
      <w:r w:rsidRPr="00070529">
        <w:rPr>
          <w:rFonts w:ascii="宋体" w:hAnsi="宋体" w:hint="eastAsia"/>
          <w:sz w:val="21"/>
          <w:szCs w:val="24"/>
        </w:rPr>
        <w:t>图</w:t>
      </w:r>
      <w:r w:rsidR="005E343D">
        <w:rPr>
          <w:rFonts w:ascii="宋体" w:hAnsi="宋体"/>
          <w:sz w:val="21"/>
          <w:szCs w:val="24"/>
        </w:rPr>
        <w:t>6</w:t>
      </w:r>
      <w:r w:rsidRPr="00070529">
        <w:rPr>
          <w:rFonts w:ascii="宋体" w:hAnsi="宋体" w:hint="eastAsia"/>
          <w:sz w:val="21"/>
          <w:szCs w:val="24"/>
        </w:rPr>
        <w:t>-</w:t>
      </w:r>
      <w:r w:rsidRPr="00070529">
        <w:rPr>
          <w:rFonts w:ascii="宋体" w:hAnsi="宋体"/>
          <w:sz w:val="21"/>
          <w:szCs w:val="24"/>
        </w:rPr>
        <w:t>2</w:t>
      </w:r>
      <w:r w:rsidRPr="00070529">
        <w:rPr>
          <w:rFonts w:ascii="宋体" w:hAnsi="宋体" w:hint="eastAsia"/>
          <w:sz w:val="21"/>
          <w:szCs w:val="24"/>
        </w:rPr>
        <w:t xml:space="preserve"> “六共同”校企协同共赢合作机制</w:t>
      </w:r>
    </w:p>
    <w:p w14:paraId="37225875" w14:textId="47A97EB7" w:rsidR="002540B2" w:rsidRPr="000503FA" w:rsidRDefault="00C523F8" w:rsidP="000503FA">
      <w:pPr>
        <w:pStyle w:val="3"/>
        <w:spacing w:before="0" w:after="0" w:line="360" w:lineRule="auto"/>
        <w:ind w:firstLineChars="200" w:firstLine="560"/>
        <w:rPr>
          <w:sz w:val="28"/>
          <w:szCs w:val="24"/>
        </w:rPr>
      </w:pPr>
      <w:bookmarkStart w:id="99" w:name="_Toc515825907"/>
      <w:bookmarkStart w:id="100" w:name="_Toc526169615"/>
      <w:bookmarkStart w:id="101" w:name="_Toc527620856"/>
      <w:r w:rsidRPr="000503FA">
        <w:rPr>
          <w:rFonts w:hint="eastAsia"/>
          <w:sz w:val="28"/>
          <w:szCs w:val="24"/>
        </w:rPr>
        <w:t>四、</w:t>
      </w:r>
      <w:r w:rsidR="002540B2" w:rsidRPr="000503FA">
        <w:rPr>
          <w:rFonts w:hint="eastAsia"/>
          <w:sz w:val="28"/>
          <w:szCs w:val="24"/>
        </w:rPr>
        <w:t>落脚点学生受益，全面促进学校</w:t>
      </w:r>
      <w:r w:rsidR="002540B2" w:rsidRPr="000503FA">
        <w:rPr>
          <w:sz w:val="28"/>
          <w:szCs w:val="24"/>
        </w:rPr>
        <w:t>教育教学改革</w:t>
      </w:r>
      <w:bookmarkEnd w:id="99"/>
      <w:bookmarkEnd w:id="100"/>
      <w:bookmarkEnd w:id="101"/>
    </w:p>
    <w:p w14:paraId="3BA84A29" w14:textId="77777777" w:rsidR="002540B2" w:rsidRPr="00C523F8" w:rsidRDefault="002540B2" w:rsidP="00C523F8">
      <w:pPr>
        <w:spacing w:line="360" w:lineRule="auto"/>
        <w:ind w:firstLine="560"/>
        <w:rPr>
          <w:sz w:val="24"/>
          <w:szCs w:val="24"/>
        </w:rPr>
      </w:pPr>
      <w:r w:rsidRPr="00C523F8">
        <w:rPr>
          <w:rFonts w:hint="eastAsia"/>
          <w:sz w:val="24"/>
          <w:szCs w:val="24"/>
        </w:rPr>
        <w:t>长期形成的产学合作实践育人特色，已经凝聚成为学校全面深化教育教学改革的重要共识，有力推动了学校“成果导向”教育教学改革、“以学生为中心”的教学范式改革和国家工程教育专业认证工作。</w:t>
      </w:r>
    </w:p>
    <w:p w14:paraId="4231CF93" w14:textId="77777777" w:rsidR="002540B2" w:rsidRPr="00C523F8" w:rsidRDefault="002540B2" w:rsidP="00C523F8">
      <w:pPr>
        <w:spacing w:line="360" w:lineRule="auto"/>
        <w:ind w:firstLine="560"/>
        <w:rPr>
          <w:sz w:val="24"/>
          <w:szCs w:val="24"/>
        </w:rPr>
      </w:pPr>
      <w:r w:rsidRPr="00C523F8">
        <w:rPr>
          <w:rFonts w:hint="eastAsia"/>
          <w:sz w:val="24"/>
          <w:szCs w:val="24"/>
        </w:rPr>
        <w:t>8</w:t>
      </w:r>
      <w:r w:rsidRPr="00C523F8">
        <w:rPr>
          <w:rFonts w:hint="eastAsia"/>
          <w:sz w:val="24"/>
          <w:szCs w:val="24"/>
        </w:rPr>
        <w:t>个实施“卓越计划”的试点专业，迄今五届毕业生合计</w:t>
      </w:r>
      <w:r w:rsidRPr="00C523F8">
        <w:rPr>
          <w:rFonts w:hint="eastAsia"/>
          <w:sz w:val="24"/>
          <w:szCs w:val="24"/>
        </w:rPr>
        <w:t>1</w:t>
      </w:r>
      <w:r w:rsidRPr="00C523F8">
        <w:rPr>
          <w:sz w:val="24"/>
          <w:szCs w:val="24"/>
        </w:rPr>
        <w:t>,</w:t>
      </w:r>
      <w:r w:rsidRPr="00C523F8">
        <w:rPr>
          <w:rFonts w:hint="eastAsia"/>
          <w:sz w:val="24"/>
          <w:szCs w:val="24"/>
        </w:rPr>
        <w:t>765</w:t>
      </w:r>
      <w:r w:rsidRPr="00C523F8">
        <w:rPr>
          <w:rFonts w:hint="eastAsia"/>
          <w:sz w:val="24"/>
          <w:szCs w:val="24"/>
        </w:rPr>
        <w:t>人的就业率达</w:t>
      </w:r>
      <w:r w:rsidRPr="00C523F8">
        <w:rPr>
          <w:rFonts w:hint="eastAsia"/>
          <w:sz w:val="24"/>
          <w:szCs w:val="24"/>
        </w:rPr>
        <w:t>99.9%</w:t>
      </w:r>
      <w:r w:rsidRPr="00C523F8">
        <w:rPr>
          <w:rFonts w:hint="eastAsia"/>
          <w:sz w:val="24"/>
          <w:szCs w:val="24"/>
        </w:rPr>
        <w:t>；已有</w:t>
      </w:r>
      <w:r w:rsidRPr="00C523F8">
        <w:rPr>
          <w:rFonts w:hint="eastAsia"/>
          <w:sz w:val="24"/>
          <w:szCs w:val="24"/>
        </w:rPr>
        <w:t>6</w:t>
      </w:r>
      <w:r w:rsidRPr="00C523F8">
        <w:rPr>
          <w:rFonts w:hint="eastAsia"/>
          <w:sz w:val="24"/>
          <w:szCs w:val="24"/>
        </w:rPr>
        <w:t>个专业通过了国家工程教育专业认证，占学校有三届以上毕业生的工科专业的</w:t>
      </w:r>
      <w:r w:rsidRPr="00C523F8">
        <w:rPr>
          <w:rFonts w:hint="eastAsia"/>
          <w:sz w:val="24"/>
          <w:szCs w:val="24"/>
        </w:rPr>
        <w:t>3</w:t>
      </w:r>
      <w:r w:rsidRPr="00C523F8">
        <w:rPr>
          <w:sz w:val="24"/>
          <w:szCs w:val="24"/>
        </w:rPr>
        <w:t>7.5</w:t>
      </w:r>
      <w:r w:rsidRPr="00C523F8">
        <w:rPr>
          <w:rFonts w:hint="eastAsia"/>
          <w:sz w:val="24"/>
          <w:szCs w:val="24"/>
        </w:rPr>
        <w:t>%</w:t>
      </w:r>
      <w:r w:rsidRPr="00C523F8">
        <w:rPr>
          <w:rFonts w:hint="eastAsia"/>
          <w:sz w:val="24"/>
          <w:szCs w:val="24"/>
        </w:rPr>
        <w:t>。</w:t>
      </w:r>
    </w:p>
    <w:p w14:paraId="0BF51B96" w14:textId="77777777" w:rsidR="002540B2" w:rsidRPr="00C523F8" w:rsidRDefault="002540B2" w:rsidP="00C523F8">
      <w:pPr>
        <w:spacing w:line="360" w:lineRule="auto"/>
        <w:ind w:firstLine="560"/>
        <w:rPr>
          <w:sz w:val="24"/>
          <w:szCs w:val="24"/>
        </w:rPr>
      </w:pPr>
      <w:r w:rsidRPr="00C523F8">
        <w:rPr>
          <w:rFonts w:hint="eastAsia"/>
          <w:sz w:val="24"/>
          <w:szCs w:val="24"/>
        </w:rPr>
        <w:t>75%</w:t>
      </w:r>
      <w:r w:rsidRPr="00C523F8">
        <w:rPr>
          <w:rFonts w:hint="eastAsia"/>
          <w:sz w:val="24"/>
          <w:szCs w:val="24"/>
        </w:rPr>
        <w:t>以上毕业生在企业就业。</w:t>
      </w:r>
      <w:r w:rsidRPr="00C523F8">
        <w:rPr>
          <w:rFonts w:hint="eastAsia"/>
          <w:b/>
          <w:sz w:val="24"/>
          <w:szCs w:val="24"/>
        </w:rPr>
        <w:t>就业领域</w:t>
      </w:r>
      <w:r w:rsidRPr="00C523F8">
        <w:rPr>
          <w:rFonts w:hint="eastAsia"/>
          <w:sz w:val="24"/>
          <w:szCs w:val="24"/>
        </w:rPr>
        <w:t>包括：石油化工，航空航天，核能核电，船舶制造，燃气热力，</w:t>
      </w:r>
      <w:r w:rsidRPr="00C523F8">
        <w:rPr>
          <w:rFonts w:hAnsi="宋体"/>
          <w:bCs/>
          <w:sz w:val="24"/>
          <w:szCs w:val="24"/>
        </w:rPr>
        <w:t>电力电子</w:t>
      </w:r>
      <w:r w:rsidRPr="00C523F8">
        <w:rPr>
          <w:rFonts w:hAnsi="宋体" w:hint="eastAsia"/>
          <w:bCs/>
          <w:sz w:val="24"/>
          <w:szCs w:val="24"/>
        </w:rPr>
        <w:t>，</w:t>
      </w:r>
      <w:r w:rsidRPr="00C523F8">
        <w:rPr>
          <w:rFonts w:hint="eastAsia"/>
          <w:sz w:val="24"/>
          <w:szCs w:val="24"/>
        </w:rPr>
        <w:t>移动通讯，</w:t>
      </w:r>
      <w:r w:rsidRPr="00C523F8">
        <w:rPr>
          <w:rFonts w:hAnsi="宋体"/>
          <w:bCs/>
          <w:sz w:val="24"/>
          <w:szCs w:val="24"/>
        </w:rPr>
        <w:t>市政环保</w:t>
      </w:r>
      <w:r w:rsidRPr="00C523F8">
        <w:rPr>
          <w:rFonts w:hAnsi="宋体" w:hint="eastAsia"/>
          <w:bCs/>
          <w:sz w:val="24"/>
          <w:szCs w:val="24"/>
        </w:rPr>
        <w:t>，</w:t>
      </w:r>
      <w:r w:rsidRPr="00C523F8">
        <w:rPr>
          <w:rFonts w:hAnsi="宋体"/>
          <w:bCs/>
          <w:sz w:val="24"/>
          <w:szCs w:val="24"/>
        </w:rPr>
        <w:t>银行商贸</w:t>
      </w:r>
      <w:r w:rsidRPr="00C523F8">
        <w:rPr>
          <w:rFonts w:hint="eastAsia"/>
          <w:sz w:val="24"/>
          <w:szCs w:val="24"/>
        </w:rPr>
        <w:t>等。</w:t>
      </w:r>
      <w:r w:rsidRPr="00C523F8">
        <w:rPr>
          <w:rFonts w:hAnsi="宋体"/>
          <w:b/>
          <w:bCs/>
          <w:sz w:val="24"/>
          <w:szCs w:val="24"/>
        </w:rPr>
        <w:t>主要就业单位</w:t>
      </w:r>
      <w:r w:rsidRPr="00C523F8">
        <w:rPr>
          <w:rFonts w:hAnsi="宋体" w:hint="eastAsia"/>
          <w:bCs/>
          <w:sz w:val="24"/>
          <w:szCs w:val="24"/>
        </w:rPr>
        <w:t>有</w:t>
      </w:r>
      <w:r w:rsidRPr="00C523F8">
        <w:rPr>
          <w:rFonts w:hAnsi="宋体"/>
          <w:bCs/>
          <w:sz w:val="24"/>
          <w:szCs w:val="24"/>
        </w:rPr>
        <w:t>：中国石油化工股份有限公司，中国航空工业集团公司，中国船舶工业集团公司，中国民用航空局，中国联通，国网北京市电力公司，中芯</w:t>
      </w:r>
      <w:r w:rsidRPr="00C523F8">
        <w:rPr>
          <w:rFonts w:hAnsi="宋体" w:hint="eastAsia"/>
          <w:bCs/>
          <w:sz w:val="24"/>
          <w:szCs w:val="24"/>
        </w:rPr>
        <w:t>国际</w:t>
      </w:r>
      <w:r w:rsidRPr="00C523F8">
        <w:rPr>
          <w:rFonts w:hAnsi="宋体"/>
          <w:bCs/>
          <w:sz w:val="24"/>
          <w:szCs w:val="24"/>
        </w:rPr>
        <w:t>，</w:t>
      </w:r>
      <w:r w:rsidRPr="00C523F8">
        <w:rPr>
          <w:rFonts w:hAnsi="宋体" w:hint="eastAsia"/>
          <w:bCs/>
          <w:sz w:val="24"/>
          <w:szCs w:val="24"/>
        </w:rPr>
        <w:t>北京地铁</w:t>
      </w:r>
      <w:r w:rsidRPr="00C523F8">
        <w:rPr>
          <w:rFonts w:hAnsi="宋体"/>
          <w:bCs/>
          <w:sz w:val="24"/>
          <w:szCs w:val="24"/>
        </w:rPr>
        <w:t>，北京市自来水集团</w:t>
      </w:r>
      <w:r w:rsidRPr="00C523F8">
        <w:rPr>
          <w:rFonts w:hAnsi="宋体" w:hint="eastAsia"/>
          <w:bCs/>
          <w:sz w:val="24"/>
          <w:szCs w:val="24"/>
        </w:rPr>
        <w:t>，</w:t>
      </w:r>
      <w:r w:rsidRPr="00C523F8">
        <w:rPr>
          <w:rFonts w:hAnsi="宋体"/>
          <w:bCs/>
          <w:sz w:val="24"/>
          <w:szCs w:val="24"/>
        </w:rPr>
        <w:t>北京中燕建设工程有限公司等。</w:t>
      </w:r>
      <w:r w:rsidRPr="00C523F8">
        <w:rPr>
          <w:rFonts w:hAnsi="宋体" w:hint="eastAsia"/>
          <w:b/>
          <w:bCs/>
          <w:sz w:val="24"/>
          <w:szCs w:val="24"/>
        </w:rPr>
        <w:t>就业岗位</w:t>
      </w:r>
      <w:r w:rsidRPr="00C523F8">
        <w:rPr>
          <w:rFonts w:hAnsi="宋体" w:hint="eastAsia"/>
          <w:bCs/>
          <w:sz w:val="24"/>
          <w:szCs w:val="24"/>
        </w:rPr>
        <w:t>有：机电工程师，化工工程师，电气工程师，弱电工程师，软件工程师，网络工程师，环保工程师，环评工程师，暖通工程师，安全工程师，现场应用工程师，项目经理，</w:t>
      </w:r>
      <w:r w:rsidRPr="00C523F8">
        <w:rPr>
          <w:rFonts w:hAnsi="宋体" w:hint="eastAsia"/>
          <w:bCs/>
          <w:sz w:val="24"/>
          <w:szCs w:val="24"/>
        </w:rPr>
        <w:lastRenderedPageBreak/>
        <w:t>产品经理，人力资源经理，会计师，企业家等。</w:t>
      </w:r>
    </w:p>
    <w:p w14:paraId="55301385" w14:textId="77777777" w:rsidR="002540B2" w:rsidRPr="00C523F8" w:rsidRDefault="002540B2" w:rsidP="00C523F8">
      <w:pPr>
        <w:spacing w:line="360" w:lineRule="auto"/>
        <w:ind w:firstLine="560"/>
        <w:rPr>
          <w:sz w:val="24"/>
          <w:szCs w:val="24"/>
        </w:rPr>
      </w:pPr>
      <w:r w:rsidRPr="00C523F8">
        <w:rPr>
          <w:rFonts w:hint="eastAsia"/>
          <w:sz w:val="24"/>
          <w:szCs w:val="24"/>
        </w:rPr>
        <w:t>许多毕业生正是由于受到过较全面的实践能力训练，进入企业后上手较快，动手能力强、能够熟练操作多种大型仪器设备和使用先进的设计软件，在单位的成才周期短，能够在激烈竞争的职场中脱颖而出。</w:t>
      </w:r>
      <w:r w:rsidRPr="00C523F8">
        <w:rPr>
          <w:rFonts w:hint="eastAsia"/>
          <w:bCs/>
          <w:sz w:val="24"/>
          <w:szCs w:val="24"/>
        </w:rPr>
        <w:t>部分用人单位对我校毕业生的评价是：“在工程技术开发上面有优势，能够在项目中承担项目负责人、项目经理、项目技术骨干的角色”；</w:t>
      </w:r>
      <w:r w:rsidRPr="00C523F8">
        <w:rPr>
          <w:bCs/>
          <w:sz w:val="24"/>
          <w:szCs w:val="24"/>
        </w:rPr>
        <w:t>“</w:t>
      </w:r>
      <w:r w:rsidRPr="00C523F8">
        <w:rPr>
          <w:bCs/>
          <w:sz w:val="24"/>
          <w:szCs w:val="24"/>
        </w:rPr>
        <w:t>集体荣誉感强，专业知识扎实，工作思路清晰，参与多项技术改造，具有高度的团结合作精神和解决实际问题的能力</w:t>
      </w:r>
      <w:r w:rsidRPr="00C523F8">
        <w:rPr>
          <w:bCs/>
          <w:sz w:val="24"/>
          <w:szCs w:val="24"/>
        </w:rPr>
        <w:t>”</w:t>
      </w:r>
      <w:r w:rsidRPr="00C523F8">
        <w:rPr>
          <w:rFonts w:hint="eastAsia"/>
          <w:bCs/>
          <w:sz w:val="24"/>
          <w:szCs w:val="24"/>
        </w:rPr>
        <w:t>；</w:t>
      </w:r>
      <w:r w:rsidRPr="00C523F8">
        <w:rPr>
          <w:bCs/>
          <w:sz w:val="24"/>
          <w:szCs w:val="24"/>
        </w:rPr>
        <w:t>“</w:t>
      </w:r>
      <w:r w:rsidRPr="00C523F8">
        <w:rPr>
          <w:bCs/>
          <w:sz w:val="24"/>
          <w:szCs w:val="24"/>
        </w:rPr>
        <w:t>专业知识与技能牢固，在学校学习的知识和受到的实践技能训练得到了充分的体现</w:t>
      </w:r>
      <w:r w:rsidRPr="00C523F8">
        <w:rPr>
          <w:bCs/>
          <w:sz w:val="24"/>
          <w:szCs w:val="24"/>
        </w:rPr>
        <w:t>”</w:t>
      </w:r>
      <w:r w:rsidRPr="00C523F8">
        <w:rPr>
          <w:rFonts w:hint="eastAsia"/>
          <w:bCs/>
          <w:sz w:val="24"/>
          <w:szCs w:val="24"/>
        </w:rPr>
        <w:t>。</w:t>
      </w:r>
    </w:p>
    <w:p w14:paraId="3069C0D7" w14:textId="77777777" w:rsidR="002540B2" w:rsidRPr="00C523F8" w:rsidRDefault="002540B2" w:rsidP="00C523F8">
      <w:pPr>
        <w:spacing w:line="360" w:lineRule="auto"/>
        <w:ind w:firstLine="560"/>
        <w:rPr>
          <w:sz w:val="24"/>
          <w:szCs w:val="24"/>
        </w:rPr>
      </w:pPr>
      <w:r w:rsidRPr="00C523F8">
        <w:rPr>
          <w:rFonts w:hint="eastAsia"/>
          <w:sz w:val="24"/>
          <w:szCs w:val="24"/>
        </w:rPr>
        <w:t>第三方调查显示：我校</w:t>
      </w:r>
      <w:r w:rsidRPr="00C523F8">
        <w:rPr>
          <w:bCs/>
          <w:sz w:val="24"/>
          <w:szCs w:val="24"/>
        </w:rPr>
        <w:t>2016</w:t>
      </w:r>
      <w:r w:rsidRPr="00C523F8">
        <w:rPr>
          <w:rFonts w:hint="eastAsia"/>
          <w:bCs/>
          <w:sz w:val="24"/>
          <w:szCs w:val="24"/>
        </w:rPr>
        <w:t>届毕业生毕业半年后月收入为</w:t>
      </w:r>
      <w:r w:rsidRPr="00C523F8">
        <w:rPr>
          <w:bCs/>
          <w:sz w:val="24"/>
          <w:szCs w:val="24"/>
        </w:rPr>
        <w:t>4957</w:t>
      </w:r>
      <w:r w:rsidRPr="00C523F8">
        <w:rPr>
          <w:rFonts w:hint="eastAsia"/>
          <w:bCs/>
          <w:sz w:val="24"/>
          <w:szCs w:val="24"/>
        </w:rPr>
        <w:t>元，比全国非“</w:t>
      </w:r>
      <w:r w:rsidRPr="00C523F8">
        <w:rPr>
          <w:bCs/>
          <w:sz w:val="24"/>
          <w:szCs w:val="24"/>
        </w:rPr>
        <w:t>211”</w:t>
      </w:r>
      <w:r w:rsidRPr="00C523F8">
        <w:rPr>
          <w:bCs/>
          <w:sz w:val="24"/>
          <w:szCs w:val="24"/>
        </w:rPr>
        <w:t>高校本科毕业生高</w:t>
      </w:r>
      <w:r w:rsidRPr="00C523F8">
        <w:rPr>
          <w:bCs/>
          <w:sz w:val="24"/>
          <w:szCs w:val="24"/>
        </w:rPr>
        <w:t>746</w:t>
      </w:r>
      <w:r w:rsidRPr="00C523F8">
        <w:rPr>
          <w:rFonts w:hint="eastAsia"/>
          <w:bCs/>
          <w:sz w:val="24"/>
          <w:szCs w:val="24"/>
        </w:rPr>
        <w:t>元</w:t>
      </w:r>
      <w:r w:rsidRPr="00C523F8">
        <w:rPr>
          <w:rFonts w:hint="eastAsia"/>
          <w:b/>
          <w:bCs/>
          <w:sz w:val="24"/>
          <w:szCs w:val="24"/>
        </w:rPr>
        <w:t>。</w:t>
      </w:r>
      <w:r w:rsidRPr="00C523F8">
        <w:rPr>
          <w:rFonts w:hint="eastAsia"/>
          <w:sz w:val="24"/>
          <w:szCs w:val="24"/>
        </w:rPr>
        <w:t>我校</w:t>
      </w:r>
      <w:r w:rsidRPr="00C523F8">
        <w:rPr>
          <w:rFonts w:hint="eastAsia"/>
          <w:sz w:val="24"/>
          <w:szCs w:val="24"/>
        </w:rPr>
        <w:t>2012</w:t>
      </w:r>
      <w:r w:rsidRPr="00C523F8">
        <w:rPr>
          <w:rFonts w:hint="eastAsia"/>
          <w:sz w:val="24"/>
          <w:szCs w:val="24"/>
        </w:rPr>
        <w:t>届毕业生毕业四年后的月收入平均为</w:t>
      </w:r>
      <w:r w:rsidRPr="00C523F8">
        <w:rPr>
          <w:rFonts w:hint="eastAsia"/>
          <w:sz w:val="24"/>
          <w:szCs w:val="24"/>
        </w:rPr>
        <w:t>8</w:t>
      </w:r>
      <w:r w:rsidRPr="00C523F8">
        <w:rPr>
          <w:sz w:val="24"/>
          <w:szCs w:val="24"/>
        </w:rPr>
        <w:t>,</w:t>
      </w:r>
      <w:r w:rsidRPr="00C523F8">
        <w:rPr>
          <w:rFonts w:hint="eastAsia"/>
          <w:sz w:val="24"/>
          <w:szCs w:val="24"/>
        </w:rPr>
        <w:t>885</w:t>
      </w:r>
      <w:r w:rsidRPr="00C523F8">
        <w:rPr>
          <w:rFonts w:hint="eastAsia"/>
          <w:sz w:val="24"/>
          <w:szCs w:val="24"/>
        </w:rPr>
        <w:t>元，比全国常模高</w:t>
      </w:r>
      <w:r w:rsidRPr="00C523F8">
        <w:rPr>
          <w:rFonts w:hint="eastAsia"/>
          <w:sz w:val="24"/>
          <w:szCs w:val="24"/>
        </w:rPr>
        <w:t>2</w:t>
      </w:r>
      <w:r w:rsidRPr="00C523F8">
        <w:rPr>
          <w:sz w:val="24"/>
          <w:szCs w:val="24"/>
        </w:rPr>
        <w:t>,</w:t>
      </w:r>
      <w:r w:rsidRPr="00C523F8">
        <w:rPr>
          <w:rFonts w:hint="eastAsia"/>
          <w:sz w:val="24"/>
          <w:szCs w:val="24"/>
        </w:rPr>
        <w:t>514</w:t>
      </w:r>
      <w:r w:rsidRPr="00C523F8">
        <w:rPr>
          <w:rFonts w:hint="eastAsia"/>
          <w:sz w:val="24"/>
          <w:szCs w:val="24"/>
        </w:rPr>
        <w:t>元；他们四年后获得职位晋升的比例为</w:t>
      </w:r>
      <w:r w:rsidRPr="00C523F8">
        <w:rPr>
          <w:rFonts w:hint="eastAsia"/>
          <w:sz w:val="24"/>
          <w:szCs w:val="24"/>
        </w:rPr>
        <w:t>62%</w:t>
      </w:r>
      <w:r w:rsidRPr="00C523F8">
        <w:rPr>
          <w:rFonts w:hint="eastAsia"/>
          <w:sz w:val="24"/>
          <w:szCs w:val="24"/>
        </w:rPr>
        <w:t>，比全国常模（</w:t>
      </w:r>
      <w:r w:rsidRPr="00C523F8">
        <w:rPr>
          <w:rFonts w:hint="eastAsia"/>
          <w:sz w:val="24"/>
          <w:szCs w:val="24"/>
        </w:rPr>
        <w:t>53%</w:t>
      </w:r>
      <w:r w:rsidRPr="00C523F8">
        <w:rPr>
          <w:rFonts w:hint="eastAsia"/>
          <w:sz w:val="24"/>
          <w:szCs w:val="24"/>
        </w:rPr>
        <w:t>）高</w:t>
      </w:r>
      <w:r w:rsidRPr="00C523F8">
        <w:rPr>
          <w:rFonts w:hint="eastAsia"/>
          <w:sz w:val="24"/>
          <w:szCs w:val="24"/>
        </w:rPr>
        <w:t>9</w:t>
      </w:r>
      <w:r w:rsidRPr="00C523F8">
        <w:rPr>
          <w:rFonts w:hint="eastAsia"/>
          <w:sz w:val="24"/>
          <w:szCs w:val="24"/>
        </w:rPr>
        <w:t>个百分点，反映出我校毕业生的就业和职业竞争力较强。</w:t>
      </w:r>
    </w:p>
    <w:p w14:paraId="6417C4AE" w14:textId="77777777" w:rsidR="002540B2" w:rsidRPr="00C523F8" w:rsidRDefault="002540B2" w:rsidP="00C523F8">
      <w:pPr>
        <w:spacing w:line="360" w:lineRule="auto"/>
        <w:ind w:firstLine="560"/>
        <w:rPr>
          <w:sz w:val="24"/>
          <w:szCs w:val="24"/>
        </w:rPr>
      </w:pPr>
      <w:r w:rsidRPr="00C523F8">
        <w:rPr>
          <w:rFonts w:hint="eastAsia"/>
          <w:bCs/>
          <w:sz w:val="24"/>
          <w:szCs w:val="24"/>
        </w:rPr>
        <w:t>毕业五年后，超过半数毕业生成为企业技术骨干，约</w:t>
      </w:r>
      <w:r w:rsidRPr="00C523F8">
        <w:rPr>
          <w:bCs/>
          <w:sz w:val="24"/>
          <w:szCs w:val="24"/>
        </w:rPr>
        <w:t>10%</w:t>
      </w:r>
      <w:r w:rsidRPr="00C523F8">
        <w:rPr>
          <w:rFonts w:hint="eastAsia"/>
          <w:bCs/>
          <w:sz w:val="24"/>
          <w:szCs w:val="24"/>
        </w:rPr>
        <w:t>成为部门负责人。毕业十年、二十年后，一批优秀校友</w:t>
      </w:r>
      <w:r w:rsidRPr="00C523F8">
        <w:rPr>
          <w:rFonts w:hint="eastAsia"/>
          <w:sz w:val="24"/>
          <w:szCs w:val="24"/>
        </w:rPr>
        <w:t>成长为各行各业的领军人才，如中国石化工程建设有限公司副总工程师、全国劳模</w:t>
      </w:r>
      <w:r w:rsidRPr="00C523F8">
        <w:rPr>
          <w:sz w:val="24"/>
          <w:szCs w:val="24"/>
        </w:rPr>
        <w:t>苏洪</w:t>
      </w:r>
      <w:r w:rsidRPr="00C523F8">
        <w:rPr>
          <w:rFonts w:hint="eastAsia"/>
          <w:sz w:val="24"/>
          <w:szCs w:val="24"/>
        </w:rPr>
        <w:t>，中石化长岭分公司工程处主任、全国劳模</w:t>
      </w:r>
      <w:r w:rsidRPr="00C523F8">
        <w:rPr>
          <w:sz w:val="24"/>
          <w:szCs w:val="24"/>
        </w:rPr>
        <w:t>吴全胜</w:t>
      </w:r>
      <w:r w:rsidRPr="00C523F8">
        <w:rPr>
          <w:rFonts w:hint="eastAsia"/>
          <w:sz w:val="24"/>
          <w:szCs w:val="24"/>
        </w:rPr>
        <w:t>，</w:t>
      </w:r>
      <w:r w:rsidRPr="00C523F8">
        <w:rPr>
          <w:sz w:val="24"/>
          <w:szCs w:val="24"/>
        </w:rPr>
        <w:t>中石油大庆石化公司合成树脂研究室主任</w:t>
      </w:r>
      <w:r w:rsidRPr="00C523F8">
        <w:rPr>
          <w:rFonts w:hint="eastAsia"/>
          <w:sz w:val="24"/>
          <w:szCs w:val="24"/>
        </w:rPr>
        <w:t>、</w:t>
      </w:r>
      <w:r w:rsidRPr="00C523F8">
        <w:rPr>
          <w:sz w:val="24"/>
          <w:szCs w:val="24"/>
        </w:rPr>
        <w:t>全国</w:t>
      </w:r>
      <w:r w:rsidRPr="00C523F8">
        <w:rPr>
          <w:rFonts w:hint="eastAsia"/>
          <w:sz w:val="24"/>
          <w:szCs w:val="24"/>
        </w:rPr>
        <w:t>“</w:t>
      </w:r>
      <w:r w:rsidRPr="00C523F8">
        <w:rPr>
          <w:sz w:val="24"/>
          <w:szCs w:val="24"/>
        </w:rPr>
        <w:t>五一</w:t>
      </w:r>
      <w:r w:rsidRPr="00C523F8">
        <w:rPr>
          <w:rFonts w:hint="eastAsia"/>
          <w:sz w:val="24"/>
          <w:szCs w:val="24"/>
        </w:rPr>
        <w:t>”</w:t>
      </w:r>
      <w:r w:rsidRPr="00C523F8">
        <w:rPr>
          <w:sz w:val="24"/>
          <w:szCs w:val="24"/>
        </w:rPr>
        <w:t>劳动奖章获得者张红梅</w:t>
      </w:r>
      <w:r w:rsidRPr="00C523F8">
        <w:rPr>
          <w:rFonts w:hint="eastAsia"/>
          <w:sz w:val="24"/>
          <w:szCs w:val="24"/>
        </w:rPr>
        <w:t>，教育部“长江学者”特聘教授、北京航空航天大学教授魏振忠，中国合成树脂行业领军人才、广东省优秀企业家郝源增，天津石化安全专家、“</w:t>
      </w:r>
      <w:r w:rsidRPr="00C523F8">
        <w:rPr>
          <w:rFonts w:hint="eastAsia"/>
          <w:sz w:val="24"/>
          <w:szCs w:val="24"/>
        </w:rPr>
        <w:t>8.12</w:t>
      </w:r>
      <w:r w:rsidRPr="00C523F8">
        <w:rPr>
          <w:rFonts w:hint="eastAsia"/>
          <w:sz w:val="24"/>
          <w:szCs w:val="24"/>
        </w:rPr>
        <w:t>”特大爆炸事故处置组组长朱琳，</w:t>
      </w:r>
      <w:r w:rsidRPr="00C523F8">
        <w:rPr>
          <w:rFonts w:hint="eastAsia"/>
          <w:bCs/>
          <w:sz w:val="24"/>
          <w:szCs w:val="24"/>
        </w:rPr>
        <w:t>中石化炼化工程集团五建公司总会计师李辉煌，航天长征火箭技术有限公司第一研究室副主任、教授级高工彭泳唧，北京无限互联科技发展有限公司总经理张海涛，北京华路时代有限公司总经理朱凌峰，上海聚朴新材料科技有限公司董事长张文龙，北京广和人力资源服务有限公司创始人、</w:t>
      </w:r>
      <w:r w:rsidRPr="00C523F8">
        <w:rPr>
          <w:bCs/>
          <w:sz w:val="24"/>
          <w:szCs w:val="24"/>
        </w:rPr>
        <w:t>CE</w:t>
      </w:r>
      <w:r w:rsidRPr="00C523F8">
        <w:rPr>
          <w:b/>
          <w:bCs/>
          <w:sz w:val="24"/>
          <w:szCs w:val="24"/>
        </w:rPr>
        <w:t>O</w:t>
      </w:r>
      <w:r w:rsidRPr="00C523F8">
        <w:rPr>
          <w:rFonts w:hint="eastAsia"/>
          <w:bCs/>
          <w:sz w:val="24"/>
          <w:szCs w:val="24"/>
        </w:rPr>
        <w:t>李晋</w:t>
      </w:r>
      <w:r w:rsidRPr="00C523F8">
        <w:rPr>
          <w:rFonts w:hint="eastAsia"/>
          <w:sz w:val="24"/>
          <w:szCs w:val="24"/>
        </w:rPr>
        <w:t>等，他们是学校培养出的高素质应用型人才的杰出代表。</w:t>
      </w:r>
    </w:p>
    <w:p w14:paraId="7EE13979" w14:textId="572AFA87" w:rsidR="002540B2" w:rsidRPr="000503FA" w:rsidRDefault="00C523F8" w:rsidP="000503FA">
      <w:pPr>
        <w:pStyle w:val="3"/>
        <w:spacing w:before="0" w:after="0" w:line="360" w:lineRule="auto"/>
        <w:ind w:firstLineChars="200" w:firstLine="560"/>
        <w:rPr>
          <w:sz w:val="28"/>
          <w:szCs w:val="24"/>
        </w:rPr>
      </w:pPr>
      <w:bookmarkStart w:id="102" w:name="_Toc515825908"/>
      <w:bookmarkStart w:id="103" w:name="_Toc526169616"/>
      <w:bookmarkStart w:id="104" w:name="_Toc527620857"/>
      <w:r w:rsidRPr="000503FA">
        <w:rPr>
          <w:rFonts w:hint="eastAsia"/>
          <w:sz w:val="28"/>
          <w:szCs w:val="24"/>
        </w:rPr>
        <w:t>五、</w:t>
      </w:r>
      <w:r w:rsidR="002540B2" w:rsidRPr="000503FA">
        <w:rPr>
          <w:rFonts w:hint="eastAsia"/>
          <w:sz w:val="28"/>
          <w:szCs w:val="24"/>
        </w:rPr>
        <w:t>获认可</w:t>
      </w:r>
      <w:r w:rsidR="002540B2" w:rsidRPr="000503FA">
        <w:rPr>
          <w:sz w:val="28"/>
          <w:szCs w:val="24"/>
        </w:rPr>
        <w:t>成效卓著，</w:t>
      </w:r>
      <w:r w:rsidR="002540B2" w:rsidRPr="000503FA">
        <w:rPr>
          <w:rFonts w:hint="eastAsia"/>
          <w:sz w:val="28"/>
          <w:szCs w:val="24"/>
        </w:rPr>
        <w:t>实践育人</w:t>
      </w:r>
      <w:r w:rsidR="002540B2" w:rsidRPr="000503FA">
        <w:rPr>
          <w:sz w:val="28"/>
          <w:szCs w:val="24"/>
        </w:rPr>
        <w:t>产生良好示范效应</w:t>
      </w:r>
      <w:bookmarkEnd w:id="102"/>
      <w:bookmarkEnd w:id="103"/>
      <w:bookmarkEnd w:id="104"/>
    </w:p>
    <w:p w14:paraId="2166D73D" w14:textId="77777777" w:rsidR="002540B2" w:rsidRPr="00C523F8" w:rsidRDefault="002540B2" w:rsidP="00C523F8">
      <w:pPr>
        <w:spacing w:line="360" w:lineRule="auto"/>
        <w:ind w:firstLine="560"/>
        <w:rPr>
          <w:sz w:val="24"/>
          <w:szCs w:val="24"/>
        </w:rPr>
      </w:pPr>
      <w:r w:rsidRPr="00C523F8">
        <w:rPr>
          <w:rFonts w:hint="eastAsia"/>
          <w:sz w:val="24"/>
          <w:szCs w:val="24"/>
        </w:rPr>
        <w:t>建校四十年来，学校历次获得的国家级和北京市级教学成果奖项中，围绕实践育人特色的奖项数量占到</w:t>
      </w:r>
      <w:r w:rsidRPr="00C523F8">
        <w:rPr>
          <w:rFonts w:hint="eastAsia"/>
          <w:sz w:val="24"/>
          <w:szCs w:val="24"/>
        </w:rPr>
        <w:t>65%</w:t>
      </w:r>
      <w:r w:rsidRPr="00C523F8">
        <w:rPr>
          <w:rFonts w:hint="eastAsia"/>
          <w:sz w:val="24"/>
          <w:szCs w:val="24"/>
        </w:rPr>
        <w:t>以上。《以“六要素”成果导向企业实习为抓手的“卓越计划”人才培养模式研究与实践》</w:t>
      </w:r>
      <w:r w:rsidRPr="00C523F8">
        <w:rPr>
          <w:sz w:val="24"/>
          <w:szCs w:val="24"/>
        </w:rPr>
        <w:t>成果</w:t>
      </w:r>
      <w:r w:rsidRPr="00C523F8">
        <w:rPr>
          <w:rFonts w:hint="eastAsia"/>
          <w:sz w:val="24"/>
          <w:szCs w:val="24"/>
        </w:rPr>
        <w:t>，</w:t>
      </w:r>
      <w:r w:rsidRPr="00C523F8">
        <w:rPr>
          <w:sz w:val="24"/>
          <w:szCs w:val="24"/>
        </w:rPr>
        <w:t>经中国高教学会产学研合作教育分会组织鉴定，专家</w:t>
      </w:r>
      <w:r w:rsidRPr="00C523F8">
        <w:rPr>
          <w:rFonts w:hint="eastAsia"/>
          <w:sz w:val="24"/>
          <w:szCs w:val="24"/>
        </w:rPr>
        <w:t>认为“</w:t>
      </w:r>
      <w:r w:rsidRPr="00C523F8">
        <w:rPr>
          <w:sz w:val="24"/>
          <w:szCs w:val="24"/>
        </w:rPr>
        <w:t>该成果在地方高校中产生广泛影响，对培养面向一线的高素质工程应用型人才、推进国内的高等工程教育改革具有重要的示范作</w:t>
      </w:r>
      <w:r w:rsidRPr="00C523F8">
        <w:rPr>
          <w:sz w:val="24"/>
          <w:szCs w:val="24"/>
        </w:rPr>
        <w:lastRenderedPageBreak/>
        <w:t>用和推广价值，受到社会广泛关注和赞誉</w:t>
      </w:r>
      <w:r w:rsidRPr="00C523F8">
        <w:rPr>
          <w:rFonts w:hint="eastAsia"/>
          <w:sz w:val="24"/>
          <w:szCs w:val="24"/>
        </w:rPr>
        <w:t>”</w:t>
      </w:r>
      <w:r w:rsidRPr="00C523F8">
        <w:rPr>
          <w:sz w:val="24"/>
          <w:szCs w:val="24"/>
        </w:rPr>
        <w:t>。</w:t>
      </w:r>
    </w:p>
    <w:p w14:paraId="6E2289DE" w14:textId="77777777" w:rsidR="008441A5" w:rsidRPr="005B5F04" w:rsidRDefault="008441A5" w:rsidP="0095607E">
      <w:pPr>
        <w:spacing w:before="10" w:line="360" w:lineRule="auto"/>
        <w:ind w:firstLineChars="200" w:firstLine="480"/>
        <w:rPr>
          <w:rFonts w:asciiTheme="minorEastAsia" w:hAnsiTheme="minorEastAsia"/>
          <w:color w:val="FF0000"/>
          <w:sz w:val="24"/>
          <w:szCs w:val="24"/>
        </w:rPr>
      </w:pPr>
    </w:p>
    <w:p w14:paraId="3E0FFAF1" w14:textId="77777777" w:rsidR="008441A5" w:rsidRPr="005B5F04" w:rsidRDefault="008441A5" w:rsidP="0095607E">
      <w:pPr>
        <w:spacing w:before="10" w:line="360" w:lineRule="auto"/>
        <w:ind w:firstLineChars="200" w:firstLine="480"/>
        <w:rPr>
          <w:rFonts w:asciiTheme="minorEastAsia" w:hAnsiTheme="minorEastAsia"/>
          <w:color w:val="FF0000"/>
          <w:sz w:val="24"/>
          <w:szCs w:val="24"/>
        </w:rPr>
      </w:pPr>
    </w:p>
    <w:p w14:paraId="061ABB9B" w14:textId="77777777" w:rsidR="008441A5" w:rsidRPr="005B5F04" w:rsidRDefault="008441A5" w:rsidP="0095607E">
      <w:pPr>
        <w:spacing w:before="10" w:line="360" w:lineRule="auto"/>
        <w:ind w:firstLineChars="200" w:firstLine="480"/>
        <w:rPr>
          <w:rFonts w:asciiTheme="minorEastAsia" w:hAnsiTheme="minorEastAsia"/>
          <w:color w:val="FF0000"/>
          <w:sz w:val="24"/>
          <w:szCs w:val="24"/>
        </w:rPr>
      </w:pPr>
    </w:p>
    <w:p w14:paraId="4A9BEACC" w14:textId="77777777" w:rsidR="008441A5" w:rsidRPr="005B5F04" w:rsidRDefault="008441A5" w:rsidP="0095607E">
      <w:pPr>
        <w:spacing w:before="10" w:line="360" w:lineRule="auto"/>
        <w:ind w:firstLineChars="200" w:firstLine="480"/>
        <w:rPr>
          <w:rFonts w:asciiTheme="minorEastAsia" w:hAnsiTheme="minorEastAsia"/>
          <w:color w:val="FF0000"/>
          <w:sz w:val="24"/>
          <w:szCs w:val="24"/>
        </w:rPr>
      </w:pPr>
    </w:p>
    <w:p w14:paraId="5A8B6482"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26D9E310" w14:textId="77777777" w:rsidR="00C523F8" w:rsidRDefault="00C523F8" w:rsidP="0095607E">
      <w:pPr>
        <w:spacing w:before="10" w:line="360" w:lineRule="auto"/>
        <w:ind w:firstLineChars="200" w:firstLine="480"/>
        <w:rPr>
          <w:rFonts w:asciiTheme="minorEastAsia" w:hAnsiTheme="minorEastAsia"/>
          <w:color w:val="FF0000"/>
          <w:sz w:val="24"/>
          <w:szCs w:val="24"/>
        </w:rPr>
      </w:pPr>
    </w:p>
    <w:p w14:paraId="0FE8A45F" w14:textId="77777777" w:rsidR="00C523F8" w:rsidRDefault="00C523F8" w:rsidP="0095607E">
      <w:pPr>
        <w:spacing w:before="10" w:line="360" w:lineRule="auto"/>
        <w:ind w:firstLineChars="200" w:firstLine="480"/>
        <w:rPr>
          <w:rFonts w:asciiTheme="minorEastAsia" w:hAnsiTheme="minorEastAsia"/>
          <w:color w:val="FF0000"/>
          <w:sz w:val="24"/>
          <w:szCs w:val="24"/>
        </w:rPr>
      </w:pPr>
    </w:p>
    <w:p w14:paraId="6AF695E5" w14:textId="77777777" w:rsidR="00C523F8" w:rsidRDefault="00C523F8" w:rsidP="0095607E">
      <w:pPr>
        <w:spacing w:before="10" w:line="360" w:lineRule="auto"/>
        <w:ind w:firstLineChars="200" w:firstLine="480"/>
        <w:rPr>
          <w:rFonts w:asciiTheme="minorEastAsia" w:hAnsiTheme="minorEastAsia"/>
          <w:color w:val="FF0000"/>
          <w:sz w:val="24"/>
          <w:szCs w:val="24"/>
        </w:rPr>
      </w:pPr>
    </w:p>
    <w:p w14:paraId="10E153AD" w14:textId="77777777" w:rsidR="00C523F8" w:rsidRDefault="00C523F8" w:rsidP="0095607E">
      <w:pPr>
        <w:spacing w:before="10" w:line="360" w:lineRule="auto"/>
        <w:ind w:firstLineChars="200" w:firstLine="480"/>
        <w:rPr>
          <w:rFonts w:asciiTheme="minorEastAsia" w:hAnsiTheme="minorEastAsia"/>
          <w:color w:val="FF0000"/>
          <w:sz w:val="24"/>
          <w:szCs w:val="24"/>
        </w:rPr>
      </w:pPr>
    </w:p>
    <w:p w14:paraId="2F53D377" w14:textId="77777777" w:rsidR="00C523F8" w:rsidRDefault="00C523F8" w:rsidP="0095607E">
      <w:pPr>
        <w:spacing w:before="10" w:line="360" w:lineRule="auto"/>
        <w:ind w:firstLineChars="200" w:firstLine="480"/>
        <w:rPr>
          <w:rFonts w:asciiTheme="minorEastAsia" w:hAnsiTheme="minorEastAsia"/>
          <w:color w:val="FF0000"/>
          <w:sz w:val="24"/>
          <w:szCs w:val="24"/>
        </w:rPr>
      </w:pPr>
    </w:p>
    <w:p w14:paraId="3DE437E0" w14:textId="77777777" w:rsidR="00C523F8" w:rsidRDefault="00C523F8" w:rsidP="0095607E">
      <w:pPr>
        <w:spacing w:before="10" w:line="360" w:lineRule="auto"/>
        <w:ind w:firstLineChars="200" w:firstLine="480"/>
        <w:rPr>
          <w:rFonts w:asciiTheme="minorEastAsia" w:hAnsiTheme="minorEastAsia"/>
          <w:color w:val="FF0000"/>
          <w:sz w:val="24"/>
          <w:szCs w:val="24"/>
        </w:rPr>
      </w:pPr>
    </w:p>
    <w:p w14:paraId="77405654" w14:textId="77777777" w:rsidR="00C523F8" w:rsidRDefault="00C523F8" w:rsidP="0095607E">
      <w:pPr>
        <w:spacing w:before="10" w:line="360" w:lineRule="auto"/>
        <w:ind w:firstLineChars="200" w:firstLine="480"/>
        <w:rPr>
          <w:rFonts w:asciiTheme="minorEastAsia" w:hAnsiTheme="minorEastAsia"/>
          <w:color w:val="FF0000"/>
          <w:sz w:val="24"/>
          <w:szCs w:val="24"/>
        </w:rPr>
      </w:pPr>
    </w:p>
    <w:p w14:paraId="7A3CB911" w14:textId="77777777" w:rsidR="00C523F8" w:rsidRDefault="00C523F8" w:rsidP="0095607E">
      <w:pPr>
        <w:spacing w:before="10" w:line="360" w:lineRule="auto"/>
        <w:ind w:firstLineChars="200" w:firstLine="480"/>
        <w:rPr>
          <w:rFonts w:asciiTheme="minorEastAsia" w:hAnsiTheme="minorEastAsia"/>
          <w:color w:val="FF0000"/>
          <w:sz w:val="24"/>
          <w:szCs w:val="24"/>
        </w:rPr>
      </w:pPr>
    </w:p>
    <w:p w14:paraId="0694B864" w14:textId="77777777" w:rsidR="00C523F8" w:rsidRPr="005B5F04" w:rsidRDefault="00C523F8" w:rsidP="0095607E">
      <w:pPr>
        <w:spacing w:before="10" w:line="360" w:lineRule="auto"/>
        <w:ind w:firstLineChars="200" w:firstLine="480"/>
        <w:rPr>
          <w:rFonts w:asciiTheme="minorEastAsia" w:hAnsiTheme="minorEastAsia"/>
          <w:color w:val="FF0000"/>
          <w:sz w:val="24"/>
          <w:szCs w:val="24"/>
        </w:rPr>
      </w:pPr>
    </w:p>
    <w:p w14:paraId="309BA53F"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1BE627C3" w14:textId="77777777" w:rsidR="00070529" w:rsidRDefault="00070529" w:rsidP="0095607E">
      <w:pPr>
        <w:spacing w:before="10" w:line="360" w:lineRule="auto"/>
        <w:ind w:firstLineChars="200" w:firstLine="480"/>
        <w:rPr>
          <w:rFonts w:asciiTheme="minorEastAsia" w:hAnsiTheme="minorEastAsia"/>
          <w:color w:val="FF0000"/>
          <w:sz w:val="24"/>
          <w:szCs w:val="24"/>
        </w:rPr>
      </w:pPr>
    </w:p>
    <w:p w14:paraId="65DD449D" w14:textId="77777777" w:rsidR="003C6046" w:rsidRDefault="003C6046" w:rsidP="0095607E">
      <w:pPr>
        <w:spacing w:before="10" w:line="360" w:lineRule="auto"/>
        <w:ind w:firstLineChars="200" w:firstLine="480"/>
        <w:rPr>
          <w:rFonts w:asciiTheme="minorEastAsia" w:hAnsiTheme="minorEastAsia"/>
          <w:color w:val="FF0000"/>
          <w:sz w:val="24"/>
          <w:szCs w:val="24"/>
        </w:rPr>
      </w:pPr>
    </w:p>
    <w:p w14:paraId="749E21FC" w14:textId="77777777" w:rsidR="003C6046" w:rsidRDefault="003C6046" w:rsidP="0095607E">
      <w:pPr>
        <w:spacing w:before="10" w:line="360" w:lineRule="auto"/>
        <w:ind w:firstLineChars="200" w:firstLine="480"/>
        <w:rPr>
          <w:rFonts w:asciiTheme="minorEastAsia" w:hAnsiTheme="minorEastAsia"/>
          <w:color w:val="FF0000"/>
          <w:sz w:val="24"/>
          <w:szCs w:val="24"/>
        </w:rPr>
      </w:pPr>
    </w:p>
    <w:p w14:paraId="718AB06A" w14:textId="77777777" w:rsidR="003C6046" w:rsidRDefault="003C6046" w:rsidP="0095607E">
      <w:pPr>
        <w:spacing w:before="10" w:line="360" w:lineRule="auto"/>
        <w:ind w:firstLineChars="200" w:firstLine="480"/>
        <w:rPr>
          <w:rFonts w:asciiTheme="minorEastAsia" w:hAnsiTheme="minorEastAsia"/>
          <w:color w:val="FF0000"/>
          <w:sz w:val="24"/>
          <w:szCs w:val="24"/>
        </w:rPr>
      </w:pPr>
    </w:p>
    <w:p w14:paraId="709EB3B0" w14:textId="77777777" w:rsidR="003C6046" w:rsidRDefault="003C6046" w:rsidP="0095607E">
      <w:pPr>
        <w:spacing w:before="10" w:line="360" w:lineRule="auto"/>
        <w:ind w:firstLineChars="200" w:firstLine="480"/>
        <w:rPr>
          <w:rFonts w:asciiTheme="minorEastAsia" w:hAnsiTheme="minorEastAsia"/>
          <w:color w:val="FF0000"/>
          <w:sz w:val="24"/>
          <w:szCs w:val="24"/>
        </w:rPr>
      </w:pPr>
    </w:p>
    <w:p w14:paraId="13605768" w14:textId="77777777" w:rsidR="003C6046" w:rsidRDefault="003C6046" w:rsidP="0095607E">
      <w:pPr>
        <w:spacing w:before="10" w:line="360" w:lineRule="auto"/>
        <w:ind w:firstLineChars="200" w:firstLine="480"/>
        <w:rPr>
          <w:rFonts w:asciiTheme="minorEastAsia" w:hAnsiTheme="minorEastAsia"/>
          <w:color w:val="FF0000"/>
          <w:sz w:val="24"/>
          <w:szCs w:val="24"/>
        </w:rPr>
      </w:pPr>
    </w:p>
    <w:p w14:paraId="7205FCFB" w14:textId="77777777" w:rsidR="003C6046" w:rsidRDefault="003C6046" w:rsidP="0095607E">
      <w:pPr>
        <w:spacing w:before="10" w:line="360" w:lineRule="auto"/>
        <w:ind w:firstLineChars="200" w:firstLine="480"/>
        <w:rPr>
          <w:rFonts w:asciiTheme="minorEastAsia" w:hAnsiTheme="minorEastAsia"/>
          <w:color w:val="FF0000"/>
          <w:sz w:val="24"/>
          <w:szCs w:val="24"/>
        </w:rPr>
      </w:pPr>
    </w:p>
    <w:p w14:paraId="6AC71EF8" w14:textId="77777777" w:rsidR="003C6046" w:rsidRDefault="003C6046" w:rsidP="0095607E">
      <w:pPr>
        <w:spacing w:before="10" w:line="360" w:lineRule="auto"/>
        <w:ind w:firstLineChars="200" w:firstLine="480"/>
        <w:rPr>
          <w:rFonts w:asciiTheme="minorEastAsia" w:hAnsiTheme="minorEastAsia"/>
          <w:color w:val="FF0000"/>
          <w:sz w:val="24"/>
          <w:szCs w:val="24"/>
        </w:rPr>
      </w:pPr>
    </w:p>
    <w:p w14:paraId="73FBFE9C" w14:textId="77777777" w:rsidR="003C6046" w:rsidRDefault="003C6046" w:rsidP="0095607E">
      <w:pPr>
        <w:spacing w:before="10" w:line="360" w:lineRule="auto"/>
        <w:ind w:firstLineChars="200" w:firstLine="480"/>
        <w:rPr>
          <w:rFonts w:asciiTheme="minorEastAsia" w:hAnsiTheme="minorEastAsia"/>
          <w:color w:val="FF0000"/>
          <w:sz w:val="24"/>
          <w:szCs w:val="24"/>
        </w:rPr>
      </w:pPr>
    </w:p>
    <w:p w14:paraId="67902AB8" w14:textId="77777777" w:rsidR="00070529" w:rsidRPr="005B5F04" w:rsidRDefault="00070529" w:rsidP="0095607E">
      <w:pPr>
        <w:spacing w:before="10" w:line="360" w:lineRule="auto"/>
        <w:ind w:firstLineChars="200" w:firstLine="480"/>
        <w:rPr>
          <w:rFonts w:asciiTheme="minorEastAsia" w:hAnsiTheme="minorEastAsia"/>
          <w:color w:val="FF0000"/>
          <w:sz w:val="24"/>
          <w:szCs w:val="24"/>
        </w:rPr>
      </w:pPr>
    </w:p>
    <w:p w14:paraId="5E1F2971" w14:textId="77777777" w:rsidR="008441A5" w:rsidRPr="005B5F04" w:rsidRDefault="008441A5" w:rsidP="0095607E">
      <w:pPr>
        <w:spacing w:before="10" w:line="360" w:lineRule="auto"/>
        <w:ind w:firstLineChars="200" w:firstLine="480"/>
        <w:rPr>
          <w:rFonts w:asciiTheme="minorEastAsia" w:hAnsiTheme="minorEastAsia"/>
          <w:color w:val="FF0000"/>
          <w:sz w:val="24"/>
          <w:szCs w:val="24"/>
        </w:rPr>
      </w:pPr>
    </w:p>
    <w:p w14:paraId="317F08D6" w14:textId="28664244" w:rsidR="00F255A8" w:rsidRPr="00ED0060" w:rsidRDefault="004A4F8C" w:rsidP="00F255A8">
      <w:pPr>
        <w:pStyle w:val="1"/>
        <w:spacing w:before="240" w:after="240" w:line="360" w:lineRule="auto"/>
        <w:jc w:val="center"/>
        <w:rPr>
          <w:rStyle w:val="aa"/>
          <w:rFonts w:asciiTheme="minorEastAsia" w:hAnsiTheme="minorEastAsia"/>
          <w:b/>
          <w:bCs/>
          <w:sz w:val="30"/>
          <w:szCs w:val="30"/>
        </w:rPr>
      </w:pPr>
      <w:bookmarkStart w:id="105" w:name="_Toc414000165"/>
      <w:bookmarkStart w:id="106" w:name="_Toc527620858"/>
      <w:r w:rsidRPr="00ED0060">
        <w:rPr>
          <w:rStyle w:val="aa"/>
          <w:rFonts w:asciiTheme="minorEastAsia" w:hAnsiTheme="minorEastAsia" w:hint="eastAsia"/>
          <w:b/>
          <w:bCs/>
          <w:sz w:val="30"/>
          <w:szCs w:val="30"/>
        </w:rPr>
        <w:lastRenderedPageBreak/>
        <w:t>第七部分 需要解决的主要问题</w:t>
      </w:r>
      <w:bookmarkEnd w:id="105"/>
      <w:bookmarkEnd w:id="106"/>
    </w:p>
    <w:p w14:paraId="4E906BE8" w14:textId="4B7D7B20" w:rsidR="00900270" w:rsidRDefault="00994906" w:rsidP="00F255A8">
      <w:pPr>
        <w:spacing w:line="360" w:lineRule="auto"/>
        <w:ind w:firstLineChars="200" w:firstLine="480"/>
        <w:rPr>
          <w:rFonts w:asciiTheme="minorEastAsia" w:hAnsiTheme="minorEastAsia"/>
          <w:sz w:val="24"/>
          <w:szCs w:val="24"/>
        </w:rPr>
      </w:pPr>
      <w:r w:rsidRPr="00384883">
        <w:rPr>
          <w:rFonts w:asciiTheme="minorEastAsia" w:hAnsiTheme="minorEastAsia" w:hint="eastAsia"/>
          <w:sz w:val="24"/>
          <w:szCs w:val="24"/>
        </w:rPr>
        <w:t>201</w:t>
      </w:r>
      <w:r w:rsidR="00384883">
        <w:rPr>
          <w:rFonts w:asciiTheme="minorEastAsia" w:hAnsiTheme="minorEastAsia"/>
          <w:sz w:val="24"/>
          <w:szCs w:val="24"/>
        </w:rPr>
        <w:t>7</w:t>
      </w:r>
      <w:r w:rsidRPr="00384883">
        <w:rPr>
          <w:rFonts w:asciiTheme="minorEastAsia" w:hAnsiTheme="minorEastAsia" w:hint="eastAsia"/>
          <w:sz w:val="24"/>
          <w:szCs w:val="24"/>
        </w:rPr>
        <w:t>-</w:t>
      </w:r>
      <w:r w:rsidRPr="00384883">
        <w:rPr>
          <w:rFonts w:asciiTheme="minorEastAsia" w:hAnsiTheme="minorEastAsia"/>
          <w:sz w:val="24"/>
          <w:szCs w:val="24"/>
        </w:rPr>
        <w:t>201</w:t>
      </w:r>
      <w:r w:rsidR="00384883">
        <w:rPr>
          <w:rFonts w:asciiTheme="minorEastAsia" w:hAnsiTheme="minorEastAsia"/>
          <w:sz w:val="24"/>
          <w:szCs w:val="24"/>
        </w:rPr>
        <w:t>8</w:t>
      </w:r>
      <w:r w:rsidRPr="00384883">
        <w:rPr>
          <w:rFonts w:asciiTheme="minorEastAsia" w:hAnsiTheme="minorEastAsia"/>
          <w:sz w:val="24"/>
          <w:szCs w:val="24"/>
        </w:rPr>
        <w:t>学年</w:t>
      </w:r>
      <w:r w:rsidRPr="00384883">
        <w:rPr>
          <w:rFonts w:asciiTheme="minorEastAsia" w:hAnsiTheme="minorEastAsia" w:hint="eastAsia"/>
          <w:sz w:val="24"/>
          <w:szCs w:val="24"/>
        </w:rPr>
        <w:t>，</w:t>
      </w:r>
      <w:r w:rsidRPr="00384883">
        <w:rPr>
          <w:rFonts w:asciiTheme="minorEastAsia" w:hAnsiTheme="minorEastAsia"/>
          <w:sz w:val="24"/>
          <w:szCs w:val="24"/>
        </w:rPr>
        <w:t>学校本科教育</w:t>
      </w:r>
      <w:r w:rsidR="00384883">
        <w:rPr>
          <w:rFonts w:asciiTheme="minorEastAsia" w:hAnsiTheme="minorEastAsia"/>
          <w:sz w:val="24"/>
          <w:szCs w:val="24"/>
        </w:rPr>
        <w:t>教学工作取得了一定进展</w:t>
      </w:r>
      <w:r w:rsidR="00384883">
        <w:rPr>
          <w:rFonts w:asciiTheme="minorEastAsia" w:hAnsiTheme="minorEastAsia" w:hint="eastAsia"/>
          <w:sz w:val="24"/>
          <w:szCs w:val="24"/>
        </w:rPr>
        <w:t>，在以下几方面仍需着力改进</w:t>
      </w:r>
      <w:r w:rsidR="000D0C23" w:rsidRPr="00384883">
        <w:rPr>
          <w:rFonts w:asciiTheme="minorEastAsia" w:hAnsiTheme="minorEastAsia" w:hint="eastAsia"/>
          <w:sz w:val="24"/>
          <w:szCs w:val="24"/>
        </w:rPr>
        <w:t>：</w:t>
      </w:r>
    </w:p>
    <w:p w14:paraId="4F909B0F" w14:textId="1273CD71" w:rsidR="000503FA" w:rsidRDefault="000503FA" w:rsidP="00F255A8">
      <w:pPr>
        <w:spacing w:line="360" w:lineRule="auto"/>
        <w:ind w:firstLineChars="200" w:firstLine="560"/>
        <w:rPr>
          <w:rFonts w:asciiTheme="minorEastAsia" w:hAnsiTheme="minorEastAsia"/>
          <w:b/>
          <w:sz w:val="28"/>
          <w:szCs w:val="24"/>
        </w:rPr>
      </w:pPr>
      <w:r w:rsidRPr="000503FA">
        <w:rPr>
          <w:rFonts w:asciiTheme="minorEastAsia" w:hAnsiTheme="minorEastAsia"/>
          <w:b/>
          <w:sz w:val="28"/>
          <w:szCs w:val="24"/>
        </w:rPr>
        <w:t>一</w:t>
      </w:r>
      <w:r w:rsidRPr="000503FA">
        <w:rPr>
          <w:rFonts w:asciiTheme="minorEastAsia" w:hAnsiTheme="minorEastAsia" w:hint="eastAsia"/>
          <w:b/>
          <w:sz w:val="28"/>
          <w:szCs w:val="24"/>
        </w:rPr>
        <w:t>、</w:t>
      </w:r>
      <w:r w:rsidR="00B93BF0">
        <w:rPr>
          <w:rFonts w:asciiTheme="minorEastAsia" w:hAnsiTheme="minorEastAsia" w:hint="eastAsia"/>
          <w:b/>
          <w:sz w:val="28"/>
          <w:szCs w:val="24"/>
        </w:rPr>
        <w:t>质量保障体系有待进一步完善</w:t>
      </w:r>
    </w:p>
    <w:p w14:paraId="49250D5F" w14:textId="77777777" w:rsidR="008409B9" w:rsidRDefault="008409B9" w:rsidP="008409B9">
      <w:pPr>
        <w:pStyle w:val="Default"/>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1、</w:t>
      </w:r>
      <w:r w:rsidR="00284EE7" w:rsidRPr="008409B9">
        <w:rPr>
          <w:rFonts w:asciiTheme="minorEastAsia" w:eastAsiaTheme="minorEastAsia" w:hAnsiTheme="minorEastAsia"/>
        </w:rPr>
        <w:t>全员参与的质量文化意识有待进一步加强</w:t>
      </w:r>
      <w:r w:rsidR="00284EE7" w:rsidRPr="008409B9">
        <w:rPr>
          <w:rFonts w:asciiTheme="minorEastAsia" w:eastAsiaTheme="minorEastAsia" w:hAnsiTheme="minorEastAsia" w:hint="eastAsia"/>
        </w:rPr>
        <w:t>。</w:t>
      </w:r>
    </w:p>
    <w:p w14:paraId="3D99C46B" w14:textId="28426C69" w:rsidR="00284EE7" w:rsidRPr="008409B9" w:rsidRDefault="005403F1" w:rsidP="008409B9">
      <w:pPr>
        <w:pStyle w:val="Default"/>
        <w:spacing w:line="360" w:lineRule="auto"/>
        <w:ind w:firstLineChars="200" w:firstLine="480"/>
        <w:jc w:val="both"/>
        <w:rPr>
          <w:rFonts w:asciiTheme="minorEastAsia" w:eastAsiaTheme="minorEastAsia" w:hAnsiTheme="minorEastAsia" w:cs="宋体"/>
        </w:rPr>
      </w:pPr>
      <w:r>
        <w:rPr>
          <w:rFonts w:asciiTheme="minorEastAsia" w:eastAsiaTheme="minorEastAsia" w:hAnsiTheme="minorEastAsia" w:cs="宋体" w:hint="eastAsia"/>
        </w:rPr>
        <w:t>我校</w:t>
      </w:r>
      <w:r w:rsidR="00284EE7" w:rsidRPr="008409B9">
        <w:rPr>
          <w:rFonts w:asciiTheme="minorEastAsia" w:eastAsiaTheme="minorEastAsia" w:hAnsiTheme="minorEastAsia" w:cs="宋体" w:hint="eastAsia"/>
        </w:rPr>
        <w:t>部分</w:t>
      </w:r>
      <w:r>
        <w:rPr>
          <w:rFonts w:asciiTheme="minorEastAsia" w:eastAsiaTheme="minorEastAsia" w:hAnsiTheme="minorEastAsia" w:cs="宋体" w:hint="eastAsia"/>
        </w:rPr>
        <w:t>教学院系和</w:t>
      </w:r>
      <w:r w:rsidR="00284EE7" w:rsidRPr="008409B9">
        <w:rPr>
          <w:rFonts w:asciiTheme="minorEastAsia" w:eastAsiaTheme="minorEastAsia" w:hAnsiTheme="minorEastAsia" w:cs="宋体" w:hint="eastAsia"/>
        </w:rPr>
        <w:t>教师对</w:t>
      </w:r>
      <w:r w:rsidR="00284EE7" w:rsidRPr="008409B9">
        <w:rPr>
          <w:rFonts w:asciiTheme="minorEastAsia" w:eastAsiaTheme="minorEastAsia" w:hAnsiTheme="minorEastAsia" w:cs="宋体"/>
        </w:rPr>
        <w:t>“</w:t>
      </w:r>
      <w:r w:rsidR="00284EE7" w:rsidRPr="008409B9">
        <w:rPr>
          <w:rFonts w:asciiTheme="minorEastAsia" w:eastAsiaTheme="minorEastAsia" w:hAnsiTheme="minorEastAsia" w:cs="宋体" w:hint="eastAsia"/>
        </w:rPr>
        <w:t>认证评估</w:t>
      </w:r>
      <w:r w:rsidR="00284EE7" w:rsidRPr="008409B9">
        <w:rPr>
          <w:rFonts w:asciiTheme="minorEastAsia" w:eastAsiaTheme="minorEastAsia" w:hAnsiTheme="minorEastAsia" w:cs="宋体"/>
        </w:rPr>
        <w:t>”</w:t>
      </w:r>
      <w:r w:rsidR="00284EE7" w:rsidRPr="008409B9">
        <w:rPr>
          <w:rFonts w:asciiTheme="minorEastAsia" w:eastAsiaTheme="minorEastAsia" w:hAnsiTheme="minorEastAsia" w:cs="宋体" w:hint="eastAsia"/>
        </w:rPr>
        <w:t>、</w:t>
      </w:r>
      <w:r w:rsidR="00284EE7" w:rsidRPr="008409B9">
        <w:rPr>
          <w:rFonts w:asciiTheme="minorEastAsia" w:eastAsiaTheme="minorEastAsia" w:hAnsiTheme="minorEastAsia" w:cs="宋体"/>
        </w:rPr>
        <w:t>“</w:t>
      </w:r>
      <w:r w:rsidR="00284EE7" w:rsidRPr="008409B9">
        <w:rPr>
          <w:rFonts w:asciiTheme="minorEastAsia" w:eastAsiaTheme="minorEastAsia" w:hAnsiTheme="minorEastAsia" w:cs="宋体" w:hint="eastAsia"/>
        </w:rPr>
        <w:t>质量保障</w:t>
      </w:r>
      <w:r w:rsidR="00284EE7" w:rsidRPr="008409B9">
        <w:rPr>
          <w:rFonts w:asciiTheme="minorEastAsia" w:eastAsiaTheme="minorEastAsia" w:hAnsiTheme="minorEastAsia" w:cs="宋体"/>
        </w:rPr>
        <w:t>”</w:t>
      </w:r>
      <w:r w:rsidR="00284EE7" w:rsidRPr="008409B9">
        <w:rPr>
          <w:rFonts w:asciiTheme="minorEastAsia" w:eastAsiaTheme="minorEastAsia" w:hAnsiTheme="minorEastAsia" w:cs="宋体" w:hint="eastAsia"/>
        </w:rPr>
        <w:t>的认识还限于</w:t>
      </w:r>
      <w:r w:rsidR="00284EE7" w:rsidRPr="008409B9">
        <w:rPr>
          <w:rFonts w:asciiTheme="minorEastAsia" w:eastAsiaTheme="minorEastAsia" w:hAnsiTheme="minorEastAsia" w:cs="宋体"/>
        </w:rPr>
        <w:t>“</w:t>
      </w:r>
      <w:r w:rsidR="00284EE7" w:rsidRPr="008409B9">
        <w:rPr>
          <w:rFonts w:asciiTheme="minorEastAsia" w:eastAsiaTheme="minorEastAsia" w:hAnsiTheme="minorEastAsia" w:cs="宋体" w:hint="eastAsia"/>
        </w:rPr>
        <w:t>被监控</w:t>
      </w:r>
      <w:r w:rsidR="00284EE7" w:rsidRPr="008409B9">
        <w:rPr>
          <w:rFonts w:asciiTheme="minorEastAsia" w:eastAsiaTheme="minorEastAsia" w:hAnsiTheme="minorEastAsia" w:cs="宋体"/>
        </w:rPr>
        <w:t>”</w:t>
      </w:r>
      <w:r w:rsidR="00284EE7" w:rsidRPr="008409B9">
        <w:rPr>
          <w:rFonts w:asciiTheme="minorEastAsia" w:eastAsiaTheme="minorEastAsia" w:hAnsiTheme="minorEastAsia" w:cs="宋体" w:hint="eastAsia"/>
        </w:rPr>
        <w:t>、</w:t>
      </w:r>
      <w:r w:rsidR="00284EE7" w:rsidRPr="008409B9">
        <w:rPr>
          <w:rFonts w:asciiTheme="minorEastAsia" w:eastAsiaTheme="minorEastAsia" w:hAnsiTheme="minorEastAsia" w:cs="宋体"/>
        </w:rPr>
        <w:t>“</w:t>
      </w:r>
      <w:r w:rsidR="00284EE7" w:rsidRPr="008409B9">
        <w:rPr>
          <w:rFonts w:asciiTheme="minorEastAsia" w:eastAsiaTheme="minorEastAsia" w:hAnsiTheme="minorEastAsia" w:cs="宋体" w:hint="eastAsia"/>
        </w:rPr>
        <w:t>被评估</w:t>
      </w:r>
      <w:r w:rsidR="00284EE7" w:rsidRPr="008409B9">
        <w:rPr>
          <w:rFonts w:asciiTheme="minorEastAsia" w:eastAsiaTheme="minorEastAsia" w:hAnsiTheme="minorEastAsia" w:cs="宋体"/>
        </w:rPr>
        <w:t>”</w:t>
      </w:r>
      <w:r w:rsidR="00284EE7" w:rsidRPr="008409B9">
        <w:rPr>
          <w:rFonts w:asciiTheme="minorEastAsia" w:eastAsiaTheme="minorEastAsia" w:hAnsiTheme="minorEastAsia" w:cs="宋体" w:hint="eastAsia"/>
        </w:rPr>
        <w:t>的层次，参与评估的主体意识还不够强。部分院系的教研活动中事务性工作多、关注建设多，而对质量标准、评价、改进等关心讨论比较少。</w:t>
      </w:r>
    </w:p>
    <w:p w14:paraId="39C53F1F" w14:textId="03CA7194" w:rsidR="00D03B39" w:rsidRPr="008409B9" w:rsidRDefault="00284EE7" w:rsidP="008409B9">
      <w:pPr>
        <w:spacing w:line="360" w:lineRule="auto"/>
        <w:ind w:firstLineChars="200" w:firstLine="480"/>
        <w:rPr>
          <w:rFonts w:asciiTheme="minorEastAsia" w:hAnsiTheme="minorEastAsia"/>
          <w:sz w:val="24"/>
          <w:szCs w:val="24"/>
        </w:rPr>
      </w:pPr>
      <w:r w:rsidRPr="008409B9">
        <w:rPr>
          <w:rFonts w:asciiTheme="minorEastAsia" w:hAnsiTheme="minorEastAsia" w:hint="eastAsia"/>
          <w:sz w:val="24"/>
          <w:szCs w:val="24"/>
        </w:rPr>
        <w:t>面对质量生命线，学校各种制度的配套性及相关职能部门间的政策协同推进都有待进一步改进，全员参与的质量文化意识还需进一步加强。</w:t>
      </w:r>
    </w:p>
    <w:p w14:paraId="4D40C279" w14:textId="308C8FA0" w:rsidR="00284EE7" w:rsidRPr="008409B9" w:rsidRDefault="008409B9" w:rsidP="008409B9">
      <w:pPr>
        <w:autoSpaceDE w:val="0"/>
        <w:autoSpaceDN w:val="0"/>
        <w:adjustRightInd w:val="0"/>
        <w:spacing w:line="360" w:lineRule="auto"/>
        <w:ind w:firstLineChars="200" w:firstLine="480"/>
        <w:rPr>
          <w:rFonts w:asciiTheme="minorEastAsia" w:hAnsiTheme="minorEastAsia" w:cs="KaiTi"/>
          <w:color w:val="000000"/>
          <w:kern w:val="0"/>
          <w:sz w:val="24"/>
          <w:szCs w:val="24"/>
        </w:rPr>
      </w:pPr>
      <w:r>
        <w:rPr>
          <w:rFonts w:asciiTheme="minorEastAsia" w:hAnsiTheme="minorEastAsia" w:cs="KaiTi" w:hint="eastAsia"/>
          <w:color w:val="000000"/>
          <w:kern w:val="0"/>
          <w:sz w:val="24"/>
          <w:szCs w:val="24"/>
        </w:rPr>
        <w:t>2、</w:t>
      </w:r>
      <w:r w:rsidR="00284EE7" w:rsidRPr="008409B9">
        <w:rPr>
          <w:rFonts w:asciiTheme="minorEastAsia" w:hAnsiTheme="minorEastAsia" w:cs="KaiTi"/>
          <w:color w:val="000000"/>
          <w:kern w:val="0"/>
          <w:sz w:val="24"/>
          <w:szCs w:val="24"/>
        </w:rPr>
        <w:t>质量监控体系信息一体化程度不高</w:t>
      </w:r>
    </w:p>
    <w:p w14:paraId="027D4012" w14:textId="32CA3584" w:rsidR="00284EE7" w:rsidRPr="008409B9" w:rsidRDefault="00284EE7" w:rsidP="008409B9">
      <w:pPr>
        <w:autoSpaceDE w:val="0"/>
        <w:autoSpaceDN w:val="0"/>
        <w:adjustRightInd w:val="0"/>
        <w:spacing w:line="360" w:lineRule="auto"/>
        <w:ind w:firstLineChars="200" w:firstLine="480"/>
        <w:rPr>
          <w:rFonts w:asciiTheme="minorEastAsia" w:hAnsiTheme="minorEastAsia" w:cs="宋体"/>
          <w:sz w:val="24"/>
          <w:szCs w:val="24"/>
        </w:rPr>
      </w:pPr>
      <w:r w:rsidRPr="008409B9">
        <w:rPr>
          <w:rFonts w:asciiTheme="minorEastAsia" w:hAnsiTheme="minorEastAsia" w:cs="宋体" w:hint="eastAsia"/>
          <w:color w:val="000000"/>
          <w:kern w:val="0"/>
          <w:sz w:val="24"/>
          <w:szCs w:val="24"/>
        </w:rPr>
        <w:t>教学质量评价信息化水平不高。例如，管理干部评教、同行评教等课堂教学质量评价尚未实现网络化、便利化、无纸化。学校虽已初步建成校内教学基本状态数据库，但对包括教学资源、培养过程、招生及就业等在内的大量质量评价信息多停留在结果统计上。</w:t>
      </w:r>
      <w:r w:rsidRPr="008409B9">
        <w:rPr>
          <w:rFonts w:asciiTheme="minorEastAsia" w:hAnsiTheme="minorEastAsia" w:cs="宋体" w:hint="eastAsia"/>
          <w:sz w:val="24"/>
          <w:szCs w:val="24"/>
        </w:rPr>
        <w:t>信息化顶层设计不够。教务管理、质量保障等多个系统没有实现信息的一体化和标准化，部分数据采集处于分散、原始和手工状态，存在信息孤岛。</w:t>
      </w:r>
    </w:p>
    <w:p w14:paraId="0E01BB8B" w14:textId="6387FACC" w:rsidR="00284EE7" w:rsidRPr="008409B9" w:rsidRDefault="00284EE7" w:rsidP="008409B9">
      <w:pPr>
        <w:autoSpaceDE w:val="0"/>
        <w:autoSpaceDN w:val="0"/>
        <w:adjustRightInd w:val="0"/>
        <w:spacing w:line="360" w:lineRule="auto"/>
        <w:ind w:firstLineChars="200" w:firstLine="480"/>
        <w:rPr>
          <w:rFonts w:asciiTheme="minorEastAsia" w:hAnsiTheme="minorEastAsia"/>
          <w:kern w:val="0"/>
          <w:sz w:val="24"/>
          <w:szCs w:val="24"/>
        </w:rPr>
      </w:pPr>
      <w:r w:rsidRPr="008409B9">
        <w:rPr>
          <w:rFonts w:asciiTheme="minorEastAsia" w:hAnsiTheme="minorEastAsia" w:cs="宋体" w:hint="eastAsia"/>
          <w:color w:val="000000"/>
          <w:kern w:val="0"/>
          <w:sz w:val="24"/>
          <w:szCs w:val="24"/>
        </w:rPr>
        <w:t>教学质量数据分析挖掘不够。对评价信息的深度挖掘不足，更多的是关注数据信息的获取和统计，对信息反映的教学工作深层次问题剖析不够。评价更多是重结果数据、轻过程数据，缺乏对大数据信息整合分析的人才。</w:t>
      </w:r>
    </w:p>
    <w:p w14:paraId="27E95969" w14:textId="00A8CF7E" w:rsidR="00384883" w:rsidRPr="000503FA" w:rsidRDefault="000503FA" w:rsidP="00F36119">
      <w:pPr>
        <w:spacing w:line="360" w:lineRule="auto"/>
        <w:ind w:firstLineChars="200" w:firstLine="560"/>
        <w:rPr>
          <w:rFonts w:asciiTheme="minorEastAsia" w:hAnsiTheme="minorEastAsia"/>
          <w:b/>
          <w:sz w:val="28"/>
          <w:szCs w:val="24"/>
        </w:rPr>
      </w:pPr>
      <w:r w:rsidRPr="000503FA">
        <w:rPr>
          <w:rFonts w:asciiTheme="minorEastAsia" w:hAnsiTheme="minorEastAsia" w:hint="eastAsia"/>
          <w:b/>
          <w:sz w:val="28"/>
          <w:szCs w:val="24"/>
        </w:rPr>
        <w:t>二</w:t>
      </w:r>
      <w:r w:rsidR="00384883" w:rsidRPr="000503FA">
        <w:rPr>
          <w:rFonts w:asciiTheme="minorEastAsia" w:hAnsiTheme="minorEastAsia" w:hint="eastAsia"/>
          <w:b/>
          <w:sz w:val="28"/>
          <w:szCs w:val="24"/>
        </w:rPr>
        <w:t>、</w:t>
      </w:r>
      <w:r w:rsidRPr="000503FA">
        <w:rPr>
          <w:rFonts w:asciiTheme="minorEastAsia" w:hAnsiTheme="minorEastAsia" w:hint="eastAsia"/>
          <w:b/>
          <w:sz w:val="28"/>
          <w:szCs w:val="24"/>
        </w:rPr>
        <w:t>教学</w:t>
      </w:r>
      <w:r w:rsidR="00384883" w:rsidRPr="000503FA">
        <w:rPr>
          <w:rFonts w:asciiTheme="minorEastAsia" w:hAnsiTheme="minorEastAsia"/>
          <w:b/>
          <w:sz w:val="28"/>
          <w:szCs w:val="24"/>
        </w:rPr>
        <w:t>资源</w:t>
      </w:r>
      <w:r w:rsidR="00AC48CE">
        <w:rPr>
          <w:rFonts w:asciiTheme="minorEastAsia" w:hAnsiTheme="minorEastAsia" w:hint="eastAsia"/>
          <w:b/>
          <w:sz w:val="28"/>
          <w:szCs w:val="24"/>
        </w:rPr>
        <w:t>建设与管理机制</w:t>
      </w:r>
      <w:r w:rsidR="00D3086B">
        <w:rPr>
          <w:rFonts w:asciiTheme="minorEastAsia" w:hAnsiTheme="minorEastAsia"/>
          <w:b/>
          <w:sz w:val="28"/>
          <w:szCs w:val="24"/>
        </w:rPr>
        <w:t>有待改善</w:t>
      </w:r>
    </w:p>
    <w:p w14:paraId="48F940BC" w14:textId="735A825E" w:rsidR="000503FA" w:rsidRDefault="000503FA" w:rsidP="00F36119">
      <w:pPr>
        <w:spacing w:line="360" w:lineRule="auto"/>
        <w:ind w:firstLineChars="200" w:firstLine="480"/>
        <w:rPr>
          <w:rFonts w:asciiTheme="minorEastAsia" w:hAnsiTheme="minorEastAsia"/>
          <w:sz w:val="24"/>
          <w:szCs w:val="24"/>
        </w:rPr>
      </w:pPr>
      <w:r>
        <w:rPr>
          <w:rFonts w:asciiTheme="minorEastAsia" w:hAnsiTheme="minorEastAsia"/>
          <w:sz w:val="24"/>
          <w:szCs w:val="24"/>
        </w:rPr>
        <w:t>1</w:t>
      </w:r>
      <w:r>
        <w:rPr>
          <w:rFonts w:asciiTheme="minorEastAsia" w:hAnsiTheme="minorEastAsia" w:hint="eastAsia"/>
          <w:sz w:val="24"/>
          <w:szCs w:val="24"/>
        </w:rPr>
        <w:t>、</w:t>
      </w:r>
      <w:r>
        <w:rPr>
          <w:rFonts w:asciiTheme="minorEastAsia" w:hAnsiTheme="minorEastAsia"/>
          <w:sz w:val="24"/>
          <w:szCs w:val="24"/>
        </w:rPr>
        <w:t>课程资源</w:t>
      </w:r>
    </w:p>
    <w:p w14:paraId="3A860765" w14:textId="454EF8B5" w:rsidR="00AB3457" w:rsidRPr="00F36119" w:rsidRDefault="00AB3457" w:rsidP="00F36119">
      <w:pPr>
        <w:spacing w:line="360" w:lineRule="auto"/>
        <w:ind w:firstLineChars="200" w:firstLine="480"/>
        <w:rPr>
          <w:rFonts w:asciiTheme="minorEastAsia" w:hAnsiTheme="minorEastAsia"/>
          <w:sz w:val="24"/>
          <w:szCs w:val="24"/>
        </w:rPr>
      </w:pPr>
      <w:r w:rsidRPr="00F36119">
        <w:rPr>
          <w:rFonts w:asciiTheme="minorEastAsia" w:hAnsiTheme="minorEastAsia" w:hint="eastAsia"/>
          <w:sz w:val="24"/>
          <w:szCs w:val="24"/>
        </w:rPr>
        <w:t>（1）2</w:t>
      </w:r>
      <w:r w:rsidRPr="00F36119">
        <w:rPr>
          <w:rFonts w:asciiTheme="minorEastAsia" w:hAnsiTheme="minorEastAsia"/>
          <w:sz w:val="24"/>
          <w:szCs w:val="24"/>
        </w:rPr>
        <w:t>0</w:t>
      </w:r>
      <w:r w:rsidRPr="00F36119">
        <w:rPr>
          <w:rFonts w:asciiTheme="minorEastAsia" w:hAnsiTheme="minorEastAsia" w:hint="eastAsia"/>
          <w:sz w:val="24"/>
          <w:szCs w:val="24"/>
        </w:rPr>
        <w:t>17-</w:t>
      </w:r>
      <w:r w:rsidRPr="00F36119">
        <w:rPr>
          <w:rFonts w:asciiTheme="minorEastAsia" w:hAnsiTheme="minorEastAsia"/>
          <w:sz w:val="24"/>
          <w:szCs w:val="24"/>
        </w:rPr>
        <w:t>20</w:t>
      </w:r>
      <w:r w:rsidRPr="00F36119">
        <w:rPr>
          <w:rFonts w:asciiTheme="minorEastAsia" w:hAnsiTheme="minorEastAsia" w:hint="eastAsia"/>
          <w:sz w:val="24"/>
          <w:szCs w:val="24"/>
        </w:rPr>
        <w:t>18学年全校开出948门课程，生均占有课程门数为0.116，开课数量偏少，特别是通识教育类课程数量偏少。</w:t>
      </w:r>
    </w:p>
    <w:p w14:paraId="3FB79554" w14:textId="77777777" w:rsidR="00F36119" w:rsidRPr="00F36119" w:rsidRDefault="00F36119" w:rsidP="00F36119">
      <w:pPr>
        <w:spacing w:line="360" w:lineRule="auto"/>
        <w:ind w:firstLine="560"/>
        <w:rPr>
          <w:rFonts w:asciiTheme="minorEastAsia" w:hAnsiTheme="minorEastAsia"/>
          <w:sz w:val="24"/>
          <w:szCs w:val="24"/>
        </w:rPr>
      </w:pPr>
      <w:r w:rsidRPr="00F36119">
        <w:rPr>
          <w:rFonts w:asciiTheme="minorEastAsia" w:hAnsiTheme="minorEastAsia" w:hint="eastAsia"/>
          <w:sz w:val="24"/>
          <w:szCs w:val="24"/>
        </w:rPr>
        <w:t>（2）虽然给学生提供了国家级精品在线开放课程、精品视频公开课、精品资源共享课等学习资源，但学校本身还没有建成以上各类课程。</w:t>
      </w:r>
    </w:p>
    <w:p w14:paraId="00E88884" w14:textId="23CEAE14" w:rsidR="00F36119" w:rsidRPr="00F36119" w:rsidRDefault="00F36119" w:rsidP="00F36119">
      <w:pPr>
        <w:spacing w:line="360" w:lineRule="auto"/>
        <w:ind w:firstLine="560"/>
        <w:rPr>
          <w:rFonts w:asciiTheme="minorEastAsia" w:hAnsiTheme="minorEastAsia"/>
          <w:sz w:val="24"/>
          <w:szCs w:val="24"/>
        </w:rPr>
      </w:pPr>
      <w:r w:rsidRPr="00F36119">
        <w:rPr>
          <w:rFonts w:asciiTheme="minorEastAsia" w:hAnsiTheme="minorEastAsia" w:hint="eastAsia"/>
          <w:sz w:val="24"/>
          <w:szCs w:val="24"/>
        </w:rPr>
        <w:t>（3）教材类型及参考资料相对单一，与信息技术的快速发展、教学方式的快速变革不相适应。</w:t>
      </w:r>
    </w:p>
    <w:p w14:paraId="4E5A07C4" w14:textId="77777777" w:rsidR="0025234D" w:rsidRPr="007A573B" w:rsidRDefault="000503FA" w:rsidP="00337623">
      <w:pPr>
        <w:spacing w:line="360" w:lineRule="auto"/>
        <w:ind w:firstLineChars="200" w:firstLine="480"/>
        <w:rPr>
          <w:sz w:val="24"/>
        </w:rPr>
      </w:pPr>
      <w:r w:rsidRPr="007A573B">
        <w:rPr>
          <w:rFonts w:hint="eastAsia"/>
          <w:sz w:val="24"/>
        </w:rPr>
        <w:lastRenderedPageBreak/>
        <w:t>2</w:t>
      </w:r>
      <w:r w:rsidRPr="007A573B">
        <w:rPr>
          <w:rFonts w:hint="eastAsia"/>
          <w:sz w:val="24"/>
        </w:rPr>
        <w:t>、</w:t>
      </w:r>
      <w:r w:rsidR="0025234D" w:rsidRPr="007A573B">
        <w:rPr>
          <w:rFonts w:hint="eastAsia"/>
          <w:sz w:val="24"/>
        </w:rPr>
        <w:t>部分教室设施陈旧，优质公共教学基础设施数量相对不足</w:t>
      </w:r>
    </w:p>
    <w:p w14:paraId="72487094" w14:textId="77777777" w:rsidR="0025234D" w:rsidRPr="007A573B" w:rsidRDefault="0025234D" w:rsidP="007A573B">
      <w:pPr>
        <w:spacing w:line="360" w:lineRule="auto"/>
        <w:ind w:firstLine="560"/>
        <w:rPr>
          <w:sz w:val="24"/>
        </w:rPr>
      </w:pPr>
      <w:r w:rsidRPr="007A573B">
        <w:rPr>
          <w:rFonts w:hint="eastAsia"/>
          <w:sz w:val="24"/>
        </w:rPr>
        <w:t>（</w:t>
      </w:r>
      <w:r w:rsidRPr="007A573B">
        <w:rPr>
          <w:rFonts w:hint="eastAsia"/>
          <w:sz w:val="24"/>
        </w:rPr>
        <w:t>1</w:t>
      </w:r>
      <w:r w:rsidRPr="007A573B">
        <w:rPr>
          <w:rFonts w:hint="eastAsia"/>
          <w:sz w:val="24"/>
        </w:rPr>
        <w:t>）教室容量结构性矛盾比较突出。小教室偏少，不利于推广小班教学；智慧教室数量明显不足。</w:t>
      </w:r>
    </w:p>
    <w:p w14:paraId="6013E0AA" w14:textId="77777777" w:rsidR="0025234D" w:rsidRPr="007A573B" w:rsidRDefault="0025234D" w:rsidP="007A573B">
      <w:pPr>
        <w:spacing w:line="360" w:lineRule="auto"/>
        <w:ind w:firstLine="560"/>
        <w:rPr>
          <w:sz w:val="24"/>
        </w:rPr>
      </w:pPr>
      <w:r w:rsidRPr="007A573B">
        <w:rPr>
          <w:rFonts w:hint="eastAsia"/>
          <w:sz w:val="24"/>
        </w:rPr>
        <w:t>（</w:t>
      </w:r>
      <w:r w:rsidRPr="007A573B">
        <w:rPr>
          <w:rFonts w:hint="eastAsia"/>
          <w:sz w:val="24"/>
        </w:rPr>
        <w:t>2</w:t>
      </w:r>
      <w:r w:rsidRPr="007A573B">
        <w:rPr>
          <w:rFonts w:hint="eastAsia"/>
          <w:sz w:val="24"/>
        </w:rPr>
        <w:t>）学生宿舍供给相对不足。部分宿舍拥挤、设施陈旧；学生分两个校区住宿，部分师生每天往返两个校区，时间成本较高。</w:t>
      </w:r>
    </w:p>
    <w:p w14:paraId="759EC02F" w14:textId="77777777" w:rsidR="0025234D" w:rsidRPr="007A573B" w:rsidRDefault="0025234D" w:rsidP="007A573B">
      <w:pPr>
        <w:spacing w:line="360" w:lineRule="auto"/>
        <w:ind w:firstLine="560"/>
        <w:rPr>
          <w:sz w:val="24"/>
        </w:rPr>
      </w:pPr>
      <w:r w:rsidRPr="007A573B">
        <w:rPr>
          <w:rFonts w:hint="eastAsia"/>
          <w:sz w:val="24"/>
        </w:rPr>
        <w:t>（</w:t>
      </w:r>
      <w:r w:rsidRPr="007A573B">
        <w:rPr>
          <w:rFonts w:hint="eastAsia"/>
          <w:sz w:val="24"/>
        </w:rPr>
        <w:t>3</w:t>
      </w:r>
      <w:r w:rsidRPr="007A573B">
        <w:rPr>
          <w:rFonts w:hint="eastAsia"/>
          <w:sz w:val="24"/>
        </w:rPr>
        <w:t>）部分教学设施陈旧。部分教室座椅需要更新；工程训练中心部分车间厂房简陋；学生创新创业集中场地缺乏；运动场橡胶跑道、网球场场地、足球场人造草皮等超期服役。</w:t>
      </w:r>
    </w:p>
    <w:p w14:paraId="252F0D3A" w14:textId="6006EA22" w:rsidR="00F36119" w:rsidRPr="0025234D" w:rsidRDefault="00F36119" w:rsidP="0025234D">
      <w:pPr>
        <w:spacing w:line="360" w:lineRule="auto"/>
        <w:ind w:firstLineChars="200" w:firstLine="480"/>
        <w:rPr>
          <w:sz w:val="24"/>
        </w:rPr>
      </w:pPr>
    </w:p>
    <w:sectPr w:rsidR="00F36119" w:rsidRPr="0025234D" w:rsidSect="00C6597E">
      <w:footerReference w:type="first" r:id="rId60"/>
      <w:pgSz w:w="11906" w:h="16838" w:code="9"/>
      <w:pgMar w:top="1440" w:right="1797" w:bottom="1440" w:left="1797" w:header="851" w:footer="992" w:gutter="0"/>
      <w:cols w:space="425"/>
      <w:titlePg/>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F3B003" w16cid:durableId="1F6F29B8"/>
  <w16cid:commentId w16cid:paraId="0B19D505" w16cid:durableId="1F6F366A"/>
  <w16cid:commentId w16cid:paraId="42FF9AC6" w16cid:durableId="1F6F2B5B"/>
  <w16cid:commentId w16cid:paraId="096C9377" w16cid:durableId="1F6F2BCC"/>
  <w16cid:commentId w16cid:paraId="368B34E8" w16cid:durableId="1F6F3539"/>
  <w16cid:commentId w16cid:paraId="1B4CAEAB" w16cid:durableId="1F6F34B0"/>
  <w16cid:commentId w16cid:paraId="2FD91F49" w16cid:durableId="1F6F2CA7"/>
  <w16cid:commentId w16cid:paraId="1A3378C2" w16cid:durableId="1F6F309C"/>
  <w16cid:commentId w16cid:paraId="213E18E5" w16cid:durableId="1F6F2F43"/>
  <w16cid:commentId w16cid:paraId="4CEE399D" w16cid:durableId="1F6F2FBB"/>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E351B8" w14:textId="77777777" w:rsidR="00DC70DE" w:rsidRDefault="00DC70DE" w:rsidP="00D244BA">
      <w:r>
        <w:separator/>
      </w:r>
    </w:p>
  </w:endnote>
  <w:endnote w:type="continuationSeparator" w:id="0">
    <w:p w14:paraId="74C7870A" w14:textId="77777777" w:rsidR="00DC70DE" w:rsidRDefault="00DC70DE" w:rsidP="00D24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楷体_gb2312">
    <w:altName w:val="楷体"/>
    <w:panose1 w:val="00000000000000000000"/>
    <w:charset w:val="86"/>
    <w:family w:val="roman"/>
    <w:notTrueType/>
    <w:pitch w:val="default"/>
    <w:sig w:usb0="00000001"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华文仿宋">
    <w:charset w:val="86"/>
    <w:family w:val="auto"/>
    <w:pitch w:val="variable"/>
    <w:sig w:usb0="00000287" w:usb1="080F0000" w:usb2="00000010" w:usb3="00000000" w:csb0="000400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微软雅黑">
    <w:charset w:val="86"/>
    <w:family w:val="auto"/>
    <w:pitch w:val="variable"/>
    <w:sig w:usb0="80000287" w:usb1="28CF3C52" w:usb2="00000016" w:usb3="00000000" w:csb0="0004001F" w:csb1="00000000"/>
  </w:font>
  <w:font w:name="华文中宋">
    <w:charset w:val="86"/>
    <w:family w:val="auto"/>
    <w:pitch w:val="variable"/>
    <w:sig w:usb0="00000287" w:usb1="080F0000" w:usb2="00000010" w:usb3="00000000" w:csb0="0004009F" w:csb1="00000000"/>
  </w:font>
  <w:font w:name="黑体">
    <w:charset w:val="86"/>
    <w:family w:val="auto"/>
    <w:pitch w:val="variable"/>
    <w:sig w:usb0="800002BF" w:usb1="38CF7CFA" w:usb2="00000016" w:usb3="00000000" w:csb0="00040001" w:csb1="00000000"/>
  </w:font>
  <w:font w:name="仿宋">
    <w:charset w:val="86"/>
    <w:family w:val="auto"/>
    <w:pitch w:val="variable"/>
    <w:sig w:usb0="800002BF" w:usb1="38CF7CFA" w:usb2="00000016" w:usb3="00000000" w:csb0="00040001" w:csb1="00000000"/>
  </w:font>
  <w:font w:name="KaiTi">
    <w:panose1 w:val="02010609060101010101"/>
    <w:charset w:val="86"/>
    <w:family w:val="auto"/>
    <w:pitch w:val="variable"/>
    <w:sig w:usb0="800002BF" w:usb1="38CF7CFA"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6650484"/>
      <w:docPartObj>
        <w:docPartGallery w:val="Page Numbers (Bottom of Page)"/>
        <w:docPartUnique/>
      </w:docPartObj>
    </w:sdtPr>
    <w:sdtEndPr/>
    <w:sdtContent>
      <w:p w14:paraId="6C61B534" w14:textId="756A0C8B" w:rsidR="0032059C" w:rsidRDefault="0032059C">
        <w:pPr>
          <w:pStyle w:val="a5"/>
          <w:jc w:val="center"/>
        </w:pPr>
        <w:r>
          <w:fldChar w:fldCharType="begin"/>
        </w:r>
        <w:r>
          <w:instrText>PAGE   \* MERGEFORMAT</w:instrText>
        </w:r>
        <w:r>
          <w:fldChar w:fldCharType="separate"/>
        </w:r>
        <w:r w:rsidR="007C0678" w:rsidRPr="007C0678">
          <w:rPr>
            <w:noProof/>
            <w:lang w:val="zh-CN"/>
          </w:rPr>
          <w:t>47</w:t>
        </w:r>
        <w:r>
          <w:fldChar w:fldCharType="end"/>
        </w:r>
      </w:p>
    </w:sdtContent>
  </w:sdt>
  <w:p w14:paraId="7B718BCA" w14:textId="77777777" w:rsidR="0032059C" w:rsidRDefault="0032059C">
    <w:pPr>
      <w:pStyle w:val="a5"/>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A7C19" w14:textId="77777777" w:rsidR="0032059C" w:rsidRDefault="0032059C">
    <w:pPr>
      <w:pStyle w:val="a5"/>
      <w:jc w:val="center"/>
    </w:pPr>
  </w:p>
  <w:p w14:paraId="6DB7C104" w14:textId="77777777" w:rsidR="0032059C" w:rsidRDefault="0032059C">
    <w:pPr>
      <w:pStyle w:val="a5"/>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9517103"/>
      <w:docPartObj>
        <w:docPartGallery w:val="Page Numbers (Bottom of Page)"/>
        <w:docPartUnique/>
      </w:docPartObj>
    </w:sdtPr>
    <w:sdtEndPr/>
    <w:sdtContent>
      <w:p w14:paraId="6DFECCA2" w14:textId="683A751A" w:rsidR="0032059C" w:rsidRDefault="0032059C">
        <w:pPr>
          <w:pStyle w:val="a5"/>
          <w:jc w:val="center"/>
        </w:pPr>
        <w:r>
          <w:fldChar w:fldCharType="begin"/>
        </w:r>
        <w:r>
          <w:instrText>PAGE   \* MERGEFORMAT</w:instrText>
        </w:r>
        <w:r>
          <w:fldChar w:fldCharType="separate"/>
        </w:r>
        <w:r w:rsidR="007C0678" w:rsidRPr="007C0678">
          <w:rPr>
            <w:noProof/>
            <w:lang w:val="zh-CN"/>
          </w:rPr>
          <w:t>I</w:t>
        </w:r>
        <w:r>
          <w:fldChar w:fldCharType="end"/>
        </w:r>
      </w:p>
    </w:sdtContent>
  </w:sdt>
  <w:p w14:paraId="62FD459B" w14:textId="77777777" w:rsidR="0032059C" w:rsidRDefault="0032059C">
    <w:pPr>
      <w:pStyle w:val="a5"/>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353515"/>
      <w:docPartObj>
        <w:docPartGallery w:val="Page Numbers (Bottom of Page)"/>
        <w:docPartUnique/>
      </w:docPartObj>
    </w:sdtPr>
    <w:sdtEndPr/>
    <w:sdtContent>
      <w:p w14:paraId="0447D995" w14:textId="07975C74" w:rsidR="0032059C" w:rsidRDefault="0032059C">
        <w:pPr>
          <w:pStyle w:val="a5"/>
          <w:jc w:val="center"/>
        </w:pPr>
        <w:r>
          <w:fldChar w:fldCharType="begin"/>
        </w:r>
        <w:r>
          <w:instrText>PAGE   \* MERGEFORMAT</w:instrText>
        </w:r>
        <w:r>
          <w:fldChar w:fldCharType="separate"/>
        </w:r>
        <w:r w:rsidR="007C0678" w:rsidRPr="007C0678">
          <w:rPr>
            <w:noProof/>
            <w:lang w:val="zh-CN"/>
          </w:rPr>
          <w:t>3</w:t>
        </w:r>
        <w:r>
          <w:fldChar w:fldCharType="end"/>
        </w:r>
      </w:p>
    </w:sdtContent>
  </w:sdt>
  <w:p w14:paraId="5372CEF8" w14:textId="77777777" w:rsidR="0032059C" w:rsidRDefault="0032059C">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A8EA38" w14:textId="77777777" w:rsidR="00DC70DE" w:rsidRDefault="00DC70DE" w:rsidP="00D244BA">
      <w:r>
        <w:separator/>
      </w:r>
    </w:p>
  </w:footnote>
  <w:footnote w:type="continuationSeparator" w:id="0">
    <w:p w14:paraId="27FF0A20" w14:textId="77777777" w:rsidR="00DC70DE" w:rsidRDefault="00DC70DE" w:rsidP="00D244B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105AF" w14:textId="77777777" w:rsidR="0032059C" w:rsidRDefault="0032059C" w:rsidP="00457EB6">
    <w:pPr>
      <w:pStyle w:val="a3"/>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6804"/>
      <w:gridCol w:w="1508"/>
    </w:tblGrid>
    <w:tr w:rsidR="0032059C" w14:paraId="0CA2AFD9" w14:textId="77777777" w:rsidTr="00FC14BD">
      <w:trPr>
        <w:trHeight w:val="288"/>
      </w:trPr>
      <w:sdt>
        <w:sdtPr>
          <w:rPr>
            <w:rFonts w:ascii="华文仿宋" w:eastAsia="华文仿宋" w:hAnsi="华文仿宋" w:cstheme="majorBidi" w:hint="eastAsia"/>
            <w:b/>
            <w:sz w:val="24"/>
            <w:szCs w:val="24"/>
          </w:rPr>
          <w:alias w:val="标题"/>
          <w:id w:val="918521494"/>
          <w:dataBinding w:prefixMappings="xmlns:ns0='http://schemas.openxmlformats.org/package/2006/metadata/core-properties' xmlns:ns1='http://purl.org/dc/elements/1.1/'" w:xpath="/ns0:coreProperties[1]/ns1:title[1]" w:storeItemID="{6C3C8BC8-F283-45AE-878A-BAB7291924A1}"/>
          <w:text/>
        </w:sdtPr>
        <w:sdtEndPr/>
        <w:sdtContent>
          <w:tc>
            <w:tcPr>
              <w:tcW w:w="6804" w:type="dxa"/>
            </w:tcPr>
            <w:p w14:paraId="6C84A957" w14:textId="77777777" w:rsidR="0032059C" w:rsidRPr="000D5EB6" w:rsidRDefault="0032059C" w:rsidP="0068707F">
              <w:pPr>
                <w:pStyle w:val="a3"/>
                <w:jc w:val="right"/>
                <w:rPr>
                  <w:rFonts w:asciiTheme="majorHAnsi" w:eastAsiaTheme="majorEastAsia" w:hAnsiTheme="majorHAnsi" w:cstheme="majorBidi"/>
                  <w:sz w:val="24"/>
                  <w:szCs w:val="24"/>
                </w:rPr>
              </w:pPr>
              <w:r w:rsidRPr="001B4702">
                <w:rPr>
                  <w:rFonts w:ascii="华文仿宋" w:eastAsia="华文仿宋" w:hAnsi="华文仿宋" w:cstheme="majorBidi" w:hint="eastAsia"/>
                  <w:b/>
                  <w:sz w:val="24"/>
                  <w:szCs w:val="24"/>
                </w:rPr>
                <w:t>北京石油化工学院本科教学质量报告</w:t>
              </w:r>
            </w:p>
          </w:tc>
        </w:sdtContent>
      </w:sdt>
      <w:sdt>
        <w:sdtPr>
          <w:rPr>
            <w:rFonts w:asciiTheme="minorEastAsia" w:hAnsiTheme="minorEastAsia" w:cstheme="majorBidi"/>
            <w:b/>
            <w:bCs/>
            <w:sz w:val="24"/>
            <w:szCs w:val="24"/>
            <w14:shadow w14:blurRad="50800" w14:dist="38100" w14:dir="2700000" w14:sx="100000" w14:sy="100000" w14:kx="0" w14:ky="0" w14:algn="tl">
              <w14:srgbClr w14:val="000000">
                <w14:alpha w14:val="60000"/>
              </w14:srgbClr>
            </w14:shadow>
            <w14:numForm w14:val="oldStyle"/>
          </w:rPr>
          <w:alias w:val="年份"/>
          <w:id w:val="-2106640457"/>
          <w:dataBinding w:prefixMappings="xmlns:ns0='http://schemas.microsoft.com/office/2006/coverPageProps'" w:xpath="/ns0:CoverPageProperties[1]/ns0:PublishDate[1]" w:storeItemID="{55AF091B-3C7A-41E3-B477-F2FDAA23CFDA}"/>
          <w:date>
            <w:dateFormat w:val="yyyy"/>
            <w:lid w:val="zh-CN"/>
            <w:storeMappedDataAs w:val="dateTime"/>
            <w:calendar w:val="gregorian"/>
          </w:date>
        </w:sdtPr>
        <w:sdtEndPr/>
        <w:sdtContent>
          <w:tc>
            <w:tcPr>
              <w:tcW w:w="1508" w:type="dxa"/>
            </w:tcPr>
            <w:p w14:paraId="38616D16" w14:textId="69D33488" w:rsidR="0032059C" w:rsidRPr="000D5EB6" w:rsidRDefault="0032059C" w:rsidP="003128ED">
              <w:pPr>
                <w:pStyle w:val="a3"/>
                <w:rPr>
                  <w:rFonts w:asciiTheme="majorHAnsi" w:eastAsiaTheme="majorEastAsia" w:hAnsiTheme="majorHAnsi" w:cstheme="majorBidi"/>
                  <w:b/>
                  <w:bCs/>
                  <w:color w:val="4F81BD" w:themeColor="accent1"/>
                  <w:sz w:val="24"/>
                  <w:szCs w:val="24"/>
                  <w14:numForm w14:val="oldStyle"/>
                </w:rPr>
              </w:pPr>
              <w:r>
                <w:rPr>
                  <w:rFonts w:asciiTheme="minorEastAsia" w:hAnsiTheme="minorEastAsia" w:cstheme="majorBidi" w:hint="eastAsia"/>
                  <w:b/>
                  <w:bCs/>
                  <w:sz w:val="24"/>
                  <w:szCs w:val="24"/>
                  <w14:shadow w14:blurRad="50800" w14:dist="38100" w14:dir="2700000" w14:sx="100000" w14:sy="100000" w14:kx="0" w14:ky="0" w14:algn="tl">
                    <w14:srgbClr w14:val="000000">
                      <w14:alpha w14:val="60000"/>
                    </w14:srgbClr>
                  </w14:shadow>
                  <w14:numForm w14:val="oldStyle"/>
                </w:rPr>
                <w:t>201</w:t>
              </w:r>
              <w:r>
                <w:rPr>
                  <w:rFonts w:asciiTheme="minorEastAsia" w:hAnsiTheme="minorEastAsia" w:cstheme="majorBidi"/>
                  <w:b/>
                  <w:bCs/>
                  <w:sz w:val="24"/>
                  <w:szCs w:val="24"/>
                  <w14:shadow w14:blurRad="50800" w14:dist="38100" w14:dir="2700000" w14:sx="100000" w14:sy="100000" w14:kx="0" w14:ky="0" w14:algn="tl">
                    <w14:srgbClr w14:val="000000">
                      <w14:alpha w14:val="60000"/>
                    </w14:srgbClr>
                  </w14:shadow>
                  <w14:numForm w14:val="oldStyle"/>
                </w:rPr>
                <w:t>7</w:t>
              </w:r>
              <w:r>
                <w:rPr>
                  <w:rFonts w:asciiTheme="minorEastAsia" w:hAnsiTheme="minorEastAsia" w:cstheme="majorBidi" w:hint="eastAsia"/>
                  <w:b/>
                  <w:bCs/>
                  <w:sz w:val="24"/>
                  <w:szCs w:val="24"/>
                  <w14:shadow w14:blurRad="50800" w14:dist="38100" w14:dir="2700000" w14:sx="100000" w14:sy="100000" w14:kx="0" w14:ky="0" w14:algn="tl">
                    <w14:srgbClr w14:val="000000">
                      <w14:alpha w14:val="60000"/>
                    </w14:srgbClr>
                  </w14:shadow>
                  <w14:numForm w14:val="oldStyle"/>
                </w:rPr>
                <w:t>-201</w:t>
              </w:r>
              <w:r>
                <w:rPr>
                  <w:rFonts w:asciiTheme="minorEastAsia" w:hAnsiTheme="minorEastAsia" w:cstheme="majorBidi"/>
                  <w:b/>
                  <w:bCs/>
                  <w:sz w:val="24"/>
                  <w:szCs w:val="24"/>
                  <w14:shadow w14:blurRad="50800" w14:dist="38100" w14:dir="2700000" w14:sx="100000" w14:sy="100000" w14:kx="0" w14:ky="0" w14:algn="tl">
                    <w14:srgbClr w14:val="000000">
                      <w14:alpha w14:val="60000"/>
                    </w14:srgbClr>
                  </w14:shadow>
                  <w14:numForm w14:val="oldStyle"/>
                </w:rPr>
                <w:t>8</w:t>
              </w:r>
            </w:p>
          </w:tc>
        </w:sdtContent>
      </w:sdt>
    </w:tr>
  </w:tbl>
  <w:p w14:paraId="5840DCEA" w14:textId="77777777" w:rsidR="0032059C" w:rsidRDefault="0032059C" w:rsidP="00457EB6">
    <w:pPr>
      <w:pStyle w:val="a3"/>
      <w:pBdr>
        <w:bottom w:val="none" w:sz="0" w:space="0" w:color="auto"/>
      </w:pBd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0633F" w14:textId="77777777" w:rsidR="0032059C" w:rsidRDefault="0032059C">
    <w:pPr>
      <w:pStyle w:val="a3"/>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6613F2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artA127"/>
      </v:shape>
    </w:pict>
  </w:numPicBullet>
  <w:abstractNum w:abstractNumId="0">
    <w:nsid w:val="045610D0"/>
    <w:multiLevelType w:val="hybridMultilevel"/>
    <w:tmpl w:val="6DD02226"/>
    <w:lvl w:ilvl="0" w:tplc="68D29C52">
      <w:start w:val="1"/>
      <w:numFmt w:val="bullet"/>
      <w:lvlText w:val=""/>
      <w:lvlJc w:val="left"/>
      <w:pPr>
        <w:tabs>
          <w:tab w:val="num" w:pos="720"/>
        </w:tabs>
        <w:ind w:left="720" w:hanging="360"/>
      </w:pPr>
      <w:rPr>
        <w:rFonts w:ascii="Wingdings" w:hAnsi="Wingdings" w:hint="default"/>
      </w:rPr>
    </w:lvl>
    <w:lvl w:ilvl="1" w:tplc="74EAA5A0" w:tentative="1">
      <w:start w:val="1"/>
      <w:numFmt w:val="bullet"/>
      <w:lvlText w:val=""/>
      <w:lvlJc w:val="left"/>
      <w:pPr>
        <w:tabs>
          <w:tab w:val="num" w:pos="1440"/>
        </w:tabs>
        <w:ind w:left="1440" w:hanging="360"/>
      </w:pPr>
      <w:rPr>
        <w:rFonts w:ascii="Wingdings" w:hAnsi="Wingdings" w:hint="default"/>
      </w:rPr>
    </w:lvl>
    <w:lvl w:ilvl="2" w:tplc="979CE472" w:tentative="1">
      <w:start w:val="1"/>
      <w:numFmt w:val="bullet"/>
      <w:lvlText w:val=""/>
      <w:lvlJc w:val="left"/>
      <w:pPr>
        <w:tabs>
          <w:tab w:val="num" w:pos="2160"/>
        </w:tabs>
        <w:ind w:left="2160" w:hanging="360"/>
      </w:pPr>
      <w:rPr>
        <w:rFonts w:ascii="Wingdings" w:hAnsi="Wingdings" w:hint="default"/>
      </w:rPr>
    </w:lvl>
    <w:lvl w:ilvl="3" w:tplc="64A6AF52" w:tentative="1">
      <w:start w:val="1"/>
      <w:numFmt w:val="bullet"/>
      <w:lvlText w:val=""/>
      <w:lvlJc w:val="left"/>
      <w:pPr>
        <w:tabs>
          <w:tab w:val="num" w:pos="2880"/>
        </w:tabs>
        <w:ind w:left="2880" w:hanging="360"/>
      </w:pPr>
      <w:rPr>
        <w:rFonts w:ascii="Wingdings" w:hAnsi="Wingdings" w:hint="default"/>
      </w:rPr>
    </w:lvl>
    <w:lvl w:ilvl="4" w:tplc="7AE2A12E" w:tentative="1">
      <w:start w:val="1"/>
      <w:numFmt w:val="bullet"/>
      <w:lvlText w:val=""/>
      <w:lvlJc w:val="left"/>
      <w:pPr>
        <w:tabs>
          <w:tab w:val="num" w:pos="3600"/>
        </w:tabs>
        <w:ind w:left="3600" w:hanging="360"/>
      </w:pPr>
      <w:rPr>
        <w:rFonts w:ascii="Wingdings" w:hAnsi="Wingdings" w:hint="default"/>
      </w:rPr>
    </w:lvl>
    <w:lvl w:ilvl="5" w:tplc="CC8CA440" w:tentative="1">
      <w:start w:val="1"/>
      <w:numFmt w:val="bullet"/>
      <w:lvlText w:val=""/>
      <w:lvlJc w:val="left"/>
      <w:pPr>
        <w:tabs>
          <w:tab w:val="num" w:pos="4320"/>
        </w:tabs>
        <w:ind w:left="4320" w:hanging="360"/>
      </w:pPr>
      <w:rPr>
        <w:rFonts w:ascii="Wingdings" w:hAnsi="Wingdings" w:hint="default"/>
      </w:rPr>
    </w:lvl>
    <w:lvl w:ilvl="6" w:tplc="B2586F98" w:tentative="1">
      <w:start w:val="1"/>
      <w:numFmt w:val="bullet"/>
      <w:lvlText w:val=""/>
      <w:lvlJc w:val="left"/>
      <w:pPr>
        <w:tabs>
          <w:tab w:val="num" w:pos="5040"/>
        </w:tabs>
        <w:ind w:left="5040" w:hanging="360"/>
      </w:pPr>
      <w:rPr>
        <w:rFonts w:ascii="Wingdings" w:hAnsi="Wingdings" w:hint="default"/>
      </w:rPr>
    </w:lvl>
    <w:lvl w:ilvl="7" w:tplc="85ACBA5A" w:tentative="1">
      <w:start w:val="1"/>
      <w:numFmt w:val="bullet"/>
      <w:lvlText w:val=""/>
      <w:lvlJc w:val="left"/>
      <w:pPr>
        <w:tabs>
          <w:tab w:val="num" w:pos="5760"/>
        </w:tabs>
        <w:ind w:left="5760" w:hanging="360"/>
      </w:pPr>
      <w:rPr>
        <w:rFonts w:ascii="Wingdings" w:hAnsi="Wingdings" w:hint="default"/>
      </w:rPr>
    </w:lvl>
    <w:lvl w:ilvl="8" w:tplc="C8ACE4FA" w:tentative="1">
      <w:start w:val="1"/>
      <w:numFmt w:val="bullet"/>
      <w:lvlText w:val=""/>
      <w:lvlJc w:val="left"/>
      <w:pPr>
        <w:tabs>
          <w:tab w:val="num" w:pos="6480"/>
        </w:tabs>
        <w:ind w:left="6480" w:hanging="360"/>
      </w:pPr>
      <w:rPr>
        <w:rFonts w:ascii="Wingdings" w:hAnsi="Wingdings" w:hint="default"/>
      </w:rPr>
    </w:lvl>
  </w:abstractNum>
  <w:abstractNum w:abstractNumId="1">
    <w:nsid w:val="0B6011D5"/>
    <w:multiLevelType w:val="hybridMultilevel"/>
    <w:tmpl w:val="459CD0DC"/>
    <w:lvl w:ilvl="0" w:tplc="D9426280">
      <w:start w:val="1"/>
      <w:numFmt w:val="japaneseCounting"/>
      <w:lvlText w:val="%1、"/>
      <w:lvlJc w:val="left"/>
      <w:pPr>
        <w:ind w:left="1022" w:hanging="60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
    <w:nsid w:val="0CB37059"/>
    <w:multiLevelType w:val="hybridMultilevel"/>
    <w:tmpl w:val="92148342"/>
    <w:lvl w:ilvl="0" w:tplc="C9E8406A">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E1852A1"/>
    <w:multiLevelType w:val="hybridMultilevel"/>
    <w:tmpl w:val="45AAF96E"/>
    <w:lvl w:ilvl="0" w:tplc="AB7EA63C">
      <w:start w:val="1"/>
      <w:numFmt w:val="bullet"/>
      <w:lvlText w:val=""/>
      <w:lvlJc w:val="left"/>
      <w:pPr>
        <w:tabs>
          <w:tab w:val="num" w:pos="720"/>
        </w:tabs>
        <w:ind w:left="720" w:hanging="360"/>
      </w:pPr>
      <w:rPr>
        <w:rFonts w:ascii="Wingdings" w:hAnsi="Wingdings" w:hint="default"/>
      </w:rPr>
    </w:lvl>
    <w:lvl w:ilvl="1" w:tplc="D90C62B4" w:tentative="1">
      <w:start w:val="1"/>
      <w:numFmt w:val="bullet"/>
      <w:lvlText w:val=""/>
      <w:lvlJc w:val="left"/>
      <w:pPr>
        <w:tabs>
          <w:tab w:val="num" w:pos="1440"/>
        </w:tabs>
        <w:ind w:left="1440" w:hanging="360"/>
      </w:pPr>
      <w:rPr>
        <w:rFonts w:ascii="Wingdings" w:hAnsi="Wingdings" w:hint="default"/>
      </w:rPr>
    </w:lvl>
    <w:lvl w:ilvl="2" w:tplc="2002495E" w:tentative="1">
      <w:start w:val="1"/>
      <w:numFmt w:val="bullet"/>
      <w:lvlText w:val=""/>
      <w:lvlJc w:val="left"/>
      <w:pPr>
        <w:tabs>
          <w:tab w:val="num" w:pos="2160"/>
        </w:tabs>
        <w:ind w:left="2160" w:hanging="360"/>
      </w:pPr>
      <w:rPr>
        <w:rFonts w:ascii="Wingdings" w:hAnsi="Wingdings" w:hint="default"/>
      </w:rPr>
    </w:lvl>
    <w:lvl w:ilvl="3" w:tplc="10722D42" w:tentative="1">
      <w:start w:val="1"/>
      <w:numFmt w:val="bullet"/>
      <w:lvlText w:val=""/>
      <w:lvlJc w:val="left"/>
      <w:pPr>
        <w:tabs>
          <w:tab w:val="num" w:pos="2880"/>
        </w:tabs>
        <w:ind w:left="2880" w:hanging="360"/>
      </w:pPr>
      <w:rPr>
        <w:rFonts w:ascii="Wingdings" w:hAnsi="Wingdings" w:hint="default"/>
      </w:rPr>
    </w:lvl>
    <w:lvl w:ilvl="4" w:tplc="CA5817CE" w:tentative="1">
      <w:start w:val="1"/>
      <w:numFmt w:val="bullet"/>
      <w:lvlText w:val=""/>
      <w:lvlJc w:val="left"/>
      <w:pPr>
        <w:tabs>
          <w:tab w:val="num" w:pos="3600"/>
        </w:tabs>
        <w:ind w:left="3600" w:hanging="360"/>
      </w:pPr>
      <w:rPr>
        <w:rFonts w:ascii="Wingdings" w:hAnsi="Wingdings" w:hint="default"/>
      </w:rPr>
    </w:lvl>
    <w:lvl w:ilvl="5" w:tplc="A5C027DA" w:tentative="1">
      <w:start w:val="1"/>
      <w:numFmt w:val="bullet"/>
      <w:lvlText w:val=""/>
      <w:lvlJc w:val="left"/>
      <w:pPr>
        <w:tabs>
          <w:tab w:val="num" w:pos="4320"/>
        </w:tabs>
        <w:ind w:left="4320" w:hanging="360"/>
      </w:pPr>
      <w:rPr>
        <w:rFonts w:ascii="Wingdings" w:hAnsi="Wingdings" w:hint="default"/>
      </w:rPr>
    </w:lvl>
    <w:lvl w:ilvl="6" w:tplc="3C9ED0CE" w:tentative="1">
      <w:start w:val="1"/>
      <w:numFmt w:val="bullet"/>
      <w:lvlText w:val=""/>
      <w:lvlJc w:val="left"/>
      <w:pPr>
        <w:tabs>
          <w:tab w:val="num" w:pos="5040"/>
        </w:tabs>
        <w:ind w:left="5040" w:hanging="360"/>
      </w:pPr>
      <w:rPr>
        <w:rFonts w:ascii="Wingdings" w:hAnsi="Wingdings" w:hint="default"/>
      </w:rPr>
    </w:lvl>
    <w:lvl w:ilvl="7" w:tplc="0B2ABB70" w:tentative="1">
      <w:start w:val="1"/>
      <w:numFmt w:val="bullet"/>
      <w:lvlText w:val=""/>
      <w:lvlJc w:val="left"/>
      <w:pPr>
        <w:tabs>
          <w:tab w:val="num" w:pos="5760"/>
        </w:tabs>
        <w:ind w:left="5760" w:hanging="360"/>
      </w:pPr>
      <w:rPr>
        <w:rFonts w:ascii="Wingdings" w:hAnsi="Wingdings" w:hint="default"/>
      </w:rPr>
    </w:lvl>
    <w:lvl w:ilvl="8" w:tplc="44DE6C4E" w:tentative="1">
      <w:start w:val="1"/>
      <w:numFmt w:val="bullet"/>
      <w:lvlText w:val=""/>
      <w:lvlJc w:val="left"/>
      <w:pPr>
        <w:tabs>
          <w:tab w:val="num" w:pos="6480"/>
        </w:tabs>
        <w:ind w:left="6480" w:hanging="360"/>
      </w:pPr>
      <w:rPr>
        <w:rFonts w:ascii="Wingdings" w:hAnsi="Wingdings" w:hint="default"/>
      </w:rPr>
    </w:lvl>
  </w:abstractNum>
  <w:abstractNum w:abstractNumId="4">
    <w:nsid w:val="0F69708E"/>
    <w:multiLevelType w:val="hybridMultilevel"/>
    <w:tmpl w:val="AF46862C"/>
    <w:lvl w:ilvl="0" w:tplc="65E690A6">
      <w:start w:val="1"/>
      <w:numFmt w:val="japaneseCounting"/>
      <w:lvlText w:val="%1、"/>
      <w:lvlJc w:val="left"/>
      <w:pPr>
        <w:ind w:left="920" w:hanging="480"/>
      </w:pPr>
      <w:rPr>
        <w:rFonts w:hint="default"/>
        <w:b/>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5">
    <w:nsid w:val="13AD0E85"/>
    <w:multiLevelType w:val="hybridMultilevel"/>
    <w:tmpl w:val="6366A4A4"/>
    <w:lvl w:ilvl="0" w:tplc="0409000F">
      <w:start w:val="1"/>
      <w:numFmt w:val="decimal"/>
      <w:lvlText w:val="%1."/>
      <w:lvlJc w:val="left"/>
      <w:pPr>
        <w:ind w:left="988"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6">
    <w:nsid w:val="14826904"/>
    <w:multiLevelType w:val="hybridMultilevel"/>
    <w:tmpl w:val="169CDD06"/>
    <w:lvl w:ilvl="0" w:tplc="E3B8A0E6">
      <w:start w:val="1"/>
      <w:numFmt w:val="bullet"/>
      <w:lvlText w:val=""/>
      <w:lvlPicBulletId w:val="0"/>
      <w:lvlJc w:val="left"/>
      <w:pPr>
        <w:tabs>
          <w:tab w:val="num" w:pos="720"/>
        </w:tabs>
        <w:ind w:left="720" w:hanging="360"/>
      </w:pPr>
      <w:rPr>
        <w:rFonts w:ascii="Symbol" w:hAnsi="Symbol" w:hint="default"/>
      </w:rPr>
    </w:lvl>
    <w:lvl w:ilvl="1" w:tplc="1E1A2430" w:tentative="1">
      <w:start w:val="1"/>
      <w:numFmt w:val="bullet"/>
      <w:lvlText w:val=""/>
      <w:lvlPicBulletId w:val="0"/>
      <w:lvlJc w:val="left"/>
      <w:pPr>
        <w:tabs>
          <w:tab w:val="num" w:pos="1440"/>
        </w:tabs>
        <w:ind w:left="1440" w:hanging="360"/>
      </w:pPr>
      <w:rPr>
        <w:rFonts w:ascii="Symbol" w:hAnsi="Symbol" w:hint="default"/>
      </w:rPr>
    </w:lvl>
    <w:lvl w:ilvl="2" w:tplc="C90095C8" w:tentative="1">
      <w:start w:val="1"/>
      <w:numFmt w:val="bullet"/>
      <w:lvlText w:val=""/>
      <w:lvlPicBulletId w:val="0"/>
      <w:lvlJc w:val="left"/>
      <w:pPr>
        <w:tabs>
          <w:tab w:val="num" w:pos="2160"/>
        </w:tabs>
        <w:ind w:left="2160" w:hanging="360"/>
      </w:pPr>
      <w:rPr>
        <w:rFonts w:ascii="Symbol" w:hAnsi="Symbol" w:hint="default"/>
      </w:rPr>
    </w:lvl>
    <w:lvl w:ilvl="3" w:tplc="8F620CCA" w:tentative="1">
      <w:start w:val="1"/>
      <w:numFmt w:val="bullet"/>
      <w:lvlText w:val=""/>
      <w:lvlPicBulletId w:val="0"/>
      <w:lvlJc w:val="left"/>
      <w:pPr>
        <w:tabs>
          <w:tab w:val="num" w:pos="2880"/>
        </w:tabs>
        <w:ind w:left="2880" w:hanging="360"/>
      </w:pPr>
      <w:rPr>
        <w:rFonts w:ascii="Symbol" w:hAnsi="Symbol" w:hint="default"/>
      </w:rPr>
    </w:lvl>
    <w:lvl w:ilvl="4" w:tplc="E5B25D36" w:tentative="1">
      <w:start w:val="1"/>
      <w:numFmt w:val="bullet"/>
      <w:lvlText w:val=""/>
      <w:lvlPicBulletId w:val="0"/>
      <w:lvlJc w:val="left"/>
      <w:pPr>
        <w:tabs>
          <w:tab w:val="num" w:pos="3600"/>
        </w:tabs>
        <w:ind w:left="3600" w:hanging="360"/>
      </w:pPr>
      <w:rPr>
        <w:rFonts w:ascii="Symbol" w:hAnsi="Symbol" w:hint="default"/>
      </w:rPr>
    </w:lvl>
    <w:lvl w:ilvl="5" w:tplc="3380129A" w:tentative="1">
      <w:start w:val="1"/>
      <w:numFmt w:val="bullet"/>
      <w:lvlText w:val=""/>
      <w:lvlPicBulletId w:val="0"/>
      <w:lvlJc w:val="left"/>
      <w:pPr>
        <w:tabs>
          <w:tab w:val="num" w:pos="4320"/>
        </w:tabs>
        <w:ind w:left="4320" w:hanging="360"/>
      </w:pPr>
      <w:rPr>
        <w:rFonts w:ascii="Symbol" w:hAnsi="Symbol" w:hint="default"/>
      </w:rPr>
    </w:lvl>
    <w:lvl w:ilvl="6" w:tplc="1A881B6E" w:tentative="1">
      <w:start w:val="1"/>
      <w:numFmt w:val="bullet"/>
      <w:lvlText w:val=""/>
      <w:lvlPicBulletId w:val="0"/>
      <w:lvlJc w:val="left"/>
      <w:pPr>
        <w:tabs>
          <w:tab w:val="num" w:pos="5040"/>
        </w:tabs>
        <w:ind w:left="5040" w:hanging="360"/>
      </w:pPr>
      <w:rPr>
        <w:rFonts w:ascii="Symbol" w:hAnsi="Symbol" w:hint="default"/>
      </w:rPr>
    </w:lvl>
    <w:lvl w:ilvl="7" w:tplc="BCE4F678" w:tentative="1">
      <w:start w:val="1"/>
      <w:numFmt w:val="bullet"/>
      <w:lvlText w:val=""/>
      <w:lvlPicBulletId w:val="0"/>
      <w:lvlJc w:val="left"/>
      <w:pPr>
        <w:tabs>
          <w:tab w:val="num" w:pos="5760"/>
        </w:tabs>
        <w:ind w:left="5760" w:hanging="360"/>
      </w:pPr>
      <w:rPr>
        <w:rFonts w:ascii="Symbol" w:hAnsi="Symbol" w:hint="default"/>
      </w:rPr>
    </w:lvl>
    <w:lvl w:ilvl="8" w:tplc="05909EAA"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6A86B72"/>
    <w:multiLevelType w:val="hybridMultilevel"/>
    <w:tmpl w:val="A51A567E"/>
    <w:lvl w:ilvl="0" w:tplc="F4FAAB5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A892A47"/>
    <w:multiLevelType w:val="hybridMultilevel"/>
    <w:tmpl w:val="FE3873C4"/>
    <w:lvl w:ilvl="0" w:tplc="31562B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C023819"/>
    <w:multiLevelType w:val="hybridMultilevel"/>
    <w:tmpl w:val="43BE440A"/>
    <w:lvl w:ilvl="0" w:tplc="EE2CD58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216978A2"/>
    <w:multiLevelType w:val="hybridMultilevel"/>
    <w:tmpl w:val="55681324"/>
    <w:lvl w:ilvl="0" w:tplc="04090013">
      <w:start w:val="1"/>
      <w:numFmt w:val="chineseCountingThousand"/>
      <w:lvlText w:val="%1、"/>
      <w:lvlJc w:val="left"/>
      <w:pPr>
        <w:ind w:left="920" w:hanging="480"/>
      </w:pPr>
      <w:rPr>
        <w:rFonts w:hint="default"/>
        <w:b/>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1">
    <w:nsid w:val="23A809DD"/>
    <w:multiLevelType w:val="hybridMultilevel"/>
    <w:tmpl w:val="18C6E57A"/>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nsid w:val="24EA6127"/>
    <w:multiLevelType w:val="hybridMultilevel"/>
    <w:tmpl w:val="DE1ED1EE"/>
    <w:lvl w:ilvl="0" w:tplc="62C0BB82">
      <w:start w:val="1"/>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3">
    <w:nsid w:val="297D68DF"/>
    <w:multiLevelType w:val="hybridMultilevel"/>
    <w:tmpl w:val="8452ABB0"/>
    <w:lvl w:ilvl="0" w:tplc="C6B46FE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2CC66D65"/>
    <w:multiLevelType w:val="multilevel"/>
    <w:tmpl w:val="A6FEE62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2F5D30FE"/>
    <w:multiLevelType w:val="hybridMultilevel"/>
    <w:tmpl w:val="59209E2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6">
    <w:nsid w:val="313F718F"/>
    <w:multiLevelType w:val="hybridMultilevel"/>
    <w:tmpl w:val="45821578"/>
    <w:lvl w:ilvl="0" w:tplc="14A8B79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367F6D0B"/>
    <w:multiLevelType w:val="hybridMultilevel"/>
    <w:tmpl w:val="63727C2E"/>
    <w:lvl w:ilvl="0" w:tplc="57AA6CCC">
      <w:start w:val="1"/>
      <w:numFmt w:val="decimal"/>
      <w:lvlText w:val="%1."/>
      <w:lvlJc w:val="left"/>
      <w:pPr>
        <w:ind w:left="840" w:hanging="360"/>
      </w:pPr>
      <w:rPr>
        <w:rFonts w:asciiTheme="minorEastAsia" w:eastAsiaTheme="minorEastAsia" w:hAnsiTheme="minorEastAsia" w:cstheme="minorBidi"/>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3714291D"/>
    <w:multiLevelType w:val="hybridMultilevel"/>
    <w:tmpl w:val="1452D068"/>
    <w:lvl w:ilvl="0" w:tplc="A6A8EB86">
      <w:start w:val="1"/>
      <w:numFmt w:val="bullet"/>
      <w:lvlText w:val=""/>
      <w:lvlJc w:val="left"/>
      <w:pPr>
        <w:tabs>
          <w:tab w:val="num" w:pos="720"/>
        </w:tabs>
        <w:ind w:left="720" w:hanging="360"/>
      </w:pPr>
      <w:rPr>
        <w:rFonts w:ascii="Wingdings" w:hAnsi="Wingdings" w:hint="default"/>
      </w:rPr>
    </w:lvl>
    <w:lvl w:ilvl="1" w:tplc="33B8A02C" w:tentative="1">
      <w:start w:val="1"/>
      <w:numFmt w:val="bullet"/>
      <w:lvlText w:val=""/>
      <w:lvlJc w:val="left"/>
      <w:pPr>
        <w:tabs>
          <w:tab w:val="num" w:pos="1440"/>
        </w:tabs>
        <w:ind w:left="1440" w:hanging="360"/>
      </w:pPr>
      <w:rPr>
        <w:rFonts w:ascii="Wingdings" w:hAnsi="Wingdings" w:hint="default"/>
      </w:rPr>
    </w:lvl>
    <w:lvl w:ilvl="2" w:tplc="58566F74" w:tentative="1">
      <w:start w:val="1"/>
      <w:numFmt w:val="bullet"/>
      <w:lvlText w:val=""/>
      <w:lvlJc w:val="left"/>
      <w:pPr>
        <w:tabs>
          <w:tab w:val="num" w:pos="2160"/>
        </w:tabs>
        <w:ind w:left="2160" w:hanging="360"/>
      </w:pPr>
      <w:rPr>
        <w:rFonts w:ascii="Wingdings" w:hAnsi="Wingdings" w:hint="default"/>
      </w:rPr>
    </w:lvl>
    <w:lvl w:ilvl="3" w:tplc="2B42F8FE" w:tentative="1">
      <w:start w:val="1"/>
      <w:numFmt w:val="bullet"/>
      <w:lvlText w:val=""/>
      <w:lvlJc w:val="left"/>
      <w:pPr>
        <w:tabs>
          <w:tab w:val="num" w:pos="2880"/>
        </w:tabs>
        <w:ind w:left="2880" w:hanging="360"/>
      </w:pPr>
      <w:rPr>
        <w:rFonts w:ascii="Wingdings" w:hAnsi="Wingdings" w:hint="default"/>
      </w:rPr>
    </w:lvl>
    <w:lvl w:ilvl="4" w:tplc="AAA88742" w:tentative="1">
      <w:start w:val="1"/>
      <w:numFmt w:val="bullet"/>
      <w:lvlText w:val=""/>
      <w:lvlJc w:val="left"/>
      <w:pPr>
        <w:tabs>
          <w:tab w:val="num" w:pos="3600"/>
        </w:tabs>
        <w:ind w:left="3600" w:hanging="360"/>
      </w:pPr>
      <w:rPr>
        <w:rFonts w:ascii="Wingdings" w:hAnsi="Wingdings" w:hint="default"/>
      </w:rPr>
    </w:lvl>
    <w:lvl w:ilvl="5" w:tplc="7E3C2864" w:tentative="1">
      <w:start w:val="1"/>
      <w:numFmt w:val="bullet"/>
      <w:lvlText w:val=""/>
      <w:lvlJc w:val="left"/>
      <w:pPr>
        <w:tabs>
          <w:tab w:val="num" w:pos="4320"/>
        </w:tabs>
        <w:ind w:left="4320" w:hanging="360"/>
      </w:pPr>
      <w:rPr>
        <w:rFonts w:ascii="Wingdings" w:hAnsi="Wingdings" w:hint="default"/>
      </w:rPr>
    </w:lvl>
    <w:lvl w:ilvl="6" w:tplc="EB0497C8" w:tentative="1">
      <w:start w:val="1"/>
      <w:numFmt w:val="bullet"/>
      <w:lvlText w:val=""/>
      <w:lvlJc w:val="left"/>
      <w:pPr>
        <w:tabs>
          <w:tab w:val="num" w:pos="5040"/>
        </w:tabs>
        <w:ind w:left="5040" w:hanging="360"/>
      </w:pPr>
      <w:rPr>
        <w:rFonts w:ascii="Wingdings" w:hAnsi="Wingdings" w:hint="default"/>
      </w:rPr>
    </w:lvl>
    <w:lvl w:ilvl="7" w:tplc="626C5A72" w:tentative="1">
      <w:start w:val="1"/>
      <w:numFmt w:val="bullet"/>
      <w:lvlText w:val=""/>
      <w:lvlJc w:val="left"/>
      <w:pPr>
        <w:tabs>
          <w:tab w:val="num" w:pos="5760"/>
        </w:tabs>
        <w:ind w:left="5760" w:hanging="360"/>
      </w:pPr>
      <w:rPr>
        <w:rFonts w:ascii="Wingdings" w:hAnsi="Wingdings" w:hint="default"/>
      </w:rPr>
    </w:lvl>
    <w:lvl w:ilvl="8" w:tplc="367814AE" w:tentative="1">
      <w:start w:val="1"/>
      <w:numFmt w:val="bullet"/>
      <w:lvlText w:val=""/>
      <w:lvlJc w:val="left"/>
      <w:pPr>
        <w:tabs>
          <w:tab w:val="num" w:pos="6480"/>
        </w:tabs>
        <w:ind w:left="6480" w:hanging="360"/>
      </w:pPr>
      <w:rPr>
        <w:rFonts w:ascii="Wingdings" w:hAnsi="Wingdings" w:hint="default"/>
      </w:rPr>
    </w:lvl>
  </w:abstractNum>
  <w:abstractNum w:abstractNumId="19">
    <w:nsid w:val="3BEA4FA8"/>
    <w:multiLevelType w:val="hybridMultilevel"/>
    <w:tmpl w:val="28140740"/>
    <w:lvl w:ilvl="0" w:tplc="670E1D7C">
      <w:start w:val="1"/>
      <w:numFmt w:val="bullet"/>
      <w:lvlText w:val=""/>
      <w:lvlJc w:val="left"/>
      <w:pPr>
        <w:tabs>
          <w:tab w:val="num" w:pos="720"/>
        </w:tabs>
        <w:ind w:left="720" w:hanging="360"/>
      </w:pPr>
      <w:rPr>
        <w:rFonts w:ascii="Wingdings" w:hAnsi="Wingdings" w:hint="default"/>
      </w:rPr>
    </w:lvl>
    <w:lvl w:ilvl="1" w:tplc="7534CC4E" w:tentative="1">
      <w:start w:val="1"/>
      <w:numFmt w:val="bullet"/>
      <w:lvlText w:val=""/>
      <w:lvlJc w:val="left"/>
      <w:pPr>
        <w:tabs>
          <w:tab w:val="num" w:pos="1440"/>
        </w:tabs>
        <w:ind w:left="1440" w:hanging="360"/>
      </w:pPr>
      <w:rPr>
        <w:rFonts w:ascii="Wingdings" w:hAnsi="Wingdings" w:hint="default"/>
      </w:rPr>
    </w:lvl>
    <w:lvl w:ilvl="2" w:tplc="6C4C1428" w:tentative="1">
      <w:start w:val="1"/>
      <w:numFmt w:val="bullet"/>
      <w:lvlText w:val=""/>
      <w:lvlJc w:val="left"/>
      <w:pPr>
        <w:tabs>
          <w:tab w:val="num" w:pos="2160"/>
        </w:tabs>
        <w:ind w:left="2160" w:hanging="360"/>
      </w:pPr>
      <w:rPr>
        <w:rFonts w:ascii="Wingdings" w:hAnsi="Wingdings" w:hint="default"/>
      </w:rPr>
    </w:lvl>
    <w:lvl w:ilvl="3" w:tplc="B992ADAC" w:tentative="1">
      <w:start w:val="1"/>
      <w:numFmt w:val="bullet"/>
      <w:lvlText w:val=""/>
      <w:lvlJc w:val="left"/>
      <w:pPr>
        <w:tabs>
          <w:tab w:val="num" w:pos="2880"/>
        </w:tabs>
        <w:ind w:left="2880" w:hanging="360"/>
      </w:pPr>
      <w:rPr>
        <w:rFonts w:ascii="Wingdings" w:hAnsi="Wingdings" w:hint="default"/>
      </w:rPr>
    </w:lvl>
    <w:lvl w:ilvl="4" w:tplc="4E16F124" w:tentative="1">
      <w:start w:val="1"/>
      <w:numFmt w:val="bullet"/>
      <w:lvlText w:val=""/>
      <w:lvlJc w:val="left"/>
      <w:pPr>
        <w:tabs>
          <w:tab w:val="num" w:pos="3600"/>
        </w:tabs>
        <w:ind w:left="3600" w:hanging="360"/>
      </w:pPr>
      <w:rPr>
        <w:rFonts w:ascii="Wingdings" w:hAnsi="Wingdings" w:hint="default"/>
      </w:rPr>
    </w:lvl>
    <w:lvl w:ilvl="5" w:tplc="A87E5474" w:tentative="1">
      <w:start w:val="1"/>
      <w:numFmt w:val="bullet"/>
      <w:lvlText w:val=""/>
      <w:lvlJc w:val="left"/>
      <w:pPr>
        <w:tabs>
          <w:tab w:val="num" w:pos="4320"/>
        </w:tabs>
        <w:ind w:left="4320" w:hanging="360"/>
      </w:pPr>
      <w:rPr>
        <w:rFonts w:ascii="Wingdings" w:hAnsi="Wingdings" w:hint="default"/>
      </w:rPr>
    </w:lvl>
    <w:lvl w:ilvl="6" w:tplc="5A447A28" w:tentative="1">
      <w:start w:val="1"/>
      <w:numFmt w:val="bullet"/>
      <w:lvlText w:val=""/>
      <w:lvlJc w:val="left"/>
      <w:pPr>
        <w:tabs>
          <w:tab w:val="num" w:pos="5040"/>
        </w:tabs>
        <w:ind w:left="5040" w:hanging="360"/>
      </w:pPr>
      <w:rPr>
        <w:rFonts w:ascii="Wingdings" w:hAnsi="Wingdings" w:hint="default"/>
      </w:rPr>
    </w:lvl>
    <w:lvl w:ilvl="7" w:tplc="EFCE50FA" w:tentative="1">
      <w:start w:val="1"/>
      <w:numFmt w:val="bullet"/>
      <w:lvlText w:val=""/>
      <w:lvlJc w:val="left"/>
      <w:pPr>
        <w:tabs>
          <w:tab w:val="num" w:pos="5760"/>
        </w:tabs>
        <w:ind w:left="5760" w:hanging="360"/>
      </w:pPr>
      <w:rPr>
        <w:rFonts w:ascii="Wingdings" w:hAnsi="Wingdings" w:hint="default"/>
      </w:rPr>
    </w:lvl>
    <w:lvl w:ilvl="8" w:tplc="1ECE404C" w:tentative="1">
      <w:start w:val="1"/>
      <w:numFmt w:val="bullet"/>
      <w:lvlText w:val=""/>
      <w:lvlJc w:val="left"/>
      <w:pPr>
        <w:tabs>
          <w:tab w:val="num" w:pos="6480"/>
        </w:tabs>
        <w:ind w:left="6480" w:hanging="360"/>
      </w:pPr>
      <w:rPr>
        <w:rFonts w:ascii="Wingdings" w:hAnsi="Wingdings" w:hint="default"/>
      </w:rPr>
    </w:lvl>
  </w:abstractNum>
  <w:abstractNum w:abstractNumId="20">
    <w:nsid w:val="3E1615E1"/>
    <w:multiLevelType w:val="hybridMultilevel"/>
    <w:tmpl w:val="6284C2E6"/>
    <w:lvl w:ilvl="0" w:tplc="A776C9D8">
      <w:start w:val="1"/>
      <w:numFmt w:val="decimal"/>
      <w:lvlText w:val="%1."/>
      <w:lvlJc w:val="left"/>
      <w:pPr>
        <w:ind w:left="420" w:hanging="420"/>
      </w:pPr>
      <w:rPr>
        <w:rFonts w:ascii="Calibri" w:hAnsi="Calibr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E3C5561"/>
    <w:multiLevelType w:val="hybridMultilevel"/>
    <w:tmpl w:val="614C1196"/>
    <w:lvl w:ilvl="0" w:tplc="F99ED5AC">
      <w:start w:val="1"/>
      <w:numFmt w:val="bullet"/>
      <w:lvlText w:val=""/>
      <w:lvlPicBulletId w:val="0"/>
      <w:lvlJc w:val="left"/>
      <w:pPr>
        <w:tabs>
          <w:tab w:val="num" w:pos="720"/>
        </w:tabs>
        <w:ind w:left="720" w:hanging="360"/>
      </w:pPr>
      <w:rPr>
        <w:rFonts w:ascii="Symbol" w:hAnsi="Symbol" w:hint="default"/>
      </w:rPr>
    </w:lvl>
    <w:lvl w:ilvl="1" w:tplc="AC5A9D98" w:tentative="1">
      <w:start w:val="1"/>
      <w:numFmt w:val="bullet"/>
      <w:lvlText w:val=""/>
      <w:lvlPicBulletId w:val="0"/>
      <w:lvlJc w:val="left"/>
      <w:pPr>
        <w:tabs>
          <w:tab w:val="num" w:pos="1440"/>
        </w:tabs>
        <w:ind w:left="1440" w:hanging="360"/>
      </w:pPr>
      <w:rPr>
        <w:rFonts w:ascii="Symbol" w:hAnsi="Symbol" w:hint="default"/>
      </w:rPr>
    </w:lvl>
    <w:lvl w:ilvl="2" w:tplc="371A5F6A" w:tentative="1">
      <w:start w:val="1"/>
      <w:numFmt w:val="bullet"/>
      <w:lvlText w:val=""/>
      <w:lvlPicBulletId w:val="0"/>
      <w:lvlJc w:val="left"/>
      <w:pPr>
        <w:tabs>
          <w:tab w:val="num" w:pos="2160"/>
        </w:tabs>
        <w:ind w:left="2160" w:hanging="360"/>
      </w:pPr>
      <w:rPr>
        <w:rFonts w:ascii="Symbol" w:hAnsi="Symbol" w:hint="default"/>
      </w:rPr>
    </w:lvl>
    <w:lvl w:ilvl="3" w:tplc="E714AAF8" w:tentative="1">
      <w:start w:val="1"/>
      <w:numFmt w:val="bullet"/>
      <w:lvlText w:val=""/>
      <w:lvlPicBulletId w:val="0"/>
      <w:lvlJc w:val="left"/>
      <w:pPr>
        <w:tabs>
          <w:tab w:val="num" w:pos="2880"/>
        </w:tabs>
        <w:ind w:left="2880" w:hanging="360"/>
      </w:pPr>
      <w:rPr>
        <w:rFonts w:ascii="Symbol" w:hAnsi="Symbol" w:hint="default"/>
      </w:rPr>
    </w:lvl>
    <w:lvl w:ilvl="4" w:tplc="827C306E" w:tentative="1">
      <w:start w:val="1"/>
      <w:numFmt w:val="bullet"/>
      <w:lvlText w:val=""/>
      <w:lvlPicBulletId w:val="0"/>
      <w:lvlJc w:val="left"/>
      <w:pPr>
        <w:tabs>
          <w:tab w:val="num" w:pos="3600"/>
        </w:tabs>
        <w:ind w:left="3600" w:hanging="360"/>
      </w:pPr>
      <w:rPr>
        <w:rFonts w:ascii="Symbol" w:hAnsi="Symbol" w:hint="default"/>
      </w:rPr>
    </w:lvl>
    <w:lvl w:ilvl="5" w:tplc="3502DAA6" w:tentative="1">
      <w:start w:val="1"/>
      <w:numFmt w:val="bullet"/>
      <w:lvlText w:val=""/>
      <w:lvlPicBulletId w:val="0"/>
      <w:lvlJc w:val="left"/>
      <w:pPr>
        <w:tabs>
          <w:tab w:val="num" w:pos="4320"/>
        </w:tabs>
        <w:ind w:left="4320" w:hanging="360"/>
      </w:pPr>
      <w:rPr>
        <w:rFonts w:ascii="Symbol" w:hAnsi="Symbol" w:hint="default"/>
      </w:rPr>
    </w:lvl>
    <w:lvl w:ilvl="6" w:tplc="D3505EF0" w:tentative="1">
      <w:start w:val="1"/>
      <w:numFmt w:val="bullet"/>
      <w:lvlText w:val=""/>
      <w:lvlPicBulletId w:val="0"/>
      <w:lvlJc w:val="left"/>
      <w:pPr>
        <w:tabs>
          <w:tab w:val="num" w:pos="5040"/>
        </w:tabs>
        <w:ind w:left="5040" w:hanging="360"/>
      </w:pPr>
      <w:rPr>
        <w:rFonts w:ascii="Symbol" w:hAnsi="Symbol" w:hint="default"/>
      </w:rPr>
    </w:lvl>
    <w:lvl w:ilvl="7" w:tplc="743EF78E" w:tentative="1">
      <w:start w:val="1"/>
      <w:numFmt w:val="bullet"/>
      <w:lvlText w:val=""/>
      <w:lvlPicBulletId w:val="0"/>
      <w:lvlJc w:val="left"/>
      <w:pPr>
        <w:tabs>
          <w:tab w:val="num" w:pos="5760"/>
        </w:tabs>
        <w:ind w:left="5760" w:hanging="360"/>
      </w:pPr>
      <w:rPr>
        <w:rFonts w:ascii="Symbol" w:hAnsi="Symbol" w:hint="default"/>
      </w:rPr>
    </w:lvl>
    <w:lvl w:ilvl="8" w:tplc="B544A416"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43A269D6"/>
    <w:multiLevelType w:val="hybridMultilevel"/>
    <w:tmpl w:val="CFF811DA"/>
    <w:lvl w:ilvl="0" w:tplc="C90EA1F6">
      <w:start w:val="1"/>
      <w:numFmt w:val="japaneseCounting"/>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636523A"/>
    <w:multiLevelType w:val="hybridMultilevel"/>
    <w:tmpl w:val="ACE43EFA"/>
    <w:lvl w:ilvl="0" w:tplc="884A1E60">
      <w:start w:val="1"/>
      <w:numFmt w:val="japaneseCounting"/>
      <w:lvlText w:val="（%1）"/>
      <w:lvlJc w:val="left"/>
      <w:pPr>
        <w:ind w:left="1455" w:hanging="10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49783442"/>
    <w:multiLevelType w:val="hybridMultilevel"/>
    <w:tmpl w:val="1006FBCC"/>
    <w:lvl w:ilvl="0" w:tplc="8A206F00">
      <w:start w:val="1"/>
      <w:numFmt w:val="bullet"/>
      <w:lvlText w:val=""/>
      <w:lvlJc w:val="left"/>
      <w:pPr>
        <w:tabs>
          <w:tab w:val="num" w:pos="720"/>
        </w:tabs>
        <w:ind w:left="720" w:hanging="360"/>
      </w:pPr>
      <w:rPr>
        <w:rFonts w:ascii="Wingdings" w:hAnsi="Wingdings" w:hint="default"/>
      </w:rPr>
    </w:lvl>
    <w:lvl w:ilvl="1" w:tplc="BF0A86C8" w:tentative="1">
      <w:start w:val="1"/>
      <w:numFmt w:val="bullet"/>
      <w:lvlText w:val=""/>
      <w:lvlJc w:val="left"/>
      <w:pPr>
        <w:tabs>
          <w:tab w:val="num" w:pos="1440"/>
        </w:tabs>
        <w:ind w:left="1440" w:hanging="360"/>
      </w:pPr>
      <w:rPr>
        <w:rFonts w:ascii="Wingdings" w:hAnsi="Wingdings" w:hint="default"/>
      </w:rPr>
    </w:lvl>
    <w:lvl w:ilvl="2" w:tplc="4F1C3B86" w:tentative="1">
      <w:start w:val="1"/>
      <w:numFmt w:val="bullet"/>
      <w:lvlText w:val=""/>
      <w:lvlJc w:val="left"/>
      <w:pPr>
        <w:tabs>
          <w:tab w:val="num" w:pos="2160"/>
        </w:tabs>
        <w:ind w:left="2160" w:hanging="360"/>
      </w:pPr>
      <w:rPr>
        <w:rFonts w:ascii="Wingdings" w:hAnsi="Wingdings" w:hint="default"/>
      </w:rPr>
    </w:lvl>
    <w:lvl w:ilvl="3" w:tplc="FC6EC0D8" w:tentative="1">
      <w:start w:val="1"/>
      <w:numFmt w:val="bullet"/>
      <w:lvlText w:val=""/>
      <w:lvlJc w:val="left"/>
      <w:pPr>
        <w:tabs>
          <w:tab w:val="num" w:pos="2880"/>
        </w:tabs>
        <w:ind w:left="2880" w:hanging="360"/>
      </w:pPr>
      <w:rPr>
        <w:rFonts w:ascii="Wingdings" w:hAnsi="Wingdings" w:hint="default"/>
      </w:rPr>
    </w:lvl>
    <w:lvl w:ilvl="4" w:tplc="BA9461CA" w:tentative="1">
      <w:start w:val="1"/>
      <w:numFmt w:val="bullet"/>
      <w:lvlText w:val=""/>
      <w:lvlJc w:val="left"/>
      <w:pPr>
        <w:tabs>
          <w:tab w:val="num" w:pos="3600"/>
        </w:tabs>
        <w:ind w:left="3600" w:hanging="360"/>
      </w:pPr>
      <w:rPr>
        <w:rFonts w:ascii="Wingdings" w:hAnsi="Wingdings" w:hint="default"/>
      </w:rPr>
    </w:lvl>
    <w:lvl w:ilvl="5" w:tplc="E79A83F4" w:tentative="1">
      <w:start w:val="1"/>
      <w:numFmt w:val="bullet"/>
      <w:lvlText w:val=""/>
      <w:lvlJc w:val="left"/>
      <w:pPr>
        <w:tabs>
          <w:tab w:val="num" w:pos="4320"/>
        </w:tabs>
        <w:ind w:left="4320" w:hanging="360"/>
      </w:pPr>
      <w:rPr>
        <w:rFonts w:ascii="Wingdings" w:hAnsi="Wingdings" w:hint="default"/>
      </w:rPr>
    </w:lvl>
    <w:lvl w:ilvl="6" w:tplc="9FB8C1C2" w:tentative="1">
      <w:start w:val="1"/>
      <w:numFmt w:val="bullet"/>
      <w:lvlText w:val=""/>
      <w:lvlJc w:val="left"/>
      <w:pPr>
        <w:tabs>
          <w:tab w:val="num" w:pos="5040"/>
        </w:tabs>
        <w:ind w:left="5040" w:hanging="360"/>
      </w:pPr>
      <w:rPr>
        <w:rFonts w:ascii="Wingdings" w:hAnsi="Wingdings" w:hint="default"/>
      </w:rPr>
    </w:lvl>
    <w:lvl w:ilvl="7" w:tplc="CED094DA" w:tentative="1">
      <w:start w:val="1"/>
      <w:numFmt w:val="bullet"/>
      <w:lvlText w:val=""/>
      <w:lvlJc w:val="left"/>
      <w:pPr>
        <w:tabs>
          <w:tab w:val="num" w:pos="5760"/>
        </w:tabs>
        <w:ind w:left="5760" w:hanging="360"/>
      </w:pPr>
      <w:rPr>
        <w:rFonts w:ascii="Wingdings" w:hAnsi="Wingdings" w:hint="default"/>
      </w:rPr>
    </w:lvl>
    <w:lvl w:ilvl="8" w:tplc="FA6A5614" w:tentative="1">
      <w:start w:val="1"/>
      <w:numFmt w:val="bullet"/>
      <w:lvlText w:val=""/>
      <w:lvlJc w:val="left"/>
      <w:pPr>
        <w:tabs>
          <w:tab w:val="num" w:pos="6480"/>
        </w:tabs>
        <w:ind w:left="6480" w:hanging="360"/>
      </w:pPr>
      <w:rPr>
        <w:rFonts w:ascii="Wingdings" w:hAnsi="Wingdings" w:hint="default"/>
      </w:rPr>
    </w:lvl>
  </w:abstractNum>
  <w:abstractNum w:abstractNumId="25">
    <w:nsid w:val="4A41617C"/>
    <w:multiLevelType w:val="hybridMultilevel"/>
    <w:tmpl w:val="FEDCD172"/>
    <w:lvl w:ilvl="0" w:tplc="04090001">
      <w:start w:val="1"/>
      <w:numFmt w:val="bullet"/>
      <w:lvlText w:val=""/>
      <w:lvlJc w:val="left"/>
      <w:pPr>
        <w:ind w:left="982"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26">
    <w:nsid w:val="4C6F0535"/>
    <w:multiLevelType w:val="hybridMultilevel"/>
    <w:tmpl w:val="033C77D2"/>
    <w:lvl w:ilvl="0" w:tplc="52DC1FB4">
      <w:start w:val="1"/>
      <w:numFmt w:val="bullet"/>
      <w:lvlText w:val=""/>
      <w:lvlJc w:val="left"/>
      <w:pPr>
        <w:tabs>
          <w:tab w:val="num" w:pos="720"/>
        </w:tabs>
        <w:ind w:left="720" w:hanging="360"/>
      </w:pPr>
      <w:rPr>
        <w:rFonts w:ascii="Wingdings" w:hAnsi="Wingdings" w:hint="default"/>
      </w:rPr>
    </w:lvl>
    <w:lvl w:ilvl="1" w:tplc="8214D3A0" w:tentative="1">
      <w:start w:val="1"/>
      <w:numFmt w:val="bullet"/>
      <w:lvlText w:val=""/>
      <w:lvlJc w:val="left"/>
      <w:pPr>
        <w:tabs>
          <w:tab w:val="num" w:pos="1440"/>
        </w:tabs>
        <w:ind w:left="1440" w:hanging="360"/>
      </w:pPr>
      <w:rPr>
        <w:rFonts w:ascii="Wingdings" w:hAnsi="Wingdings" w:hint="default"/>
      </w:rPr>
    </w:lvl>
    <w:lvl w:ilvl="2" w:tplc="4A0E543C" w:tentative="1">
      <w:start w:val="1"/>
      <w:numFmt w:val="bullet"/>
      <w:lvlText w:val=""/>
      <w:lvlJc w:val="left"/>
      <w:pPr>
        <w:tabs>
          <w:tab w:val="num" w:pos="2160"/>
        </w:tabs>
        <w:ind w:left="2160" w:hanging="360"/>
      </w:pPr>
      <w:rPr>
        <w:rFonts w:ascii="Wingdings" w:hAnsi="Wingdings" w:hint="default"/>
      </w:rPr>
    </w:lvl>
    <w:lvl w:ilvl="3" w:tplc="D638A472" w:tentative="1">
      <w:start w:val="1"/>
      <w:numFmt w:val="bullet"/>
      <w:lvlText w:val=""/>
      <w:lvlJc w:val="left"/>
      <w:pPr>
        <w:tabs>
          <w:tab w:val="num" w:pos="2880"/>
        </w:tabs>
        <w:ind w:left="2880" w:hanging="360"/>
      </w:pPr>
      <w:rPr>
        <w:rFonts w:ascii="Wingdings" w:hAnsi="Wingdings" w:hint="default"/>
      </w:rPr>
    </w:lvl>
    <w:lvl w:ilvl="4" w:tplc="446C3EA0" w:tentative="1">
      <w:start w:val="1"/>
      <w:numFmt w:val="bullet"/>
      <w:lvlText w:val=""/>
      <w:lvlJc w:val="left"/>
      <w:pPr>
        <w:tabs>
          <w:tab w:val="num" w:pos="3600"/>
        </w:tabs>
        <w:ind w:left="3600" w:hanging="360"/>
      </w:pPr>
      <w:rPr>
        <w:rFonts w:ascii="Wingdings" w:hAnsi="Wingdings" w:hint="default"/>
      </w:rPr>
    </w:lvl>
    <w:lvl w:ilvl="5" w:tplc="CEA886D0" w:tentative="1">
      <w:start w:val="1"/>
      <w:numFmt w:val="bullet"/>
      <w:lvlText w:val=""/>
      <w:lvlJc w:val="left"/>
      <w:pPr>
        <w:tabs>
          <w:tab w:val="num" w:pos="4320"/>
        </w:tabs>
        <w:ind w:left="4320" w:hanging="360"/>
      </w:pPr>
      <w:rPr>
        <w:rFonts w:ascii="Wingdings" w:hAnsi="Wingdings" w:hint="default"/>
      </w:rPr>
    </w:lvl>
    <w:lvl w:ilvl="6" w:tplc="56DA842C" w:tentative="1">
      <w:start w:val="1"/>
      <w:numFmt w:val="bullet"/>
      <w:lvlText w:val=""/>
      <w:lvlJc w:val="left"/>
      <w:pPr>
        <w:tabs>
          <w:tab w:val="num" w:pos="5040"/>
        </w:tabs>
        <w:ind w:left="5040" w:hanging="360"/>
      </w:pPr>
      <w:rPr>
        <w:rFonts w:ascii="Wingdings" w:hAnsi="Wingdings" w:hint="default"/>
      </w:rPr>
    </w:lvl>
    <w:lvl w:ilvl="7" w:tplc="1480C218" w:tentative="1">
      <w:start w:val="1"/>
      <w:numFmt w:val="bullet"/>
      <w:lvlText w:val=""/>
      <w:lvlJc w:val="left"/>
      <w:pPr>
        <w:tabs>
          <w:tab w:val="num" w:pos="5760"/>
        </w:tabs>
        <w:ind w:left="5760" w:hanging="360"/>
      </w:pPr>
      <w:rPr>
        <w:rFonts w:ascii="Wingdings" w:hAnsi="Wingdings" w:hint="default"/>
      </w:rPr>
    </w:lvl>
    <w:lvl w:ilvl="8" w:tplc="A9D83D46" w:tentative="1">
      <w:start w:val="1"/>
      <w:numFmt w:val="bullet"/>
      <w:lvlText w:val=""/>
      <w:lvlJc w:val="left"/>
      <w:pPr>
        <w:tabs>
          <w:tab w:val="num" w:pos="6480"/>
        </w:tabs>
        <w:ind w:left="6480" w:hanging="360"/>
      </w:pPr>
      <w:rPr>
        <w:rFonts w:ascii="Wingdings" w:hAnsi="Wingdings" w:hint="default"/>
      </w:rPr>
    </w:lvl>
  </w:abstractNum>
  <w:abstractNum w:abstractNumId="27">
    <w:nsid w:val="4E7C41EB"/>
    <w:multiLevelType w:val="hybridMultilevel"/>
    <w:tmpl w:val="D8C4541A"/>
    <w:lvl w:ilvl="0" w:tplc="BF747230">
      <w:start w:val="1"/>
      <w:numFmt w:val="japaneseCounting"/>
      <w:lvlText w:val="%1、"/>
      <w:lvlJc w:val="left"/>
      <w:pPr>
        <w:ind w:left="786" w:hanging="360"/>
      </w:pPr>
      <w:rPr>
        <w:rFonts w:asciiTheme="minorEastAsia" w:eastAsiaTheme="minorEastAsia" w:hAnsiTheme="minorEastAsia" w:cstheme="minorBidi"/>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8">
    <w:nsid w:val="4F3A3B80"/>
    <w:multiLevelType w:val="multilevel"/>
    <w:tmpl w:val="A6FEE62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9">
    <w:nsid w:val="585F74C5"/>
    <w:multiLevelType w:val="hybridMultilevel"/>
    <w:tmpl w:val="E47AA542"/>
    <w:lvl w:ilvl="0" w:tplc="85D84EE8">
      <w:start w:val="1"/>
      <w:numFmt w:val="bullet"/>
      <w:lvlText w:val=""/>
      <w:lvlJc w:val="left"/>
      <w:pPr>
        <w:tabs>
          <w:tab w:val="num" w:pos="720"/>
        </w:tabs>
        <w:ind w:left="720" w:hanging="360"/>
      </w:pPr>
      <w:rPr>
        <w:rFonts w:ascii="Wingdings" w:hAnsi="Wingdings" w:hint="default"/>
      </w:rPr>
    </w:lvl>
    <w:lvl w:ilvl="1" w:tplc="864CA23E" w:tentative="1">
      <w:start w:val="1"/>
      <w:numFmt w:val="bullet"/>
      <w:lvlText w:val=""/>
      <w:lvlJc w:val="left"/>
      <w:pPr>
        <w:tabs>
          <w:tab w:val="num" w:pos="1440"/>
        </w:tabs>
        <w:ind w:left="1440" w:hanging="360"/>
      </w:pPr>
      <w:rPr>
        <w:rFonts w:ascii="Wingdings" w:hAnsi="Wingdings" w:hint="default"/>
      </w:rPr>
    </w:lvl>
    <w:lvl w:ilvl="2" w:tplc="A600E0CE" w:tentative="1">
      <w:start w:val="1"/>
      <w:numFmt w:val="bullet"/>
      <w:lvlText w:val=""/>
      <w:lvlJc w:val="left"/>
      <w:pPr>
        <w:tabs>
          <w:tab w:val="num" w:pos="2160"/>
        </w:tabs>
        <w:ind w:left="2160" w:hanging="360"/>
      </w:pPr>
      <w:rPr>
        <w:rFonts w:ascii="Wingdings" w:hAnsi="Wingdings" w:hint="default"/>
      </w:rPr>
    </w:lvl>
    <w:lvl w:ilvl="3" w:tplc="DE62FB58" w:tentative="1">
      <w:start w:val="1"/>
      <w:numFmt w:val="bullet"/>
      <w:lvlText w:val=""/>
      <w:lvlJc w:val="left"/>
      <w:pPr>
        <w:tabs>
          <w:tab w:val="num" w:pos="2880"/>
        </w:tabs>
        <w:ind w:left="2880" w:hanging="360"/>
      </w:pPr>
      <w:rPr>
        <w:rFonts w:ascii="Wingdings" w:hAnsi="Wingdings" w:hint="default"/>
      </w:rPr>
    </w:lvl>
    <w:lvl w:ilvl="4" w:tplc="FC16738E" w:tentative="1">
      <w:start w:val="1"/>
      <w:numFmt w:val="bullet"/>
      <w:lvlText w:val=""/>
      <w:lvlJc w:val="left"/>
      <w:pPr>
        <w:tabs>
          <w:tab w:val="num" w:pos="3600"/>
        </w:tabs>
        <w:ind w:left="3600" w:hanging="360"/>
      </w:pPr>
      <w:rPr>
        <w:rFonts w:ascii="Wingdings" w:hAnsi="Wingdings" w:hint="default"/>
      </w:rPr>
    </w:lvl>
    <w:lvl w:ilvl="5" w:tplc="ACBE8CA4" w:tentative="1">
      <w:start w:val="1"/>
      <w:numFmt w:val="bullet"/>
      <w:lvlText w:val=""/>
      <w:lvlJc w:val="left"/>
      <w:pPr>
        <w:tabs>
          <w:tab w:val="num" w:pos="4320"/>
        </w:tabs>
        <w:ind w:left="4320" w:hanging="360"/>
      </w:pPr>
      <w:rPr>
        <w:rFonts w:ascii="Wingdings" w:hAnsi="Wingdings" w:hint="default"/>
      </w:rPr>
    </w:lvl>
    <w:lvl w:ilvl="6" w:tplc="E9C27A2E" w:tentative="1">
      <w:start w:val="1"/>
      <w:numFmt w:val="bullet"/>
      <w:lvlText w:val=""/>
      <w:lvlJc w:val="left"/>
      <w:pPr>
        <w:tabs>
          <w:tab w:val="num" w:pos="5040"/>
        </w:tabs>
        <w:ind w:left="5040" w:hanging="360"/>
      </w:pPr>
      <w:rPr>
        <w:rFonts w:ascii="Wingdings" w:hAnsi="Wingdings" w:hint="default"/>
      </w:rPr>
    </w:lvl>
    <w:lvl w:ilvl="7" w:tplc="B0121130" w:tentative="1">
      <w:start w:val="1"/>
      <w:numFmt w:val="bullet"/>
      <w:lvlText w:val=""/>
      <w:lvlJc w:val="left"/>
      <w:pPr>
        <w:tabs>
          <w:tab w:val="num" w:pos="5760"/>
        </w:tabs>
        <w:ind w:left="5760" w:hanging="360"/>
      </w:pPr>
      <w:rPr>
        <w:rFonts w:ascii="Wingdings" w:hAnsi="Wingdings" w:hint="default"/>
      </w:rPr>
    </w:lvl>
    <w:lvl w:ilvl="8" w:tplc="CDD88F92" w:tentative="1">
      <w:start w:val="1"/>
      <w:numFmt w:val="bullet"/>
      <w:lvlText w:val=""/>
      <w:lvlJc w:val="left"/>
      <w:pPr>
        <w:tabs>
          <w:tab w:val="num" w:pos="6480"/>
        </w:tabs>
        <w:ind w:left="6480" w:hanging="360"/>
      </w:pPr>
      <w:rPr>
        <w:rFonts w:ascii="Wingdings" w:hAnsi="Wingdings" w:hint="default"/>
      </w:rPr>
    </w:lvl>
  </w:abstractNum>
  <w:abstractNum w:abstractNumId="30">
    <w:nsid w:val="59FA04C2"/>
    <w:multiLevelType w:val="hybridMultilevel"/>
    <w:tmpl w:val="79C889BE"/>
    <w:lvl w:ilvl="0" w:tplc="BA08547C">
      <w:start w:val="1"/>
      <w:numFmt w:val="decimal"/>
      <w:lvlText w:val="%1."/>
      <w:lvlJc w:val="left"/>
      <w:pPr>
        <w:ind w:left="840" w:hanging="360"/>
      </w:pPr>
      <w:rPr>
        <w:rFonts w:hint="default"/>
        <w:b w:val="0"/>
        <w:color w:val="FF000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nsid w:val="60920392"/>
    <w:multiLevelType w:val="hybridMultilevel"/>
    <w:tmpl w:val="69069F36"/>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2">
    <w:nsid w:val="6274574B"/>
    <w:multiLevelType w:val="hybridMultilevel"/>
    <w:tmpl w:val="3524F372"/>
    <w:lvl w:ilvl="0" w:tplc="12A4998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nsid w:val="68177586"/>
    <w:multiLevelType w:val="hybridMultilevel"/>
    <w:tmpl w:val="E5603DF4"/>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4">
    <w:nsid w:val="68850F8A"/>
    <w:multiLevelType w:val="hybridMultilevel"/>
    <w:tmpl w:val="6C520526"/>
    <w:lvl w:ilvl="0" w:tplc="B6964FB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nsid w:val="6B60071C"/>
    <w:multiLevelType w:val="hybridMultilevel"/>
    <w:tmpl w:val="0268B268"/>
    <w:lvl w:ilvl="0" w:tplc="6D3E4AD4">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C0F54B8"/>
    <w:multiLevelType w:val="hybridMultilevel"/>
    <w:tmpl w:val="77464070"/>
    <w:lvl w:ilvl="0" w:tplc="429475E6">
      <w:start w:val="1"/>
      <w:numFmt w:val="japaneseCounting"/>
      <w:lvlText w:val="%1、"/>
      <w:lvlJc w:val="left"/>
      <w:pPr>
        <w:ind w:left="1455" w:hanging="975"/>
      </w:pPr>
      <w:rPr>
        <w:rFonts w:asciiTheme="minorHAnsi" w:hAnsiTheme="minorHAnsi" w:cstheme="minorBidi" w:hint="default"/>
        <w:color w:val="auto"/>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nsid w:val="6CEF5BD3"/>
    <w:multiLevelType w:val="hybridMultilevel"/>
    <w:tmpl w:val="04D81D10"/>
    <w:lvl w:ilvl="0" w:tplc="55AC33E4">
      <w:start w:val="1"/>
      <w:numFmt w:val="japaneseCounting"/>
      <w:lvlText w:val="%1、"/>
      <w:lvlJc w:val="left"/>
      <w:pPr>
        <w:ind w:left="890" w:hanging="45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38">
    <w:nsid w:val="6F7415B9"/>
    <w:multiLevelType w:val="hybridMultilevel"/>
    <w:tmpl w:val="559A6CD2"/>
    <w:lvl w:ilvl="0" w:tplc="0AB41F3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nsid w:val="78CB5925"/>
    <w:multiLevelType w:val="hybridMultilevel"/>
    <w:tmpl w:val="ABD6CD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793955F8"/>
    <w:multiLevelType w:val="hybridMultilevel"/>
    <w:tmpl w:val="C38441F0"/>
    <w:lvl w:ilvl="0" w:tplc="03BEFF8E">
      <w:start w:val="1"/>
      <w:numFmt w:val="bullet"/>
      <w:lvlText w:val=""/>
      <w:lvlJc w:val="left"/>
      <w:pPr>
        <w:tabs>
          <w:tab w:val="num" w:pos="720"/>
        </w:tabs>
        <w:ind w:left="720" w:hanging="360"/>
      </w:pPr>
      <w:rPr>
        <w:rFonts w:ascii="Wingdings" w:hAnsi="Wingdings" w:hint="default"/>
      </w:rPr>
    </w:lvl>
    <w:lvl w:ilvl="1" w:tplc="752CB27C" w:tentative="1">
      <w:start w:val="1"/>
      <w:numFmt w:val="bullet"/>
      <w:lvlText w:val=""/>
      <w:lvlJc w:val="left"/>
      <w:pPr>
        <w:tabs>
          <w:tab w:val="num" w:pos="1440"/>
        </w:tabs>
        <w:ind w:left="1440" w:hanging="360"/>
      </w:pPr>
      <w:rPr>
        <w:rFonts w:ascii="Wingdings" w:hAnsi="Wingdings" w:hint="default"/>
      </w:rPr>
    </w:lvl>
    <w:lvl w:ilvl="2" w:tplc="C5F28DF4" w:tentative="1">
      <w:start w:val="1"/>
      <w:numFmt w:val="bullet"/>
      <w:lvlText w:val=""/>
      <w:lvlJc w:val="left"/>
      <w:pPr>
        <w:tabs>
          <w:tab w:val="num" w:pos="2160"/>
        </w:tabs>
        <w:ind w:left="2160" w:hanging="360"/>
      </w:pPr>
      <w:rPr>
        <w:rFonts w:ascii="Wingdings" w:hAnsi="Wingdings" w:hint="default"/>
      </w:rPr>
    </w:lvl>
    <w:lvl w:ilvl="3" w:tplc="3D044954" w:tentative="1">
      <w:start w:val="1"/>
      <w:numFmt w:val="bullet"/>
      <w:lvlText w:val=""/>
      <w:lvlJc w:val="left"/>
      <w:pPr>
        <w:tabs>
          <w:tab w:val="num" w:pos="2880"/>
        </w:tabs>
        <w:ind w:left="2880" w:hanging="360"/>
      </w:pPr>
      <w:rPr>
        <w:rFonts w:ascii="Wingdings" w:hAnsi="Wingdings" w:hint="default"/>
      </w:rPr>
    </w:lvl>
    <w:lvl w:ilvl="4" w:tplc="99B08540" w:tentative="1">
      <w:start w:val="1"/>
      <w:numFmt w:val="bullet"/>
      <w:lvlText w:val=""/>
      <w:lvlJc w:val="left"/>
      <w:pPr>
        <w:tabs>
          <w:tab w:val="num" w:pos="3600"/>
        </w:tabs>
        <w:ind w:left="3600" w:hanging="360"/>
      </w:pPr>
      <w:rPr>
        <w:rFonts w:ascii="Wingdings" w:hAnsi="Wingdings" w:hint="default"/>
      </w:rPr>
    </w:lvl>
    <w:lvl w:ilvl="5" w:tplc="76B43840" w:tentative="1">
      <w:start w:val="1"/>
      <w:numFmt w:val="bullet"/>
      <w:lvlText w:val=""/>
      <w:lvlJc w:val="left"/>
      <w:pPr>
        <w:tabs>
          <w:tab w:val="num" w:pos="4320"/>
        </w:tabs>
        <w:ind w:left="4320" w:hanging="360"/>
      </w:pPr>
      <w:rPr>
        <w:rFonts w:ascii="Wingdings" w:hAnsi="Wingdings" w:hint="default"/>
      </w:rPr>
    </w:lvl>
    <w:lvl w:ilvl="6" w:tplc="71AC6B4A" w:tentative="1">
      <w:start w:val="1"/>
      <w:numFmt w:val="bullet"/>
      <w:lvlText w:val=""/>
      <w:lvlJc w:val="left"/>
      <w:pPr>
        <w:tabs>
          <w:tab w:val="num" w:pos="5040"/>
        </w:tabs>
        <w:ind w:left="5040" w:hanging="360"/>
      </w:pPr>
      <w:rPr>
        <w:rFonts w:ascii="Wingdings" w:hAnsi="Wingdings" w:hint="default"/>
      </w:rPr>
    </w:lvl>
    <w:lvl w:ilvl="7" w:tplc="558A08CA" w:tentative="1">
      <w:start w:val="1"/>
      <w:numFmt w:val="bullet"/>
      <w:lvlText w:val=""/>
      <w:lvlJc w:val="left"/>
      <w:pPr>
        <w:tabs>
          <w:tab w:val="num" w:pos="5760"/>
        </w:tabs>
        <w:ind w:left="5760" w:hanging="360"/>
      </w:pPr>
      <w:rPr>
        <w:rFonts w:ascii="Wingdings" w:hAnsi="Wingdings" w:hint="default"/>
      </w:rPr>
    </w:lvl>
    <w:lvl w:ilvl="8" w:tplc="954625F2" w:tentative="1">
      <w:start w:val="1"/>
      <w:numFmt w:val="bullet"/>
      <w:lvlText w:val=""/>
      <w:lvlJc w:val="left"/>
      <w:pPr>
        <w:tabs>
          <w:tab w:val="num" w:pos="6480"/>
        </w:tabs>
        <w:ind w:left="6480" w:hanging="360"/>
      </w:pPr>
      <w:rPr>
        <w:rFonts w:ascii="Wingdings" w:hAnsi="Wingdings" w:hint="default"/>
      </w:rPr>
    </w:lvl>
  </w:abstractNum>
  <w:abstractNum w:abstractNumId="41">
    <w:nsid w:val="7A793A1F"/>
    <w:multiLevelType w:val="hybridMultilevel"/>
    <w:tmpl w:val="D1F2DCA2"/>
    <w:lvl w:ilvl="0" w:tplc="ECC03776">
      <w:start w:val="1"/>
      <w:numFmt w:val="bullet"/>
      <w:lvlText w:val=""/>
      <w:lvlJc w:val="left"/>
      <w:pPr>
        <w:tabs>
          <w:tab w:val="num" w:pos="720"/>
        </w:tabs>
        <w:ind w:left="720" w:hanging="360"/>
      </w:pPr>
      <w:rPr>
        <w:rFonts w:ascii="Wingdings" w:hAnsi="Wingdings" w:hint="default"/>
      </w:rPr>
    </w:lvl>
    <w:lvl w:ilvl="1" w:tplc="3C2497AC" w:tentative="1">
      <w:start w:val="1"/>
      <w:numFmt w:val="bullet"/>
      <w:lvlText w:val=""/>
      <w:lvlJc w:val="left"/>
      <w:pPr>
        <w:tabs>
          <w:tab w:val="num" w:pos="1440"/>
        </w:tabs>
        <w:ind w:left="1440" w:hanging="360"/>
      </w:pPr>
      <w:rPr>
        <w:rFonts w:ascii="Wingdings" w:hAnsi="Wingdings" w:hint="default"/>
      </w:rPr>
    </w:lvl>
    <w:lvl w:ilvl="2" w:tplc="35E29774" w:tentative="1">
      <w:start w:val="1"/>
      <w:numFmt w:val="bullet"/>
      <w:lvlText w:val=""/>
      <w:lvlJc w:val="left"/>
      <w:pPr>
        <w:tabs>
          <w:tab w:val="num" w:pos="2160"/>
        </w:tabs>
        <w:ind w:left="2160" w:hanging="360"/>
      </w:pPr>
      <w:rPr>
        <w:rFonts w:ascii="Wingdings" w:hAnsi="Wingdings" w:hint="default"/>
      </w:rPr>
    </w:lvl>
    <w:lvl w:ilvl="3" w:tplc="C8505880" w:tentative="1">
      <w:start w:val="1"/>
      <w:numFmt w:val="bullet"/>
      <w:lvlText w:val=""/>
      <w:lvlJc w:val="left"/>
      <w:pPr>
        <w:tabs>
          <w:tab w:val="num" w:pos="2880"/>
        </w:tabs>
        <w:ind w:left="2880" w:hanging="360"/>
      </w:pPr>
      <w:rPr>
        <w:rFonts w:ascii="Wingdings" w:hAnsi="Wingdings" w:hint="default"/>
      </w:rPr>
    </w:lvl>
    <w:lvl w:ilvl="4" w:tplc="A3F8E31A" w:tentative="1">
      <w:start w:val="1"/>
      <w:numFmt w:val="bullet"/>
      <w:lvlText w:val=""/>
      <w:lvlJc w:val="left"/>
      <w:pPr>
        <w:tabs>
          <w:tab w:val="num" w:pos="3600"/>
        </w:tabs>
        <w:ind w:left="3600" w:hanging="360"/>
      </w:pPr>
      <w:rPr>
        <w:rFonts w:ascii="Wingdings" w:hAnsi="Wingdings" w:hint="default"/>
      </w:rPr>
    </w:lvl>
    <w:lvl w:ilvl="5" w:tplc="EDAEE236" w:tentative="1">
      <w:start w:val="1"/>
      <w:numFmt w:val="bullet"/>
      <w:lvlText w:val=""/>
      <w:lvlJc w:val="left"/>
      <w:pPr>
        <w:tabs>
          <w:tab w:val="num" w:pos="4320"/>
        </w:tabs>
        <w:ind w:left="4320" w:hanging="360"/>
      </w:pPr>
      <w:rPr>
        <w:rFonts w:ascii="Wingdings" w:hAnsi="Wingdings" w:hint="default"/>
      </w:rPr>
    </w:lvl>
    <w:lvl w:ilvl="6" w:tplc="B47A381E" w:tentative="1">
      <w:start w:val="1"/>
      <w:numFmt w:val="bullet"/>
      <w:lvlText w:val=""/>
      <w:lvlJc w:val="left"/>
      <w:pPr>
        <w:tabs>
          <w:tab w:val="num" w:pos="5040"/>
        </w:tabs>
        <w:ind w:left="5040" w:hanging="360"/>
      </w:pPr>
      <w:rPr>
        <w:rFonts w:ascii="Wingdings" w:hAnsi="Wingdings" w:hint="default"/>
      </w:rPr>
    </w:lvl>
    <w:lvl w:ilvl="7" w:tplc="48F2BAB0" w:tentative="1">
      <w:start w:val="1"/>
      <w:numFmt w:val="bullet"/>
      <w:lvlText w:val=""/>
      <w:lvlJc w:val="left"/>
      <w:pPr>
        <w:tabs>
          <w:tab w:val="num" w:pos="5760"/>
        </w:tabs>
        <w:ind w:left="5760" w:hanging="360"/>
      </w:pPr>
      <w:rPr>
        <w:rFonts w:ascii="Wingdings" w:hAnsi="Wingdings" w:hint="default"/>
      </w:rPr>
    </w:lvl>
    <w:lvl w:ilvl="8" w:tplc="A45E4990" w:tentative="1">
      <w:start w:val="1"/>
      <w:numFmt w:val="bullet"/>
      <w:lvlText w:val=""/>
      <w:lvlJc w:val="left"/>
      <w:pPr>
        <w:tabs>
          <w:tab w:val="num" w:pos="6480"/>
        </w:tabs>
        <w:ind w:left="6480" w:hanging="360"/>
      </w:pPr>
      <w:rPr>
        <w:rFonts w:ascii="Wingdings" w:hAnsi="Wingdings" w:hint="default"/>
      </w:rPr>
    </w:lvl>
  </w:abstractNum>
  <w:abstractNum w:abstractNumId="42">
    <w:nsid w:val="7C563CAC"/>
    <w:multiLevelType w:val="hybridMultilevel"/>
    <w:tmpl w:val="412ED344"/>
    <w:lvl w:ilvl="0" w:tplc="66BA8AE6">
      <w:start w:val="6"/>
      <w:numFmt w:val="japaneseCounting"/>
      <w:lvlText w:val="（%1）"/>
      <w:lvlJc w:val="left"/>
      <w:pPr>
        <w:ind w:left="1140" w:hanging="720"/>
      </w:pPr>
      <w:rPr>
        <w:rFonts w:ascii="楷体_gb2312" w:eastAsia="楷体_gb2312"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7D056BB0"/>
    <w:multiLevelType w:val="hybridMultilevel"/>
    <w:tmpl w:val="ACE43EFA"/>
    <w:lvl w:ilvl="0" w:tplc="884A1E60">
      <w:start w:val="1"/>
      <w:numFmt w:val="japaneseCounting"/>
      <w:lvlText w:val="（%1）"/>
      <w:lvlJc w:val="left"/>
      <w:pPr>
        <w:ind w:left="1455" w:hanging="10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4">
    <w:nsid w:val="7E7363F9"/>
    <w:multiLevelType w:val="hybridMultilevel"/>
    <w:tmpl w:val="2AB0F69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7F4B231A"/>
    <w:multiLevelType w:val="hybridMultilevel"/>
    <w:tmpl w:val="D4707E38"/>
    <w:lvl w:ilvl="0" w:tplc="A7E6B03E">
      <w:start w:val="4"/>
      <w:numFmt w:val="decimal"/>
      <w:lvlText w:val="%1、"/>
      <w:lvlJc w:val="left"/>
      <w:pPr>
        <w:ind w:left="782" w:hanging="360"/>
      </w:pPr>
      <w:rPr>
        <w:rFonts w:cs="Arial Unicode MS" w:hint="default"/>
        <w:color w:val="FF0000"/>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num w:numId="1">
    <w:abstractNumId w:val="44"/>
  </w:num>
  <w:num w:numId="2">
    <w:abstractNumId w:val="32"/>
  </w:num>
  <w:num w:numId="3">
    <w:abstractNumId w:val="15"/>
  </w:num>
  <w:num w:numId="4">
    <w:abstractNumId w:val="6"/>
  </w:num>
  <w:num w:numId="5">
    <w:abstractNumId w:val="21"/>
  </w:num>
  <w:num w:numId="6">
    <w:abstractNumId w:val="9"/>
  </w:num>
  <w:num w:numId="7">
    <w:abstractNumId w:val="45"/>
  </w:num>
  <w:num w:numId="8">
    <w:abstractNumId w:val="5"/>
  </w:num>
  <w:num w:numId="9">
    <w:abstractNumId w:val="11"/>
  </w:num>
  <w:num w:numId="10">
    <w:abstractNumId w:val="17"/>
  </w:num>
  <w:num w:numId="11">
    <w:abstractNumId w:val="31"/>
  </w:num>
  <w:num w:numId="12">
    <w:abstractNumId w:val="33"/>
  </w:num>
  <w:num w:numId="13">
    <w:abstractNumId w:val="30"/>
  </w:num>
  <w:num w:numId="14">
    <w:abstractNumId w:val="13"/>
  </w:num>
  <w:num w:numId="15">
    <w:abstractNumId w:val="27"/>
  </w:num>
  <w:num w:numId="16">
    <w:abstractNumId w:val="29"/>
  </w:num>
  <w:num w:numId="17">
    <w:abstractNumId w:val="4"/>
  </w:num>
  <w:num w:numId="18">
    <w:abstractNumId w:val="23"/>
  </w:num>
  <w:num w:numId="19">
    <w:abstractNumId w:val="43"/>
  </w:num>
  <w:num w:numId="20">
    <w:abstractNumId w:val="42"/>
  </w:num>
  <w:num w:numId="21">
    <w:abstractNumId w:val="10"/>
  </w:num>
  <w:num w:numId="22">
    <w:abstractNumId w:val="37"/>
  </w:num>
  <w:num w:numId="23">
    <w:abstractNumId w:val="2"/>
  </w:num>
  <w:num w:numId="24">
    <w:abstractNumId w:val="7"/>
  </w:num>
  <w:num w:numId="25">
    <w:abstractNumId w:val="8"/>
  </w:num>
  <w:num w:numId="26">
    <w:abstractNumId w:val="36"/>
  </w:num>
  <w:num w:numId="27">
    <w:abstractNumId w:val="22"/>
  </w:num>
  <w:num w:numId="28">
    <w:abstractNumId w:val="39"/>
  </w:num>
  <w:num w:numId="29">
    <w:abstractNumId w:val="12"/>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35"/>
  </w:num>
  <w:num w:numId="33">
    <w:abstractNumId w:val="16"/>
  </w:num>
  <w:num w:numId="34">
    <w:abstractNumId w:val="34"/>
  </w:num>
  <w:num w:numId="35">
    <w:abstractNumId w:val="38"/>
  </w:num>
  <w:num w:numId="36">
    <w:abstractNumId w:val="1"/>
  </w:num>
  <w:num w:numId="37">
    <w:abstractNumId w:val="19"/>
  </w:num>
  <w:num w:numId="38">
    <w:abstractNumId w:val="40"/>
  </w:num>
  <w:num w:numId="39">
    <w:abstractNumId w:val="24"/>
  </w:num>
  <w:num w:numId="40">
    <w:abstractNumId w:val="3"/>
  </w:num>
  <w:num w:numId="41">
    <w:abstractNumId w:val="0"/>
  </w:num>
  <w:num w:numId="42">
    <w:abstractNumId w:val="41"/>
  </w:num>
  <w:num w:numId="43">
    <w:abstractNumId w:val="18"/>
  </w:num>
  <w:num w:numId="44">
    <w:abstractNumId w:val="26"/>
  </w:num>
  <w:num w:numId="45">
    <w:abstractNumId w:val="25"/>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B59"/>
    <w:rsid w:val="00000DF8"/>
    <w:rsid w:val="000014AA"/>
    <w:rsid w:val="00001CE0"/>
    <w:rsid w:val="00003CCE"/>
    <w:rsid w:val="00004126"/>
    <w:rsid w:val="000048A2"/>
    <w:rsid w:val="000075ED"/>
    <w:rsid w:val="0001131A"/>
    <w:rsid w:val="000136AC"/>
    <w:rsid w:val="00013751"/>
    <w:rsid w:val="000138D6"/>
    <w:rsid w:val="0001402E"/>
    <w:rsid w:val="00014572"/>
    <w:rsid w:val="00014E80"/>
    <w:rsid w:val="0001547A"/>
    <w:rsid w:val="00017CD1"/>
    <w:rsid w:val="000215CB"/>
    <w:rsid w:val="00021EE1"/>
    <w:rsid w:val="0002499E"/>
    <w:rsid w:val="00026181"/>
    <w:rsid w:val="0002700A"/>
    <w:rsid w:val="00027118"/>
    <w:rsid w:val="00027865"/>
    <w:rsid w:val="000301F1"/>
    <w:rsid w:val="000313E4"/>
    <w:rsid w:val="0003192D"/>
    <w:rsid w:val="00031C78"/>
    <w:rsid w:val="00031D9B"/>
    <w:rsid w:val="00032020"/>
    <w:rsid w:val="00032083"/>
    <w:rsid w:val="00032B44"/>
    <w:rsid w:val="00033227"/>
    <w:rsid w:val="00033729"/>
    <w:rsid w:val="00033E8C"/>
    <w:rsid w:val="00035515"/>
    <w:rsid w:val="000409DF"/>
    <w:rsid w:val="00040D26"/>
    <w:rsid w:val="000420C2"/>
    <w:rsid w:val="00042416"/>
    <w:rsid w:val="000424CC"/>
    <w:rsid w:val="00043210"/>
    <w:rsid w:val="00043C33"/>
    <w:rsid w:val="00043E3B"/>
    <w:rsid w:val="000447D4"/>
    <w:rsid w:val="000456CF"/>
    <w:rsid w:val="000464F4"/>
    <w:rsid w:val="000470F4"/>
    <w:rsid w:val="00047C3D"/>
    <w:rsid w:val="00047DE5"/>
    <w:rsid w:val="000503FA"/>
    <w:rsid w:val="000510E1"/>
    <w:rsid w:val="00051C29"/>
    <w:rsid w:val="0005291E"/>
    <w:rsid w:val="00052AC0"/>
    <w:rsid w:val="00052EC9"/>
    <w:rsid w:val="00053004"/>
    <w:rsid w:val="00053ACC"/>
    <w:rsid w:val="00053DC1"/>
    <w:rsid w:val="000541EF"/>
    <w:rsid w:val="00054926"/>
    <w:rsid w:val="00055360"/>
    <w:rsid w:val="0005554A"/>
    <w:rsid w:val="00055C78"/>
    <w:rsid w:val="00055FDF"/>
    <w:rsid w:val="000563AF"/>
    <w:rsid w:val="00057E63"/>
    <w:rsid w:val="0006121B"/>
    <w:rsid w:val="000633A5"/>
    <w:rsid w:val="00064172"/>
    <w:rsid w:val="000642F3"/>
    <w:rsid w:val="00065625"/>
    <w:rsid w:val="00065BD2"/>
    <w:rsid w:val="00066DAB"/>
    <w:rsid w:val="00067813"/>
    <w:rsid w:val="00070529"/>
    <w:rsid w:val="00071017"/>
    <w:rsid w:val="00074ABF"/>
    <w:rsid w:val="00076266"/>
    <w:rsid w:val="000765B7"/>
    <w:rsid w:val="00076A85"/>
    <w:rsid w:val="00076B44"/>
    <w:rsid w:val="0008059F"/>
    <w:rsid w:val="00080882"/>
    <w:rsid w:val="000814C7"/>
    <w:rsid w:val="00081AA6"/>
    <w:rsid w:val="00082C1B"/>
    <w:rsid w:val="000830CA"/>
    <w:rsid w:val="00083972"/>
    <w:rsid w:val="00084087"/>
    <w:rsid w:val="0008607E"/>
    <w:rsid w:val="0008664F"/>
    <w:rsid w:val="00086790"/>
    <w:rsid w:val="00086AAB"/>
    <w:rsid w:val="0008702A"/>
    <w:rsid w:val="00087FFA"/>
    <w:rsid w:val="00090041"/>
    <w:rsid w:val="0009051F"/>
    <w:rsid w:val="00091277"/>
    <w:rsid w:val="0009152E"/>
    <w:rsid w:val="00091A36"/>
    <w:rsid w:val="000924BB"/>
    <w:rsid w:val="00092D2D"/>
    <w:rsid w:val="00093DCE"/>
    <w:rsid w:val="00095281"/>
    <w:rsid w:val="00096AD1"/>
    <w:rsid w:val="000A1809"/>
    <w:rsid w:val="000A189B"/>
    <w:rsid w:val="000A1D97"/>
    <w:rsid w:val="000A2557"/>
    <w:rsid w:val="000A2DCC"/>
    <w:rsid w:val="000A32CC"/>
    <w:rsid w:val="000A357B"/>
    <w:rsid w:val="000A37AB"/>
    <w:rsid w:val="000A4830"/>
    <w:rsid w:val="000A55A9"/>
    <w:rsid w:val="000A5C47"/>
    <w:rsid w:val="000A675D"/>
    <w:rsid w:val="000A7235"/>
    <w:rsid w:val="000A748B"/>
    <w:rsid w:val="000A7751"/>
    <w:rsid w:val="000B0A73"/>
    <w:rsid w:val="000B0EAB"/>
    <w:rsid w:val="000B1B31"/>
    <w:rsid w:val="000B467F"/>
    <w:rsid w:val="000B570D"/>
    <w:rsid w:val="000B5874"/>
    <w:rsid w:val="000B63D6"/>
    <w:rsid w:val="000B64BF"/>
    <w:rsid w:val="000B64DE"/>
    <w:rsid w:val="000B78CE"/>
    <w:rsid w:val="000B79E2"/>
    <w:rsid w:val="000C03FB"/>
    <w:rsid w:val="000C0474"/>
    <w:rsid w:val="000C1481"/>
    <w:rsid w:val="000C15B2"/>
    <w:rsid w:val="000C1D0F"/>
    <w:rsid w:val="000C2126"/>
    <w:rsid w:val="000C2A3A"/>
    <w:rsid w:val="000C2E05"/>
    <w:rsid w:val="000C335E"/>
    <w:rsid w:val="000C3E7B"/>
    <w:rsid w:val="000C4299"/>
    <w:rsid w:val="000C465B"/>
    <w:rsid w:val="000C4B36"/>
    <w:rsid w:val="000C4D61"/>
    <w:rsid w:val="000C5A48"/>
    <w:rsid w:val="000C5B96"/>
    <w:rsid w:val="000C6053"/>
    <w:rsid w:val="000C7610"/>
    <w:rsid w:val="000C7DC5"/>
    <w:rsid w:val="000D00CB"/>
    <w:rsid w:val="000D08C7"/>
    <w:rsid w:val="000D0C23"/>
    <w:rsid w:val="000D120C"/>
    <w:rsid w:val="000D2129"/>
    <w:rsid w:val="000D214D"/>
    <w:rsid w:val="000D2B01"/>
    <w:rsid w:val="000D3685"/>
    <w:rsid w:val="000D411E"/>
    <w:rsid w:val="000D54D1"/>
    <w:rsid w:val="000D5840"/>
    <w:rsid w:val="000D5EB6"/>
    <w:rsid w:val="000D6368"/>
    <w:rsid w:val="000D7CEC"/>
    <w:rsid w:val="000E052A"/>
    <w:rsid w:val="000E1078"/>
    <w:rsid w:val="000E201E"/>
    <w:rsid w:val="000E256C"/>
    <w:rsid w:val="000E28C3"/>
    <w:rsid w:val="000E2F75"/>
    <w:rsid w:val="000E5055"/>
    <w:rsid w:val="000E76D7"/>
    <w:rsid w:val="000E7B3D"/>
    <w:rsid w:val="000E7BB6"/>
    <w:rsid w:val="000E7E91"/>
    <w:rsid w:val="000F0579"/>
    <w:rsid w:val="000F0D50"/>
    <w:rsid w:val="000F0FC6"/>
    <w:rsid w:val="000F15E8"/>
    <w:rsid w:val="000F1AFE"/>
    <w:rsid w:val="000F1DA5"/>
    <w:rsid w:val="000F20E5"/>
    <w:rsid w:val="000F2A24"/>
    <w:rsid w:val="000F2DD2"/>
    <w:rsid w:val="000F3233"/>
    <w:rsid w:val="000F43FD"/>
    <w:rsid w:val="000F4D2A"/>
    <w:rsid w:val="000F5AEC"/>
    <w:rsid w:val="000F6FE4"/>
    <w:rsid w:val="000F771A"/>
    <w:rsid w:val="000F794A"/>
    <w:rsid w:val="001004E7"/>
    <w:rsid w:val="00101009"/>
    <w:rsid w:val="00101894"/>
    <w:rsid w:val="00101B77"/>
    <w:rsid w:val="00101FC7"/>
    <w:rsid w:val="001025A1"/>
    <w:rsid w:val="001031C7"/>
    <w:rsid w:val="00103591"/>
    <w:rsid w:val="00103E2A"/>
    <w:rsid w:val="00104E54"/>
    <w:rsid w:val="00105913"/>
    <w:rsid w:val="00105A57"/>
    <w:rsid w:val="00105F35"/>
    <w:rsid w:val="0010763E"/>
    <w:rsid w:val="001107D0"/>
    <w:rsid w:val="00111059"/>
    <w:rsid w:val="00111F21"/>
    <w:rsid w:val="0011271C"/>
    <w:rsid w:val="001137E0"/>
    <w:rsid w:val="00113ED6"/>
    <w:rsid w:val="00113FCF"/>
    <w:rsid w:val="00115282"/>
    <w:rsid w:val="00115DE3"/>
    <w:rsid w:val="00116CEA"/>
    <w:rsid w:val="00116E1A"/>
    <w:rsid w:val="001177E6"/>
    <w:rsid w:val="001200C5"/>
    <w:rsid w:val="00120793"/>
    <w:rsid w:val="0012112D"/>
    <w:rsid w:val="00121A0B"/>
    <w:rsid w:val="00122315"/>
    <w:rsid w:val="00122691"/>
    <w:rsid w:val="001230D6"/>
    <w:rsid w:val="00123542"/>
    <w:rsid w:val="001236B9"/>
    <w:rsid w:val="00123FC9"/>
    <w:rsid w:val="001249FA"/>
    <w:rsid w:val="00125788"/>
    <w:rsid w:val="00125A5A"/>
    <w:rsid w:val="0012609F"/>
    <w:rsid w:val="001269FB"/>
    <w:rsid w:val="0012710D"/>
    <w:rsid w:val="0013102D"/>
    <w:rsid w:val="00131281"/>
    <w:rsid w:val="001317A3"/>
    <w:rsid w:val="001319C9"/>
    <w:rsid w:val="001324F7"/>
    <w:rsid w:val="00132C38"/>
    <w:rsid w:val="00133D32"/>
    <w:rsid w:val="001346C8"/>
    <w:rsid w:val="001347D8"/>
    <w:rsid w:val="00134C26"/>
    <w:rsid w:val="00135A8E"/>
    <w:rsid w:val="00136914"/>
    <w:rsid w:val="001378A2"/>
    <w:rsid w:val="00140217"/>
    <w:rsid w:val="00140324"/>
    <w:rsid w:val="00142C3D"/>
    <w:rsid w:val="00142C79"/>
    <w:rsid w:val="00143364"/>
    <w:rsid w:val="00143A4D"/>
    <w:rsid w:val="00144A71"/>
    <w:rsid w:val="00144EB9"/>
    <w:rsid w:val="00147250"/>
    <w:rsid w:val="00147792"/>
    <w:rsid w:val="00147A24"/>
    <w:rsid w:val="001501BF"/>
    <w:rsid w:val="001503CE"/>
    <w:rsid w:val="001504C6"/>
    <w:rsid w:val="001508A3"/>
    <w:rsid w:val="00150B91"/>
    <w:rsid w:val="00152266"/>
    <w:rsid w:val="00152C39"/>
    <w:rsid w:val="0016060B"/>
    <w:rsid w:val="00160ACA"/>
    <w:rsid w:val="00161A86"/>
    <w:rsid w:val="0016300F"/>
    <w:rsid w:val="00163613"/>
    <w:rsid w:val="00164924"/>
    <w:rsid w:val="0016494C"/>
    <w:rsid w:val="00164B86"/>
    <w:rsid w:val="001655F5"/>
    <w:rsid w:val="001664C4"/>
    <w:rsid w:val="001671F6"/>
    <w:rsid w:val="00167441"/>
    <w:rsid w:val="00167A9C"/>
    <w:rsid w:val="001701CF"/>
    <w:rsid w:val="0017066B"/>
    <w:rsid w:val="001707D7"/>
    <w:rsid w:val="00170C3E"/>
    <w:rsid w:val="001712CF"/>
    <w:rsid w:val="0017241C"/>
    <w:rsid w:val="00172899"/>
    <w:rsid w:val="00172C3B"/>
    <w:rsid w:val="00172D7D"/>
    <w:rsid w:val="00174B3A"/>
    <w:rsid w:val="00174DDB"/>
    <w:rsid w:val="00175DEA"/>
    <w:rsid w:val="00175F43"/>
    <w:rsid w:val="00176F42"/>
    <w:rsid w:val="00177665"/>
    <w:rsid w:val="00177703"/>
    <w:rsid w:val="00177B31"/>
    <w:rsid w:val="00180902"/>
    <w:rsid w:val="00180BB7"/>
    <w:rsid w:val="001810C7"/>
    <w:rsid w:val="001814A3"/>
    <w:rsid w:val="0018204F"/>
    <w:rsid w:val="00182468"/>
    <w:rsid w:val="00183748"/>
    <w:rsid w:val="001853D1"/>
    <w:rsid w:val="00186395"/>
    <w:rsid w:val="00186DA9"/>
    <w:rsid w:val="00186F4C"/>
    <w:rsid w:val="001870A4"/>
    <w:rsid w:val="00187F61"/>
    <w:rsid w:val="001901F2"/>
    <w:rsid w:val="00190DA3"/>
    <w:rsid w:val="001910A5"/>
    <w:rsid w:val="001927E1"/>
    <w:rsid w:val="00192A90"/>
    <w:rsid w:val="00193466"/>
    <w:rsid w:val="00193D2B"/>
    <w:rsid w:val="00194F8A"/>
    <w:rsid w:val="00197688"/>
    <w:rsid w:val="001979A6"/>
    <w:rsid w:val="00197D45"/>
    <w:rsid w:val="001A0AF0"/>
    <w:rsid w:val="001A1B11"/>
    <w:rsid w:val="001A1C5F"/>
    <w:rsid w:val="001A31B0"/>
    <w:rsid w:val="001A3CAB"/>
    <w:rsid w:val="001A688A"/>
    <w:rsid w:val="001A69DE"/>
    <w:rsid w:val="001A76E5"/>
    <w:rsid w:val="001A7EE9"/>
    <w:rsid w:val="001B091D"/>
    <w:rsid w:val="001B3143"/>
    <w:rsid w:val="001B3567"/>
    <w:rsid w:val="001B3A04"/>
    <w:rsid w:val="001B4702"/>
    <w:rsid w:val="001B4864"/>
    <w:rsid w:val="001B4E35"/>
    <w:rsid w:val="001B7786"/>
    <w:rsid w:val="001C0A98"/>
    <w:rsid w:val="001C118A"/>
    <w:rsid w:val="001C263C"/>
    <w:rsid w:val="001C37F4"/>
    <w:rsid w:val="001C4B49"/>
    <w:rsid w:val="001C4E67"/>
    <w:rsid w:val="001C5483"/>
    <w:rsid w:val="001C560F"/>
    <w:rsid w:val="001C58BE"/>
    <w:rsid w:val="001C60A0"/>
    <w:rsid w:val="001C646D"/>
    <w:rsid w:val="001C7DD1"/>
    <w:rsid w:val="001D0A77"/>
    <w:rsid w:val="001D0D33"/>
    <w:rsid w:val="001D1574"/>
    <w:rsid w:val="001D1E77"/>
    <w:rsid w:val="001D2B56"/>
    <w:rsid w:val="001D50C0"/>
    <w:rsid w:val="001D7D0D"/>
    <w:rsid w:val="001E0496"/>
    <w:rsid w:val="001E06DD"/>
    <w:rsid w:val="001E0A35"/>
    <w:rsid w:val="001E1C48"/>
    <w:rsid w:val="001E1F2E"/>
    <w:rsid w:val="001E220A"/>
    <w:rsid w:val="001E2394"/>
    <w:rsid w:val="001E51D2"/>
    <w:rsid w:val="001E5EA3"/>
    <w:rsid w:val="001E64FD"/>
    <w:rsid w:val="001E673A"/>
    <w:rsid w:val="001E6D4E"/>
    <w:rsid w:val="001F0E2A"/>
    <w:rsid w:val="001F21EC"/>
    <w:rsid w:val="001F2DFA"/>
    <w:rsid w:val="001F2FF1"/>
    <w:rsid w:val="001F30EF"/>
    <w:rsid w:val="001F3450"/>
    <w:rsid w:val="001F3902"/>
    <w:rsid w:val="001F3E0D"/>
    <w:rsid w:val="001F491B"/>
    <w:rsid w:val="001F5768"/>
    <w:rsid w:val="001F5876"/>
    <w:rsid w:val="001F65DC"/>
    <w:rsid w:val="001F71A7"/>
    <w:rsid w:val="002001B4"/>
    <w:rsid w:val="00200682"/>
    <w:rsid w:val="0020156D"/>
    <w:rsid w:val="00202D0F"/>
    <w:rsid w:val="00203F16"/>
    <w:rsid w:val="00203FB7"/>
    <w:rsid w:val="0020617C"/>
    <w:rsid w:val="00206D54"/>
    <w:rsid w:val="0020799C"/>
    <w:rsid w:val="0021140B"/>
    <w:rsid w:val="00211C7D"/>
    <w:rsid w:val="002130C5"/>
    <w:rsid w:val="0021453A"/>
    <w:rsid w:val="00214974"/>
    <w:rsid w:val="002156A0"/>
    <w:rsid w:val="00215808"/>
    <w:rsid w:val="0021757A"/>
    <w:rsid w:val="002175AE"/>
    <w:rsid w:val="0021773D"/>
    <w:rsid w:val="0022025A"/>
    <w:rsid w:val="00220283"/>
    <w:rsid w:val="0022037E"/>
    <w:rsid w:val="00221A66"/>
    <w:rsid w:val="00221CA7"/>
    <w:rsid w:val="00221FB6"/>
    <w:rsid w:val="0022253E"/>
    <w:rsid w:val="00223C5A"/>
    <w:rsid w:val="00223CCB"/>
    <w:rsid w:val="00224B92"/>
    <w:rsid w:val="00224C7C"/>
    <w:rsid w:val="0022538A"/>
    <w:rsid w:val="00226687"/>
    <w:rsid w:val="00227211"/>
    <w:rsid w:val="002272B8"/>
    <w:rsid w:val="0022765F"/>
    <w:rsid w:val="002279A6"/>
    <w:rsid w:val="00227C94"/>
    <w:rsid w:val="00230E7C"/>
    <w:rsid w:val="002317AC"/>
    <w:rsid w:val="00231A80"/>
    <w:rsid w:val="00232536"/>
    <w:rsid w:val="00232620"/>
    <w:rsid w:val="0023355B"/>
    <w:rsid w:val="002350AC"/>
    <w:rsid w:val="0023554E"/>
    <w:rsid w:val="00236D7D"/>
    <w:rsid w:val="00237269"/>
    <w:rsid w:val="00237799"/>
    <w:rsid w:val="00237BF3"/>
    <w:rsid w:val="00240051"/>
    <w:rsid w:val="002400CE"/>
    <w:rsid w:val="00240BE8"/>
    <w:rsid w:val="00241457"/>
    <w:rsid w:val="002416C6"/>
    <w:rsid w:val="0024344C"/>
    <w:rsid w:val="002436CA"/>
    <w:rsid w:val="00243A74"/>
    <w:rsid w:val="0024535D"/>
    <w:rsid w:val="0024596A"/>
    <w:rsid w:val="00245BC2"/>
    <w:rsid w:val="00247306"/>
    <w:rsid w:val="0024759B"/>
    <w:rsid w:val="002479CE"/>
    <w:rsid w:val="00250605"/>
    <w:rsid w:val="00250AF0"/>
    <w:rsid w:val="00250E7B"/>
    <w:rsid w:val="002511E9"/>
    <w:rsid w:val="0025234D"/>
    <w:rsid w:val="00252747"/>
    <w:rsid w:val="00252919"/>
    <w:rsid w:val="00253012"/>
    <w:rsid w:val="002532E2"/>
    <w:rsid w:val="00253D8A"/>
    <w:rsid w:val="002540B2"/>
    <w:rsid w:val="0025441A"/>
    <w:rsid w:val="0025460C"/>
    <w:rsid w:val="00254651"/>
    <w:rsid w:val="002550F0"/>
    <w:rsid w:val="00256082"/>
    <w:rsid w:val="00256DC2"/>
    <w:rsid w:val="00257B76"/>
    <w:rsid w:val="002603F9"/>
    <w:rsid w:val="00262ECB"/>
    <w:rsid w:val="0026311B"/>
    <w:rsid w:val="002636A6"/>
    <w:rsid w:val="00263E74"/>
    <w:rsid w:val="00263F05"/>
    <w:rsid w:val="00265193"/>
    <w:rsid w:val="00265DF4"/>
    <w:rsid w:val="002660D0"/>
    <w:rsid w:val="0026630A"/>
    <w:rsid w:val="00267732"/>
    <w:rsid w:val="00270EC1"/>
    <w:rsid w:val="0027336B"/>
    <w:rsid w:val="002739E5"/>
    <w:rsid w:val="00273C41"/>
    <w:rsid w:val="00273EED"/>
    <w:rsid w:val="002759CD"/>
    <w:rsid w:val="00275DB9"/>
    <w:rsid w:val="00275DCA"/>
    <w:rsid w:val="00276923"/>
    <w:rsid w:val="00276C37"/>
    <w:rsid w:val="00276C5A"/>
    <w:rsid w:val="00276E97"/>
    <w:rsid w:val="00281CDD"/>
    <w:rsid w:val="0028202D"/>
    <w:rsid w:val="002830BF"/>
    <w:rsid w:val="002841D2"/>
    <w:rsid w:val="002847BB"/>
    <w:rsid w:val="00284EE7"/>
    <w:rsid w:val="002853AF"/>
    <w:rsid w:val="002855C7"/>
    <w:rsid w:val="00285A4E"/>
    <w:rsid w:val="00285B06"/>
    <w:rsid w:val="00285EF1"/>
    <w:rsid w:val="002866ED"/>
    <w:rsid w:val="002868BE"/>
    <w:rsid w:val="00286C3C"/>
    <w:rsid w:val="00287801"/>
    <w:rsid w:val="00287FA9"/>
    <w:rsid w:val="00291C47"/>
    <w:rsid w:val="0029403D"/>
    <w:rsid w:val="00294BFA"/>
    <w:rsid w:val="002959F6"/>
    <w:rsid w:val="00295DAA"/>
    <w:rsid w:val="002970FC"/>
    <w:rsid w:val="002A0F89"/>
    <w:rsid w:val="002A224A"/>
    <w:rsid w:val="002A2709"/>
    <w:rsid w:val="002A3B8A"/>
    <w:rsid w:val="002A51E1"/>
    <w:rsid w:val="002A5567"/>
    <w:rsid w:val="002A5C24"/>
    <w:rsid w:val="002A647D"/>
    <w:rsid w:val="002A77C3"/>
    <w:rsid w:val="002B0EBA"/>
    <w:rsid w:val="002B11B1"/>
    <w:rsid w:val="002B12CC"/>
    <w:rsid w:val="002B164D"/>
    <w:rsid w:val="002B1953"/>
    <w:rsid w:val="002B2144"/>
    <w:rsid w:val="002B2163"/>
    <w:rsid w:val="002B2170"/>
    <w:rsid w:val="002B3BE5"/>
    <w:rsid w:val="002B4030"/>
    <w:rsid w:val="002B4F31"/>
    <w:rsid w:val="002B6B72"/>
    <w:rsid w:val="002B7A78"/>
    <w:rsid w:val="002C01DF"/>
    <w:rsid w:val="002C18F8"/>
    <w:rsid w:val="002C271B"/>
    <w:rsid w:val="002C3D34"/>
    <w:rsid w:val="002C43E9"/>
    <w:rsid w:val="002C51B4"/>
    <w:rsid w:val="002C533D"/>
    <w:rsid w:val="002C6B9A"/>
    <w:rsid w:val="002C6C7E"/>
    <w:rsid w:val="002C74D0"/>
    <w:rsid w:val="002D04B0"/>
    <w:rsid w:val="002D0E9D"/>
    <w:rsid w:val="002D0EE5"/>
    <w:rsid w:val="002D1879"/>
    <w:rsid w:val="002D4F4C"/>
    <w:rsid w:val="002D4FEE"/>
    <w:rsid w:val="002D5EFB"/>
    <w:rsid w:val="002D62B2"/>
    <w:rsid w:val="002D632C"/>
    <w:rsid w:val="002E0A0F"/>
    <w:rsid w:val="002E0A37"/>
    <w:rsid w:val="002E17C3"/>
    <w:rsid w:val="002E18F2"/>
    <w:rsid w:val="002E2658"/>
    <w:rsid w:val="002E2890"/>
    <w:rsid w:val="002E337C"/>
    <w:rsid w:val="002E3C74"/>
    <w:rsid w:val="002E3C9E"/>
    <w:rsid w:val="002E52C0"/>
    <w:rsid w:val="002E5A06"/>
    <w:rsid w:val="002E5CBB"/>
    <w:rsid w:val="002E5D2E"/>
    <w:rsid w:val="002E6B10"/>
    <w:rsid w:val="002F0B26"/>
    <w:rsid w:val="002F0E13"/>
    <w:rsid w:val="002F0F60"/>
    <w:rsid w:val="002F1AB9"/>
    <w:rsid w:val="002F1EF7"/>
    <w:rsid w:val="002F2461"/>
    <w:rsid w:val="002F2661"/>
    <w:rsid w:val="002F3C7A"/>
    <w:rsid w:val="002F40B3"/>
    <w:rsid w:val="002F4D51"/>
    <w:rsid w:val="002F4E0C"/>
    <w:rsid w:val="002F63EA"/>
    <w:rsid w:val="002F7592"/>
    <w:rsid w:val="002F76B3"/>
    <w:rsid w:val="0030040E"/>
    <w:rsid w:val="00301CE6"/>
    <w:rsid w:val="00301E03"/>
    <w:rsid w:val="00301E9D"/>
    <w:rsid w:val="003025D1"/>
    <w:rsid w:val="00302F1C"/>
    <w:rsid w:val="00303AF0"/>
    <w:rsid w:val="00304B80"/>
    <w:rsid w:val="0030592E"/>
    <w:rsid w:val="003063AB"/>
    <w:rsid w:val="0030708D"/>
    <w:rsid w:val="0031092A"/>
    <w:rsid w:val="00311096"/>
    <w:rsid w:val="00311780"/>
    <w:rsid w:val="00312440"/>
    <w:rsid w:val="003128ED"/>
    <w:rsid w:val="00314662"/>
    <w:rsid w:val="003155D9"/>
    <w:rsid w:val="00315D9B"/>
    <w:rsid w:val="00316632"/>
    <w:rsid w:val="00317E9E"/>
    <w:rsid w:val="0032059C"/>
    <w:rsid w:val="00320B39"/>
    <w:rsid w:val="003213EC"/>
    <w:rsid w:val="003215C3"/>
    <w:rsid w:val="003218C8"/>
    <w:rsid w:val="00321ED2"/>
    <w:rsid w:val="00323076"/>
    <w:rsid w:val="00323790"/>
    <w:rsid w:val="00323968"/>
    <w:rsid w:val="003250DE"/>
    <w:rsid w:val="00325130"/>
    <w:rsid w:val="0032586F"/>
    <w:rsid w:val="00325AB6"/>
    <w:rsid w:val="00325E3F"/>
    <w:rsid w:val="00326097"/>
    <w:rsid w:val="0032672B"/>
    <w:rsid w:val="00326846"/>
    <w:rsid w:val="003273C3"/>
    <w:rsid w:val="00330647"/>
    <w:rsid w:val="00331D35"/>
    <w:rsid w:val="00332171"/>
    <w:rsid w:val="00332B96"/>
    <w:rsid w:val="0033317F"/>
    <w:rsid w:val="003331CC"/>
    <w:rsid w:val="00333809"/>
    <w:rsid w:val="00333868"/>
    <w:rsid w:val="00333F27"/>
    <w:rsid w:val="00335887"/>
    <w:rsid w:val="00337623"/>
    <w:rsid w:val="00337722"/>
    <w:rsid w:val="00337B34"/>
    <w:rsid w:val="003402C7"/>
    <w:rsid w:val="00340777"/>
    <w:rsid w:val="003409B9"/>
    <w:rsid w:val="003429E6"/>
    <w:rsid w:val="00342CC4"/>
    <w:rsid w:val="00343233"/>
    <w:rsid w:val="00343533"/>
    <w:rsid w:val="003441E1"/>
    <w:rsid w:val="003445A8"/>
    <w:rsid w:val="00344744"/>
    <w:rsid w:val="00344AED"/>
    <w:rsid w:val="00345ACE"/>
    <w:rsid w:val="00345B82"/>
    <w:rsid w:val="00346338"/>
    <w:rsid w:val="00346753"/>
    <w:rsid w:val="003471F2"/>
    <w:rsid w:val="003507A2"/>
    <w:rsid w:val="00351A4D"/>
    <w:rsid w:val="00351B99"/>
    <w:rsid w:val="00351BA2"/>
    <w:rsid w:val="00351E76"/>
    <w:rsid w:val="00352F61"/>
    <w:rsid w:val="003538E1"/>
    <w:rsid w:val="00353A1A"/>
    <w:rsid w:val="0035416B"/>
    <w:rsid w:val="00354A7C"/>
    <w:rsid w:val="00354D16"/>
    <w:rsid w:val="00356ED1"/>
    <w:rsid w:val="003571F5"/>
    <w:rsid w:val="0035762A"/>
    <w:rsid w:val="0035773C"/>
    <w:rsid w:val="003601A1"/>
    <w:rsid w:val="00360C56"/>
    <w:rsid w:val="0036244F"/>
    <w:rsid w:val="00362B79"/>
    <w:rsid w:val="003634A3"/>
    <w:rsid w:val="00363680"/>
    <w:rsid w:val="003637D5"/>
    <w:rsid w:val="00364575"/>
    <w:rsid w:val="0036530A"/>
    <w:rsid w:val="00365E04"/>
    <w:rsid w:val="00365EA7"/>
    <w:rsid w:val="00367484"/>
    <w:rsid w:val="00367A8C"/>
    <w:rsid w:val="0037029D"/>
    <w:rsid w:val="003716D1"/>
    <w:rsid w:val="00374046"/>
    <w:rsid w:val="0037663A"/>
    <w:rsid w:val="0037730A"/>
    <w:rsid w:val="00382031"/>
    <w:rsid w:val="003825A0"/>
    <w:rsid w:val="003825E4"/>
    <w:rsid w:val="003831CA"/>
    <w:rsid w:val="0038328C"/>
    <w:rsid w:val="003847A5"/>
    <w:rsid w:val="00384883"/>
    <w:rsid w:val="00384949"/>
    <w:rsid w:val="00384DBA"/>
    <w:rsid w:val="00385403"/>
    <w:rsid w:val="00385491"/>
    <w:rsid w:val="00385B10"/>
    <w:rsid w:val="003879C2"/>
    <w:rsid w:val="00390361"/>
    <w:rsid w:val="003907BF"/>
    <w:rsid w:val="0039095E"/>
    <w:rsid w:val="0039153C"/>
    <w:rsid w:val="00391C65"/>
    <w:rsid w:val="00393C81"/>
    <w:rsid w:val="003956C0"/>
    <w:rsid w:val="003957C8"/>
    <w:rsid w:val="00395CFB"/>
    <w:rsid w:val="0039703C"/>
    <w:rsid w:val="00397530"/>
    <w:rsid w:val="003975FB"/>
    <w:rsid w:val="003A0932"/>
    <w:rsid w:val="003A0C46"/>
    <w:rsid w:val="003A0DAC"/>
    <w:rsid w:val="003A0EC7"/>
    <w:rsid w:val="003A1246"/>
    <w:rsid w:val="003A15FD"/>
    <w:rsid w:val="003A1D2D"/>
    <w:rsid w:val="003A20B9"/>
    <w:rsid w:val="003A2394"/>
    <w:rsid w:val="003A2442"/>
    <w:rsid w:val="003A2802"/>
    <w:rsid w:val="003A28AC"/>
    <w:rsid w:val="003A31BF"/>
    <w:rsid w:val="003A3538"/>
    <w:rsid w:val="003A3C78"/>
    <w:rsid w:val="003A4BE9"/>
    <w:rsid w:val="003B12AB"/>
    <w:rsid w:val="003B1CD9"/>
    <w:rsid w:val="003B24F1"/>
    <w:rsid w:val="003B563B"/>
    <w:rsid w:val="003B7423"/>
    <w:rsid w:val="003B7889"/>
    <w:rsid w:val="003C0259"/>
    <w:rsid w:val="003C09C1"/>
    <w:rsid w:val="003C0C2C"/>
    <w:rsid w:val="003C19A8"/>
    <w:rsid w:val="003C38A2"/>
    <w:rsid w:val="003C38C9"/>
    <w:rsid w:val="003C39F1"/>
    <w:rsid w:val="003C3ABA"/>
    <w:rsid w:val="003C4BB1"/>
    <w:rsid w:val="003C6046"/>
    <w:rsid w:val="003C6A3A"/>
    <w:rsid w:val="003C6CD8"/>
    <w:rsid w:val="003C6E1F"/>
    <w:rsid w:val="003C6E3D"/>
    <w:rsid w:val="003C7C75"/>
    <w:rsid w:val="003D0015"/>
    <w:rsid w:val="003D114D"/>
    <w:rsid w:val="003D1FD1"/>
    <w:rsid w:val="003D295B"/>
    <w:rsid w:val="003D2A4C"/>
    <w:rsid w:val="003D2BDE"/>
    <w:rsid w:val="003D429D"/>
    <w:rsid w:val="003D42AB"/>
    <w:rsid w:val="003D4EA6"/>
    <w:rsid w:val="003D513B"/>
    <w:rsid w:val="003D5647"/>
    <w:rsid w:val="003D6482"/>
    <w:rsid w:val="003D6510"/>
    <w:rsid w:val="003D7740"/>
    <w:rsid w:val="003E1A0E"/>
    <w:rsid w:val="003E1CB9"/>
    <w:rsid w:val="003E47DB"/>
    <w:rsid w:val="003E4EC9"/>
    <w:rsid w:val="003E5110"/>
    <w:rsid w:val="003E5780"/>
    <w:rsid w:val="003E6D93"/>
    <w:rsid w:val="003F0899"/>
    <w:rsid w:val="003F2C4B"/>
    <w:rsid w:val="003F3D38"/>
    <w:rsid w:val="003F4863"/>
    <w:rsid w:val="003F4925"/>
    <w:rsid w:val="003F4BC2"/>
    <w:rsid w:val="003F59F1"/>
    <w:rsid w:val="003F682F"/>
    <w:rsid w:val="003F7076"/>
    <w:rsid w:val="003F7A4A"/>
    <w:rsid w:val="003F7DE9"/>
    <w:rsid w:val="00400383"/>
    <w:rsid w:val="004016BF"/>
    <w:rsid w:val="004020A2"/>
    <w:rsid w:val="00402BAB"/>
    <w:rsid w:val="00402D03"/>
    <w:rsid w:val="004033D2"/>
    <w:rsid w:val="00403AA7"/>
    <w:rsid w:val="0040489F"/>
    <w:rsid w:val="004060D5"/>
    <w:rsid w:val="00406EE2"/>
    <w:rsid w:val="00407F60"/>
    <w:rsid w:val="00410752"/>
    <w:rsid w:val="00412BFC"/>
    <w:rsid w:val="00413911"/>
    <w:rsid w:val="00413E36"/>
    <w:rsid w:val="0041437B"/>
    <w:rsid w:val="00414AE2"/>
    <w:rsid w:val="0041582E"/>
    <w:rsid w:val="00415932"/>
    <w:rsid w:val="004168A6"/>
    <w:rsid w:val="00417832"/>
    <w:rsid w:val="00421E27"/>
    <w:rsid w:val="004223A3"/>
    <w:rsid w:val="00423F3A"/>
    <w:rsid w:val="0042454B"/>
    <w:rsid w:val="004246D3"/>
    <w:rsid w:val="004249D9"/>
    <w:rsid w:val="00425A84"/>
    <w:rsid w:val="00425F60"/>
    <w:rsid w:val="0042769A"/>
    <w:rsid w:val="004277EE"/>
    <w:rsid w:val="0043205A"/>
    <w:rsid w:val="00433EDB"/>
    <w:rsid w:val="004348FB"/>
    <w:rsid w:val="00434CFB"/>
    <w:rsid w:val="00434E77"/>
    <w:rsid w:val="004353CE"/>
    <w:rsid w:val="004361EC"/>
    <w:rsid w:val="00436E6E"/>
    <w:rsid w:val="004378DE"/>
    <w:rsid w:val="004409BC"/>
    <w:rsid w:val="0044443E"/>
    <w:rsid w:val="00444679"/>
    <w:rsid w:val="004447AC"/>
    <w:rsid w:val="00444F02"/>
    <w:rsid w:val="0044511F"/>
    <w:rsid w:val="00446F79"/>
    <w:rsid w:val="004474CF"/>
    <w:rsid w:val="00447E12"/>
    <w:rsid w:val="004507CB"/>
    <w:rsid w:val="00451CA2"/>
    <w:rsid w:val="00453D58"/>
    <w:rsid w:val="00454854"/>
    <w:rsid w:val="00455426"/>
    <w:rsid w:val="0045651C"/>
    <w:rsid w:val="0045767E"/>
    <w:rsid w:val="00457AF9"/>
    <w:rsid w:val="00457E81"/>
    <w:rsid w:val="00457EB6"/>
    <w:rsid w:val="004602E2"/>
    <w:rsid w:val="00460536"/>
    <w:rsid w:val="004607A2"/>
    <w:rsid w:val="00461BED"/>
    <w:rsid w:val="00462576"/>
    <w:rsid w:val="00462CFE"/>
    <w:rsid w:val="00462D5D"/>
    <w:rsid w:val="00462DC0"/>
    <w:rsid w:val="00463092"/>
    <w:rsid w:val="0046437F"/>
    <w:rsid w:val="0046452E"/>
    <w:rsid w:val="004645E6"/>
    <w:rsid w:val="00464CCD"/>
    <w:rsid w:val="00465F3E"/>
    <w:rsid w:val="00466499"/>
    <w:rsid w:val="00466C92"/>
    <w:rsid w:val="00470059"/>
    <w:rsid w:val="00470578"/>
    <w:rsid w:val="00471147"/>
    <w:rsid w:val="004717D5"/>
    <w:rsid w:val="00472415"/>
    <w:rsid w:val="00472ADF"/>
    <w:rsid w:val="00472D05"/>
    <w:rsid w:val="0047322C"/>
    <w:rsid w:val="00474157"/>
    <w:rsid w:val="004741D4"/>
    <w:rsid w:val="00474303"/>
    <w:rsid w:val="00474610"/>
    <w:rsid w:val="00474FAC"/>
    <w:rsid w:val="00475EC5"/>
    <w:rsid w:val="0047625C"/>
    <w:rsid w:val="004767EA"/>
    <w:rsid w:val="00477541"/>
    <w:rsid w:val="00480EA5"/>
    <w:rsid w:val="004810CF"/>
    <w:rsid w:val="00481A4C"/>
    <w:rsid w:val="004825B0"/>
    <w:rsid w:val="00482704"/>
    <w:rsid w:val="00483635"/>
    <w:rsid w:val="00483BB4"/>
    <w:rsid w:val="00483C9A"/>
    <w:rsid w:val="0048451B"/>
    <w:rsid w:val="00484894"/>
    <w:rsid w:val="004857EC"/>
    <w:rsid w:val="004903FC"/>
    <w:rsid w:val="00490AC4"/>
    <w:rsid w:val="0049103F"/>
    <w:rsid w:val="004932F2"/>
    <w:rsid w:val="00494229"/>
    <w:rsid w:val="0049451D"/>
    <w:rsid w:val="00494569"/>
    <w:rsid w:val="00496525"/>
    <w:rsid w:val="0049787B"/>
    <w:rsid w:val="00497F79"/>
    <w:rsid w:val="004A0822"/>
    <w:rsid w:val="004A2003"/>
    <w:rsid w:val="004A2727"/>
    <w:rsid w:val="004A374C"/>
    <w:rsid w:val="004A4450"/>
    <w:rsid w:val="004A4F8C"/>
    <w:rsid w:val="004A5ED3"/>
    <w:rsid w:val="004A6621"/>
    <w:rsid w:val="004A680B"/>
    <w:rsid w:val="004A6D61"/>
    <w:rsid w:val="004A6DAD"/>
    <w:rsid w:val="004A79E5"/>
    <w:rsid w:val="004A7CAD"/>
    <w:rsid w:val="004A7CBA"/>
    <w:rsid w:val="004B081D"/>
    <w:rsid w:val="004B104C"/>
    <w:rsid w:val="004B287D"/>
    <w:rsid w:val="004B338A"/>
    <w:rsid w:val="004B3392"/>
    <w:rsid w:val="004B3E34"/>
    <w:rsid w:val="004B433B"/>
    <w:rsid w:val="004B4888"/>
    <w:rsid w:val="004B61CB"/>
    <w:rsid w:val="004B76B9"/>
    <w:rsid w:val="004C0AE0"/>
    <w:rsid w:val="004C2B7D"/>
    <w:rsid w:val="004C473B"/>
    <w:rsid w:val="004C484E"/>
    <w:rsid w:val="004C49E5"/>
    <w:rsid w:val="004C5BA9"/>
    <w:rsid w:val="004C6041"/>
    <w:rsid w:val="004C6EC0"/>
    <w:rsid w:val="004C709B"/>
    <w:rsid w:val="004C7617"/>
    <w:rsid w:val="004C7667"/>
    <w:rsid w:val="004C7D97"/>
    <w:rsid w:val="004D05C3"/>
    <w:rsid w:val="004D07C2"/>
    <w:rsid w:val="004D0EA5"/>
    <w:rsid w:val="004D1430"/>
    <w:rsid w:val="004D1741"/>
    <w:rsid w:val="004D18F8"/>
    <w:rsid w:val="004D1A28"/>
    <w:rsid w:val="004D2B90"/>
    <w:rsid w:val="004D32D9"/>
    <w:rsid w:val="004D35E0"/>
    <w:rsid w:val="004D3F11"/>
    <w:rsid w:val="004D3F62"/>
    <w:rsid w:val="004D41E4"/>
    <w:rsid w:val="004D4738"/>
    <w:rsid w:val="004D5058"/>
    <w:rsid w:val="004D5836"/>
    <w:rsid w:val="004D6138"/>
    <w:rsid w:val="004D6A88"/>
    <w:rsid w:val="004D7960"/>
    <w:rsid w:val="004E05A9"/>
    <w:rsid w:val="004E0CE8"/>
    <w:rsid w:val="004E0F0B"/>
    <w:rsid w:val="004E16E5"/>
    <w:rsid w:val="004E1C76"/>
    <w:rsid w:val="004E1DB1"/>
    <w:rsid w:val="004E1EB9"/>
    <w:rsid w:val="004E4DA2"/>
    <w:rsid w:val="004E58FA"/>
    <w:rsid w:val="004E5A5A"/>
    <w:rsid w:val="004E6406"/>
    <w:rsid w:val="004E6ACF"/>
    <w:rsid w:val="004F00ED"/>
    <w:rsid w:val="004F066E"/>
    <w:rsid w:val="004F1B8C"/>
    <w:rsid w:val="004F2094"/>
    <w:rsid w:val="004F29DC"/>
    <w:rsid w:val="004F404C"/>
    <w:rsid w:val="004F44D5"/>
    <w:rsid w:val="004F4AEF"/>
    <w:rsid w:val="004F587A"/>
    <w:rsid w:val="004F5B44"/>
    <w:rsid w:val="004F6D6C"/>
    <w:rsid w:val="004F6FA2"/>
    <w:rsid w:val="004F7C59"/>
    <w:rsid w:val="004F7DC7"/>
    <w:rsid w:val="00500541"/>
    <w:rsid w:val="00500FE0"/>
    <w:rsid w:val="0050197E"/>
    <w:rsid w:val="00502571"/>
    <w:rsid w:val="005035BE"/>
    <w:rsid w:val="005058E9"/>
    <w:rsid w:val="00506364"/>
    <w:rsid w:val="005066FD"/>
    <w:rsid w:val="005067FC"/>
    <w:rsid w:val="005070AD"/>
    <w:rsid w:val="005075B4"/>
    <w:rsid w:val="00507895"/>
    <w:rsid w:val="00510C1E"/>
    <w:rsid w:val="0051141F"/>
    <w:rsid w:val="005115BC"/>
    <w:rsid w:val="00511883"/>
    <w:rsid w:val="005118C3"/>
    <w:rsid w:val="005147CE"/>
    <w:rsid w:val="0051481B"/>
    <w:rsid w:val="00514987"/>
    <w:rsid w:val="00515CA1"/>
    <w:rsid w:val="005165B1"/>
    <w:rsid w:val="005176E2"/>
    <w:rsid w:val="00517F18"/>
    <w:rsid w:val="00520D66"/>
    <w:rsid w:val="00521EBF"/>
    <w:rsid w:val="00523DF8"/>
    <w:rsid w:val="00523FB1"/>
    <w:rsid w:val="00525EB9"/>
    <w:rsid w:val="005262AF"/>
    <w:rsid w:val="00526B64"/>
    <w:rsid w:val="00526E14"/>
    <w:rsid w:val="005308E6"/>
    <w:rsid w:val="00530A46"/>
    <w:rsid w:val="00530BE2"/>
    <w:rsid w:val="00530D91"/>
    <w:rsid w:val="00532D72"/>
    <w:rsid w:val="005333B3"/>
    <w:rsid w:val="00535F5F"/>
    <w:rsid w:val="005360A5"/>
    <w:rsid w:val="00536718"/>
    <w:rsid w:val="005374CB"/>
    <w:rsid w:val="00537F58"/>
    <w:rsid w:val="005403F1"/>
    <w:rsid w:val="00540A08"/>
    <w:rsid w:val="00540AD2"/>
    <w:rsid w:val="005418A7"/>
    <w:rsid w:val="00542A11"/>
    <w:rsid w:val="00542D9E"/>
    <w:rsid w:val="00544E02"/>
    <w:rsid w:val="00545039"/>
    <w:rsid w:val="005463D2"/>
    <w:rsid w:val="0054640E"/>
    <w:rsid w:val="00547123"/>
    <w:rsid w:val="00547EA9"/>
    <w:rsid w:val="005501A2"/>
    <w:rsid w:val="00550530"/>
    <w:rsid w:val="00550BDD"/>
    <w:rsid w:val="00550DBB"/>
    <w:rsid w:val="00551157"/>
    <w:rsid w:val="00551801"/>
    <w:rsid w:val="00552A76"/>
    <w:rsid w:val="00552CD3"/>
    <w:rsid w:val="0055387B"/>
    <w:rsid w:val="00553F00"/>
    <w:rsid w:val="005549CD"/>
    <w:rsid w:val="00554ABC"/>
    <w:rsid w:val="00555589"/>
    <w:rsid w:val="00560481"/>
    <w:rsid w:val="005618C6"/>
    <w:rsid w:val="005620C0"/>
    <w:rsid w:val="005638D9"/>
    <w:rsid w:val="00566DC7"/>
    <w:rsid w:val="005703E4"/>
    <w:rsid w:val="005708E8"/>
    <w:rsid w:val="0057150B"/>
    <w:rsid w:val="00572779"/>
    <w:rsid w:val="0057297B"/>
    <w:rsid w:val="00575D2F"/>
    <w:rsid w:val="00575D93"/>
    <w:rsid w:val="00575EF9"/>
    <w:rsid w:val="00576F1C"/>
    <w:rsid w:val="005777F0"/>
    <w:rsid w:val="00580263"/>
    <w:rsid w:val="005803BB"/>
    <w:rsid w:val="00581155"/>
    <w:rsid w:val="005829D0"/>
    <w:rsid w:val="00583470"/>
    <w:rsid w:val="00585606"/>
    <w:rsid w:val="00585705"/>
    <w:rsid w:val="005857C3"/>
    <w:rsid w:val="00585CAF"/>
    <w:rsid w:val="00586FC7"/>
    <w:rsid w:val="00587BAE"/>
    <w:rsid w:val="005911DD"/>
    <w:rsid w:val="00591A3C"/>
    <w:rsid w:val="00591FA0"/>
    <w:rsid w:val="0059290E"/>
    <w:rsid w:val="00592B96"/>
    <w:rsid w:val="0059442F"/>
    <w:rsid w:val="0059621E"/>
    <w:rsid w:val="00596AEF"/>
    <w:rsid w:val="00597528"/>
    <w:rsid w:val="00597F94"/>
    <w:rsid w:val="005A167D"/>
    <w:rsid w:val="005A1772"/>
    <w:rsid w:val="005A3698"/>
    <w:rsid w:val="005A3FB0"/>
    <w:rsid w:val="005A4050"/>
    <w:rsid w:val="005A4B8D"/>
    <w:rsid w:val="005A6D26"/>
    <w:rsid w:val="005A7C9D"/>
    <w:rsid w:val="005B2808"/>
    <w:rsid w:val="005B3C1C"/>
    <w:rsid w:val="005B5248"/>
    <w:rsid w:val="005B5F04"/>
    <w:rsid w:val="005B6074"/>
    <w:rsid w:val="005B6782"/>
    <w:rsid w:val="005B72E8"/>
    <w:rsid w:val="005B7A26"/>
    <w:rsid w:val="005B7BBA"/>
    <w:rsid w:val="005C052D"/>
    <w:rsid w:val="005C0C38"/>
    <w:rsid w:val="005C167A"/>
    <w:rsid w:val="005C1B2D"/>
    <w:rsid w:val="005C1C18"/>
    <w:rsid w:val="005C1EB0"/>
    <w:rsid w:val="005C2D50"/>
    <w:rsid w:val="005C31E5"/>
    <w:rsid w:val="005C3300"/>
    <w:rsid w:val="005C4024"/>
    <w:rsid w:val="005C45C6"/>
    <w:rsid w:val="005C4A26"/>
    <w:rsid w:val="005C4DD9"/>
    <w:rsid w:val="005C5046"/>
    <w:rsid w:val="005C5129"/>
    <w:rsid w:val="005C5A04"/>
    <w:rsid w:val="005C6445"/>
    <w:rsid w:val="005C6718"/>
    <w:rsid w:val="005C7914"/>
    <w:rsid w:val="005D0A11"/>
    <w:rsid w:val="005D3553"/>
    <w:rsid w:val="005D4B9E"/>
    <w:rsid w:val="005D5A84"/>
    <w:rsid w:val="005D5B59"/>
    <w:rsid w:val="005D614D"/>
    <w:rsid w:val="005D6693"/>
    <w:rsid w:val="005D6902"/>
    <w:rsid w:val="005D6973"/>
    <w:rsid w:val="005D782E"/>
    <w:rsid w:val="005E0FC0"/>
    <w:rsid w:val="005E1816"/>
    <w:rsid w:val="005E24A2"/>
    <w:rsid w:val="005E2B47"/>
    <w:rsid w:val="005E343D"/>
    <w:rsid w:val="005E47A2"/>
    <w:rsid w:val="005E4FE8"/>
    <w:rsid w:val="005E7E85"/>
    <w:rsid w:val="005F0256"/>
    <w:rsid w:val="005F1672"/>
    <w:rsid w:val="005F3760"/>
    <w:rsid w:val="005F5052"/>
    <w:rsid w:val="005F55B5"/>
    <w:rsid w:val="005F6805"/>
    <w:rsid w:val="006007C4"/>
    <w:rsid w:val="00600AAF"/>
    <w:rsid w:val="00601D70"/>
    <w:rsid w:val="0060214B"/>
    <w:rsid w:val="006024C0"/>
    <w:rsid w:val="00602C71"/>
    <w:rsid w:val="00603611"/>
    <w:rsid w:val="0060442D"/>
    <w:rsid w:val="00604998"/>
    <w:rsid w:val="0060534C"/>
    <w:rsid w:val="00605CC1"/>
    <w:rsid w:val="00606128"/>
    <w:rsid w:val="006108B6"/>
    <w:rsid w:val="00611BDA"/>
    <w:rsid w:val="006128FA"/>
    <w:rsid w:val="00614692"/>
    <w:rsid w:val="00615B34"/>
    <w:rsid w:val="00615B3D"/>
    <w:rsid w:val="00616D1A"/>
    <w:rsid w:val="00616D1B"/>
    <w:rsid w:val="00621014"/>
    <w:rsid w:val="00621689"/>
    <w:rsid w:val="00621A5B"/>
    <w:rsid w:val="00621D28"/>
    <w:rsid w:val="00621F54"/>
    <w:rsid w:val="00622E65"/>
    <w:rsid w:val="0062384A"/>
    <w:rsid w:val="00623934"/>
    <w:rsid w:val="00623C94"/>
    <w:rsid w:val="00624C21"/>
    <w:rsid w:val="006252F0"/>
    <w:rsid w:val="006262D1"/>
    <w:rsid w:val="00626FB2"/>
    <w:rsid w:val="00630390"/>
    <w:rsid w:val="00630E18"/>
    <w:rsid w:val="00631976"/>
    <w:rsid w:val="00634A24"/>
    <w:rsid w:val="00634A8A"/>
    <w:rsid w:val="006355ED"/>
    <w:rsid w:val="00635A71"/>
    <w:rsid w:val="006361C8"/>
    <w:rsid w:val="0063643F"/>
    <w:rsid w:val="006368EA"/>
    <w:rsid w:val="006372DB"/>
    <w:rsid w:val="00637D18"/>
    <w:rsid w:val="00640831"/>
    <w:rsid w:val="00640C2A"/>
    <w:rsid w:val="00641546"/>
    <w:rsid w:val="00642A24"/>
    <w:rsid w:val="00644673"/>
    <w:rsid w:val="006458A5"/>
    <w:rsid w:val="00646557"/>
    <w:rsid w:val="00650138"/>
    <w:rsid w:val="00650D02"/>
    <w:rsid w:val="00650DA5"/>
    <w:rsid w:val="00650E33"/>
    <w:rsid w:val="00652184"/>
    <w:rsid w:val="00652258"/>
    <w:rsid w:val="0065248B"/>
    <w:rsid w:val="006532ED"/>
    <w:rsid w:val="00653671"/>
    <w:rsid w:val="00653BAB"/>
    <w:rsid w:val="00654BE2"/>
    <w:rsid w:val="00655E10"/>
    <w:rsid w:val="006565DB"/>
    <w:rsid w:val="006568EF"/>
    <w:rsid w:val="006570F3"/>
    <w:rsid w:val="00657922"/>
    <w:rsid w:val="0066048B"/>
    <w:rsid w:val="00661783"/>
    <w:rsid w:val="006632EA"/>
    <w:rsid w:val="006635C2"/>
    <w:rsid w:val="00663C66"/>
    <w:rsid w:val="00663DF5"/>
    <w:rsid w:val="00664088"/>
    <w:rsid w:val="006647F4"/>
    <w:rsid w:val="006656CC"/>
    <w:rsid w:val="006658E9"/>
    <w:rsid w:val="00665E89"/>
    <w:rsid w:val="00667A42"/>
    <w:rsid w:val="00667D8F"/>
    <w:rsid w:val="00667E9C"/>
    <w:rsid w:val="0067052A"/>
    <w:rsid w:val="00670C15"/>
    <w:rsid w:val="00671C8C"/>
    <w:rsid w:val="0067341D"/>
    <w:rsid w:val="006735F9"/>
    <w:rsid w:val="006741DA"/>
    <w:rsid w:val="00674853"/>
    <w:rsid w:val="00674F7D"/>
    <w:rsid w:val="0067670B"/>
    <w:rsid w:val="00677F9E"/>
    <w:rsid w:val="006801B9"/>
    <w:rsid w:val="006801CE"/>
    <w:rsid w:val="006805D7"/>
    <w:rsid w:val="006806FA"/>
    <w:rsid w:val="0068180D"/>
    <w:rsid w:val="00681FC0"/>
    <w:rsid w:val="006828AF"/>
    <w:rsid w:val="00683A98"/>
    <w:rsid w:val="006847B6"/>
    <w:rsid w:val="0068526E"/>
    <w:rsid w:val="00685D8A"/>
    <w:rsid w:val="00685F6D"/>
    <w:rsid w:val="0068601B"/>
    <w:rsid w:val="0068603B"/>
    <w:rsid w:val="0068674C"/>
    <w:rsid w:val="00686995"/>
    <w:rsid w:val="0068707F"/>
    <w:rsid w:val="006871C7"/>
    <w:rsid w:val="006901EB"/>
    <w:rsid w:val="00690323"/>
    <w:rsid w:val="00690EF8"/>
    <w:rsid w:val="00691467"/>
    <w:rsid w:val="006915B4"/>
    <w:rsid w:val="00691A20"/>
    <w:rsid w:val="0069215E"/>
    <w:rsid w:val="00692BE5"/>
    <w:rsid w:val="00692C1E"/>
    <w:rsid w:val="0069332A"/>
    <w:rsid w:val="00693857"/>
    <w:rsid w:val="0069451C"/>
    <w:rsid w:val="006955D5"/>
    <w:rsid w:val="0069682B"/>
    <w:rsid w:val="006A1922"/>
    <w:rsid w:val="006A585C"/>
    <w:rsid w:val="006A5916"/>
    <w:rsid w:val="006A5C7E"/>
    <w:rsid w:val="006A5DAA"/>
    <w:rsid w:val="006A6602"/>
    <w:rsid w:val="006A662A"/>
    <w:rsid w:val="006B0264"/>
    <w:rsid w:val="006B040B"/>
    <w:rsid w:val="006B0612"/>
    <w:rsid w:val="006B080E"/>
    <w:rsid w:val="006B1EF3"/>
    <w:rsid w:val="006B214C"/>
    <w:rsid w:val="006B2A61"/>
    <w:rsid w:val="006B2B9F"/>
    <w:rsid w:val="006B48D1"/>
    <w:rsid w:val="006B5137"/>
    <w:rsid w:val="006B5874"/>
    <w:rsid w:val="006B62F1"/>
    <w:rsid w:val="006B76F0"/>
    <w:rsid w:val="006C1533"/>
    <w:rsid w:val="006C168B"/>
    <w:rsid w:val="006C1C02"/>
    <w:rsid w:val="006C2718"/>
    <w:rsid w:val="006C28ED"/>
    <w:rsid w:val="006C29E7"/>
    <w:rsid w:val="006C3422"/>
    <w:rsid w:val="006C34E6"/>
    <w:rsid w:val="006C458D"/>
    <w:rsid w:val="006C4D4D"/>
    <w:rsid w:val="006C5CE7"/>
    <w:rsid w:val="006C63E1"/>
    <w:rsid w:val="006C7BCC"/>
    <w:rsid w:val="006D08E8"/>
    <w:rsid w:val="006D1316"/>
    <w:rsid w:val="006D21F5"/>
    <w:rsid w:val="006D331B"/>
    <w:rsid w:val="006D3A3A"/>
    <w:rsid w:val="006D41D4"/>
    <w:rsid w:val="006D5013"/>
    <w:rsid w:val="006D5987"/>
    <w:rsid w:val="006D6C09"/>
    <w:rsid w:val="006D799F"/>
    <w:rsid w:val="006E007A"/>
    <w:rsid w:val="006E00CB"/>
    <w:rsid w:val="006E2EDE"/>
    <w:rsid w:val="006E3182"/>
    <w:rsid w:val="006E3525"/>
    <w:rsid w:val="006E370F"/>
    <w:rsid w:val="006E37E9"/>
    <w:rsid w:val="006E3AC0"/>
    <w:rsid w:val="006E3D39"/>
    <w:rsid w:val="006E445A"/>
    <w:rsid w:val="006E4D9D"/>
    <w:rsid w:val="006E51F0"/>
    <w:rsid w:val="006E5D90"/>
    <w:rsid w:val="006E5EF7"/>
    <w:rsid w:val="006E7090"/>
    <w:rsid w:val="006E7468"/>
    <w:rsid w:val="006E7D25"/>
    <w:rsid w:val="006F0840"/>
    <w:rsid w:val="006F0A3D"/>
    <w:rsid w:val="006F1399"/>
    <w:rsid w:val="006F196F"/>
    <w:rsid w:val="006F1A23"/>
    <w:rsid w:val="006F3D26"/>
    <w:rsid w:val="006F5021"/>
    <w:rsid w:val="006F512D"/>
    <w:rsid w:val="006F524A"/>
    <w:rsid w:val="006F5A55"/>
    <w:rsid w:val="006F5B63"/>
    <w:rsid w:val="006F63A7"/>
    <w:rsid w:val="006F6475"/>
    <w:rsid w:val="006F7780"/>
    <w:rsid w:val="00701E3E"/>
    <w:rsid w:val="0070211E"/>
    <w:rsid w:val="007021BF"/>
    <w:rsid w:val="00702232"/>
    <w:rsid w:val="00702263"/>
    <w:rsid w:val="0070272F"/>
    <w:rsid w:val="00702F58"/>
    <w:rsid w:val="00703A4D"/>
    <w:rsid w:val="00703FB9"/>
    <w:rsid w:val="007057B2"/>
    <w:rsid w:val="007077A8"/>
    <w:rsid w:val="00707BA0"/>
    <w:rsid w:val="00707CE3"/>
    <w:rsid w:val="00707EE5"/>
    <w:rsid w:val="00710197"/>
    <w:rsid w:val="00711530"/>
    <w:rsid w:val="00712127"/>
    <w:rsid w:val="0071228C"/>
    <w:rsid w:val="007131D5"/>
    <w:rsid w:val="00714342"/>
    <w:rsid w:val="00715527"/>
    <w:rsid w:val="00715F19"/>
    <w:rsid w:val="0071601E"/>
    <w:rsid w:val="00716DB3"/>
    <w:rsid w:val="0071756B"/>
    <w:rsid w:val="00720B37"/>
    <w:rsid w:val="00720E0A"/>
    <w:rsid w:val="00721488"/>
    <w:rsid w:val="007219CA"/>
    <w:rsid w:val="00722535"/>
    <w:rsid w:val="0072396B"/>
    <w:rsid w:val="00724865"/>
    <w:rsid w:val="00724B8F"/>
    <w:rsid w:val="007263BB"/>
    <w:rsid w:val="00730AA7"/>
    <w:rsid w:val="007327E1"/>
    <w:rsid w:val="00732956"/>
    <w:rsid w:val="00732AB5"/>
    <w:rsid w:val="00734C90"/>
    <w:rsid w:val="00735009"/>
    <w:rsid w:val="00735534"/>
    <w:rsid w:val="007356C9"/>
    <w:rsid w:val="00735960"/>
    <w:rsid w:val="00735FA7"/>
    <w:rsid w:val="00736EF0"/>
    <w:rsid w:val="00737CF2"/>
    <w:rsid w:val="0074112B"/>
    <w:rsid w:val="007415B4"/>
    <w:rsid w:val="00741AD2"/>
    <w:rsid w:val="00741C5C"/>
    <w:rsid w:val="00742583"/>
    <w:rsid w:val="007432DE"/>
    <w:rsid w:val="0074336E"/>
    <w:rsid w:val="00743706"/>
    <w:rsid w:val="00744EF6"/>
    <w:rsid w:val="00746A59"/>
    <w:rsid w:val="007479F3"/>
    <w:rsid w:val="00750444"/>
    <w:rsid w:val="0075182F"/>
    <w:rsid w:val="00751F95"/>
    <w:rsid w:val="007525AD"/>
    <w:rsid w:val="00753086"/>
    <w:rsid w:val="00754396"/>
    <w:rsid w:val="00754402"/>
    <w:rsid w:val="00755D17"/>
    <w:rsid w:val="0076096F"/>
    <w:rsid w:val="007615F2"/>
    <w:rsid w:val="00761B7D"/>
    <w:rsid w:val="007635D2"/>
    <w:rsid w:val="007637FF"/>
    <w:rsid w:val="007649D8"/>
    <w:rsid w:val="00765D2F"/>
    <w:rsid w:val="00766418"/>
    <w:rsid w:val="007666AE"/>
    <w:rsid w:val="00766C18"/>
    <w:rsid w:val="00766EA1"/>
    <w:rsid w:val="00766FFD"/>
    <w:rsid w:val="00767759"/>
    <w:rsid w:val="00767EBD"/>
    <w:rsid w:val="00770281"/>
    <w:rsid w:val="0077142E"/>
    <w:rsid w:val="00771726"/>
    <w:rsid w:val="00771B6B"/>
    <w:rsid w:val="00771BE8"/>
    <w:rsid w:val="00772AF9"/>
    <w:rsid w:val="00772ECD"/>
    <w:rsid w:val="007734D8"/>
    <w:rsid w:val="0077430D"/>
    <w:rsid w:val="0077463B"/>
    <w:rsid w:val="00774F57"/>
    <w:rsid w:val="007751FC"/>
    <w:rsid w:val="00775BD2"/>
    <w:rsid w:val="007764AD"/>
    <w:rsid w:val="00777171"/>
    <w:rsid w:val="007774B2"/>
    <w:rsid w:val="007778F1"/>
    <w:rsid w:val="00777C85"/>
    <w:rsid w:val="00777C9F"/>
    <w:rsid w:val="007817F5"/>
    <w:rsid w:val="0078248A"/>
    <w:rsid w:val="00782588"/>
    <w:rsid w:val="00783F5F"/>
    <w:rsid w:val="00785C69"/>
    <w:rsid w:val="00785C8D"/>
    <w:rsid w:val="00785CB3"/>
    <w:rsid w:val="00786A91"/>
    <w:rsid w:val="00787DDC"/>
    <w:rsid w:val="00790F92"/>
    <w:rsid w:val="007910CB"/>
    <w:rsid w:val="0079138D"/>
    <w:rsid w:val="00791C61"/>
    <w:rsid w:val="00791D33"/>
    <w:rsid w:val="00792445"/>
    <w:rsid w:val="00792754"/>
    <w:rsid w:val="007927BB"/>
    <w:rsid w:val="00793345"/>
    <w:rsid w:val="00793DE3"/>
    <w:rsid w:val="00793DF7"/>
    <w:rsid w:val="00794350"/>
    <w:rsid w:val="00794A4C"/>
    <w:rsid w:val="007960EE"/>
    <w:rsid w:val="00796B67"/>
    <w:rsid w:val="00796D3C"/>
    <w:rsid w:val="00796EE6"/>
    <w:rsid w:val="007975CC"/>
    <w:rsid w:val="007A0E86"/>
    <w:rsid w:val="007A2251"/>
    <w:rsid w:val="007A470B"/>
    <w:rsid w:val="007A5263"/>
    <w:rsid w:val="007A573B"/>
    <w:rsid w:val="007A58CC"/>
    <w:rsid w:val="007A5CFA"/>
    <w:rsid w:val="007A7332"/>
    <w:rsid w:val="007B0006"/>
    <w:rsid w:val="007B232E"/>
    <w:rsid w:val="007B3603"/>
    <w:rsid w:val="007B37E1"/>
    <w:rsid w:val="007B470E"/>
    <w:rsid w:val="007B4D5F"/>
    <w:rsid w:val="007B56C9"/>
    <w:rsid w:val="007B607A"/>
    <w:rsid w:val="007B6A0C"/>
    <w:rsid w:val="007B7009"/>
    <w:rsid w:val="007B7454"/>
    <w:rsid w:val="007C0678"/>
    <w:rsid w:val="007C076C"/>
    <w:rsid w:val="007C0824"/>
    <w:rsid w:val="007C0DA2"/>
    <w:rsid w:val="007C2CF3"/>
    <w:rsid w:val="007C3531"/>
    <w:rsid w:val="007C3C2A"/>
    <w:rsid w:val="007C3ECD"/>
    <w:rsid w:val="007C4165"/>
    <w:rsid w:val="007C4639"/>
    <w:rsid w:val="007C51C0"/>
    <w:rsid w:val="007C54AD"/>
    <w:rsid w:val="007C5520"/>
    <w:rsid w:val="007C62CD"/>
    <w:rsid w:val="007C6DC3"/>
    <w:rsid w:val="007C797C"/>
    <w:rsid w:val="007D0236"/>
    <w:rsid w:val="007D10A9"/>
    <w:rsid w:val="007D170B"/>
    <w:rsid w:val="007D1CD0"/>
    <w:rsid w:val="007D2316"/>
    <w:rsid w:val="007D3723"/>
    <w:rsid w:val="007D4028"/>
    <w:rsid w:val="007D44DE"/>
    <w:rsid w:val="007D4606"/>
    <w:rsid w:val="007D5EC5"/>
    <w:rsid w:val="007D6A33"/>
    <w:rsid w:val="007D78E2"/>
    <w:rsid w:val="007D7B7C"/>
    <w:rsid w:val="007E2F3A"/>
    <w:rsid w:val="007E325F"/>
    <w:rsid w:val="007E3944"/>
    <w:rsid w:val="007E3A3E"/>
    <w:rsid w:val="007E4CED"/>
    <w:rsid w:val="007E4DE7"/>
    <w:rsid w:val="007E4E6E"/>
    <w:rsid w:val="007E5212"/>
    <w:rsid w:val="007E6983"/>
    <w:rsid w:val="007F0204"/>
    <w:rsid w:val="007F0358"/>
    <w:rsid w:val="007F143A"/>
    <w:rsid w:val="007F1F80"/>
    <w:rsid w:val="007F302C"/>
    <w:rsid w:val="007F3674"/>
    <w:rsid w:val="007F4C52"/>
    <w:rsid w:val="007F5739"/>
    <w:rsid w:val="007F5E9A"/>
    <w:rsid w:val="007F613F"/>
    <w:rsid w:val="007F68C6"/>
    <w:rsid w:val="007F744F"/>
    <w:rsid w:val="007F76B6"/>
    <w:rsid w:val="007F7894"/>
    <w:rsid w:val="007F78D9"/>
    <w:rsid w:val="0080059E"/>
    <w:rsid w:val="00801324"/>
    <w:rsid w:val="00803036"/>
    <w:rsid w:val="00803DD8"/>
    <w:rsid w:val="00803F53"/>
    <w:rsid w:val="00804B3E"/>
    <w:rsid w:val="00804B78"/>
    <w:rsid w:val="008069FE"/>
    <w:rsid w:val="00807372"/>
    <w:rsid w:val="00810DB6"/>
    <w:rsid w:val="00811619"/>
    <w:rsid w:val="00813FAF"/>
    <w:rsid w:val="0081504E"/>
    <w:rsid w:val="00815DBF"/>
    <w:rsid w:val="00816B0C"/>
    <w:rsid w:val="0081712E"/>
    <w:rsid w:val="00817413"/>
    <w:rsid w:val="00817967"/>
    <w:rsid w:val="00817B23"/>
    <w:rsid w:val="00817C5A"/>
    <w:rsid w:val="0082002F"/>
    <w:rsid w:val="00820AC4"/>
    <w:rsid w:val="0082195A"/>
    <w:rsid w:val="00821B01"/>
    <w:rsid w:val="008225D3"/>
    <w:rsid w:val="008225FA"/>
    <w:rsid w:val="008226F5"/>
    <w:rsid w:val="00824687"/>
    <w:rsid w:val="008246F9"/>
    <w:rsid w:val="00824B20"/>
    <w:rsid w:val="00826B29"/>
    <w:rsid w:val="008272DA"/>
    <w:rsid w:val="00827422"/>
    <w:rsid w:val="008276CB"/>
    <w:rsid w:val="00827A95"/>
    <w:rsid w:val="008302FF"/>
    <w:rsid w:val="00830C6E"/>
    <w:rsid w:val="0083213B"/>
    <w:rsid w:val="00832464"/>
    <w:rsid w:val="00832963"/>
    <w:rsid w:val="00832A09"/>
    <w:rsid w:val="00832D54"/>
    <w:rsid w:val="00833649"/>
    <w:rsid w:val="00833896"/>
    <w:rsid w:val="008345D2"/>
    <w:rsid w:val="0083497F"/>
    <w:rsid w:val="008350C3"/>
    <w:rsid w:val="00836639"/>
    <w:rsid w:val="00837197"/>
    <w:rsid w:val="008377CF"/>
    <w:rsid w:val="00837A2A"/>
    <w:rsid w:val="008405EA"/>
    <w:rsid w:val="00840826"/>
    <w:rsid w:val="008409B9"/>
    <w:rsid w:val="00841067"/>
    <w:rsid w:val="00841FBC"/>
    <w:rsid w:val="00843A13"/>
    <w:rsid w:val="008441A5"/>
    <w:rsid w:val="00846A1B"/>
    <w:rsid w:val="00846B81"/>
    <w:rsid w:val="008476E6"/>
    <w:rsid w:val="008505D5"/>
    <w:rsid w:val="00850600"/>
    <w:rsid w:val="00851039"/>
    <w:rsid w:val="00851101"/>
    <w:rsid w:val="00851815"/>
    <w:rsid w:val="008525B1"/>
    <w:rsid w:val="0085312C"/>
    <w:rsid w:val="008535BD"/>
    <w:rsid w:val="00853F11"/>
    <w:rsid w:val="00854839"/>
    <w:rsid w:val="00856DE8"/>
    <w:rsid w:val="008570D0"/>
    <w:rsid w:val="00857A09"/>
    <w:rsid w:val="00857EBA"/>
    <w:rsid w:val="00860C94"/>
    <w:rsid w:val="00861777"/>
    <w:rsid w:val="00861D39"/>
    <w:rsid w:val="00862174"/>
    <w:rsid w:val="00862C9C"/>
    <w:rsid w:val="00863AB5"/>
    <w:rsid w:val="008640D2"/>
    <w:rsid w:val="0086414D"/>
    <w:rsid w:val="008642E7"/>
    <w:rsid w:val="008650F4"/>
    <w:rsid w:val="008656EE"/>
    <w:rsid w:val="008657A9"/>
    <w:rsid w:val="008660DE"/>
    <w:rsid w:val="0086672A"/>
    <w:rsid w:val="00866BE5"/>
    <w:rsid w:val="00867098"/>
    <w:rsid w:val="00867118"/>
    <w:rsid w:val="008700E7"/>
    <w:rsid w:val="00870219"/>
    <w:rsid w:val="008714B6"/>
    <w:rsid w:val="0087197F"/>
    <w:rsid w:val="008728A1"/>
    <w:rsid w:val="008737CD"/>
    <w:rsid w:val="008739DE"/>
    <w:rsid w:val="008740ED"/>
    <w:rsid w:val="00874ADD"/>
    <w:rsid w:val="00874B29"/>
    <w:rsid w:val="00875A31"/>
    <w:rsid w:val="00876E17"/>
    <w:rsid w:val="00880656"/>
    <w:rsid w:val="008813E7"/>
    <w:rsid w:val="00881949"/>
    <w:rsid w:val="0088242D"/>
    <w:rsid w:val="00882C0F"/>
    <w:rsid w:val="00883282"/>
    <w:rsid w:val="0088407A"/>
    <w:rsid w:val="008847C6"/>
    <w:rsid w:val="00884833"/>
    <w:rsid w:val="00885160"/>
    <w:rsid w:val="00887B7C"/>
    <w:rsid w:val="0089046E"/>
    <w:rsid w:val="0089195B"/>
    <w:rsid w:val="008922E1"/>
    <w:rsid w:val="008923EE"/>
    <w:rsid w:val="0089248D"/>
    <w:rsid w:val="00892C8C"/>
    <w:rsid w:val="00894179"/>
    <w:rsid w:val="00894522"/>
    <w:rsid w:val="00894E97"/>
    <w:rsid w:val="00895435"/>
    <w:rsid w:val="008956A6"/>
    <w:rsid w:val="00895E01"/>
    <w:rsid w:val="008969CD"/>
    <w:rsid w:val="0089712D"/>
    <w:rsid w:val="008976B0"/>
    <w:rsid w:val="00897C35"/>
    <w:rsid w:val="00897EE1"/>
    <w:rsid w:val="008A044C"/>
    <w:rsid w:val="008A059E"/>
    <w:rsid w:val="008A0917"/>
    <w:rsid w:val="008A0E15"/>
    <w:rsid w:val="008A1825"/>
    <w:rsid w:val="008A1DC9"/>
    <w:rsid w:val="008A33FE"/>
    <w:rsid w:val="008A34AC"/>
    <w:rsid w:val="008A361C"/>
    <w:rsid w:val="008A3A42"/>
    <w:rsid w:val="008A4060"/>
    <w:rsid w:val="008A467B"/>
    <w:rsid w:val="008A62B5"/>
    <w:rsid w:val="008A68BA"/>
    <w:rsid w:val="008A6A0E"/>
    <w:rsid w:val="008A6D03"/>
    <w:rsid w:val="008B0B72"/>
    <w:rsid w:val="008B1831"/>
    <w:rsid w:val="008B19DB"/>
    <w:rsid w:val="008B1D06"/>
    <w:rsid w:val="008B1D81"/>
    <w:rsid w:val="008B3098"/>
    <w:rsid w:val="008B362C"/>
    <w:rsid w:val="008B381B"/>
    <w:rsid w:val="008B3CA8"/>
    <w:rsid w:val="008B3EEC"/>
    <w:rsid w:val="008B4BA1"/>
    <w:rsid w:val="008B4F89"/>
    <w:rsid w:val="008B558E"/>
    <w:rsid w:val="008B6697"/>
    <w:rsid w:val="008B7170"/>
    <w:rsid w:val="008C0923"/>
    <w:rsid w:val="008C0A59"/>
    <w:rsid w:val="008C25EF"/>
    <w:rsid w:val="008C283E"/>
    <w:rsid w:val="008C3469"/>
    <w:rsid w:val="008C3A28"/>
    <w:rsid w:val="008C4D15"/>
    <w:rsid w:val="008C5006"/>
    <w:rsid w:val="008C5C1C"/>
    <w:rsid w:val="008C605D"/>
    <w:rsid w:val="008C6523"/>
    <w:rsid w:val="008C6B96"/>
    <w:rsid w:val="008C6DB9"/>
    <w:rsid w:val="008D03CD"/>
    <w:rsid w:val="008D08B6"/>
    <w:rsid w:val="008D124E"/>
    <w:rsid w:val="008D1FA6"/>
    <w:rsid w:val="008D4BD5"/>
    <w:rsid w:val="008D4EEE"/>
    <w:rsid w:val="008D5360"/>
    <w:rsid w:val="008D5A1B"/>
    <w:rsid w:val="008D6021"/>
    <w:rsid w:val="008D6259"/>
    <w:rsid w:val="008D6AAD"/>
    <w:rsid w:val="008D6C08"/>
    <w:rsid w:val="008D7E54"/>
    <w:rsid w:val="008E1808"/>
    <w:rsid w:val="008E2917"/>
    <w:rsid w:val="008E2CE1"/>
    <w:rsid w:val="008E3751"/>
    <w:rsid w:val="008E6030"/>
    <w:rsid w:val="008E6D0B"/>
    <w:rsid w:val="008F00EF"/>
    <w:rsid w:val="008F03F0"/>
    <w:rsid w:val="008F07D5"/>
    <w:rsid w:val="008F1435"/>
    <w:rsid w:val="008F1BA7"/>
    <w:rsid w:val="008F2260"/>
    <w:rsid w:val="008F2AB4"/>
    <w:rsid w:val="008F2BA1"/>
    <w:rsid w:val="008F34CE"/>
    <w:rsid w:val="008F44CA"/>
    <w:rsid w:val="008F4AE1"/>
    <w:rsid w:val="008F5027"/>
    <w:rsid w:val="008F559D"/>
    <w:rsid w:val="008F61EC"/>
    <w:rsid w:val="008F6782"/>
    <w:rsid w:val="008F6B86"/>
    <w:rsid w:val="008F73B1"/>
    <w:rsid w:val="008F76A1"/>
    <w:rsid w:val="008F7D95"/>
    <w:rsid w:val="008F7E8F"/>
    <w:rsid w:val="00900270"/>
    <w:rsid w:val="009003B5"/>
    <w:rsid w:val="009009B1"/>
    <w:rsid w:val="00903706"/>
    <w:rsid w:val="00903B36"/>
    <w:rsid w:val="00904298"/>
    <w:rsid w:val="00904499"/>
    <w:rsid w:val="00904DBA"/>
    <w:rsid w:val="00905219"/>
    <w:rsid w:val="00906AF9"/>
    <w:rsid w:val="009072A6"/>
    <w:rsid w:val="009073C6"/>
    <w:rsid w:val="009074BD"/>
    <w:rsid w:val="00907E3C"/>
    <w:rsid w:val="00910525"/>
    <w:rsid w:val="00910EE3"/>
    <w:rsid w:val="00911D56"/>
    <w:rsid w:val="00911F01"/>
    <w:rsid w:val="009123C9"/>
    <w:rsid w:val="00914BCA"/>
    <w:rsid w:val="0091541D"/>
    <w:rsid w:val="00915436"/>
    <w:rsid w:val="00915F47"/>
    <w:rsid w:val="0091633B"/>
    <w:rsid w:val="00917015"/>
    <w:rsid w:val="00917109"/>
    <w:rsid w:val="00917A71"/>
    <w:rsid w:val="00920006"/>
    <w:rsid w:val="00921192"/>
    <w:rsid w:val="0092182F"/>
    <w:rsid w:val="009236AC"/>
    <w:rsid w:val="00923E5C"/>
    <w:rsid w:val="0092407C"/>
    <w:rsid w:val="00924648"/>
    <w:rsid w:val="009246D5"/>
    <w:rsid w:val="0092506D"/>
    <w:rsid w:val="00925392"/>
    <w:rsid w:val="00925740"/>
    <w:rsid w:val="00926DDD"/>
    <w:rsid w:val="00930751"/>
    <w:rsid w:val="0093120D"/>
    <w:rsid w:val="0093158E"/>
    <w:rsid w:val="00932659"/>
    <w:rsid w:val="0093394F"/>
    <w:rsid w:val="00933BB0"/>
    <w:rsid w:val="0093427B"/>
    <w:rsid w:val="00934745"/>
    <w:rsid w:val="00934C01"/>
    <w:rsid w:val="009351F3"/>
    <w:rsid w:val="00936086"/>
    <w:rsid w:val="009367EA"/>
    <w:rsid w:val="00937286"/>
    <w:rsid w:val="00937407"/>
    <w:rsid w:val="0093798F"/>
    <w:rsid w:val="009417A2"/>
    <w:rsid w:val="00941AF9"/>
    <w:rsid w:val="00941B91"/>
    <w:rsid w:val="00943E6B"/>
    <w:rsid w:val="0094459B"/>
    <w:rsid w:val="00944C9B"/>
    <w:rsid w:val="009461AB"/>
    <w:rsid w:val="0094657C"/>
    <w:rsid w:val="00947C48"/>
    <w:rsid w:val="00950046"/>
    <w:rsid w:val="0095064E"/>
    <w:rsid w:val="0095078A"/>
    <w:rsid w:val="00950A70"/>
    <w:rsid w:val="009518DA"/>
    <w:rsid w:val="00952932"/>
    <w:rsid w:val="009530EA"/>
    <w:rsid w:val="0095437B"/>
    <w:rsid w:val="009546B0"/>
    <w:rsid w:val="00955739"/>
    <w:rsid w:val="0095607E"/>
    <w:rsid w:val="00960875"/>
    <w:rsid w:val="00960FCE"/>
    <w:rsid w:val="00961EFA"/>
    <w:rsid w:val="00962437"/>
    <w:rsid w:val="00962460"/>
    <w:rsid w:val="009625DB"/>
    <w:rsid w:val="00963EF2"/>
    <w:rsid w:val="009644E8"/>
    <w:rsid w:val="009653AC"/>
    <w:rsid w:val="0096575D"/>
    <w:rsid w:val="009662F5"/>
    <w:rsid w:val="009667BA"/>
    <w:rsid w:val="00966E59"/>
    <w:rsid w:val="00967A56"/>
    <w:rsid w:val="009707BC"/>
    <w:rsid w:val="00972BEB"/>
    <w:rsid w:val="00972C30"/>
    <w:rsid w:val="009731F1"/>
    <w:rsid w:val="0097375E"/>
    <w:rsid w:val="0097588B"/>
    <w:rsid w:val="00976354"/>
    <w:rsid w:val="0097699A"/>
    <w:rsid w:val="009769BF"/>
    <w:rsid w:val="009770B8"/>
    <w:rsid w:val="009778CF"/>
    <w:rsid w:val="00977D5F"/>
    <w:rsid w:val="0098099B"/>
    <w:rsid w:val="00980C79"/>
    <w:rsid w:val="00981D0D"/>
    <w:rsid w:val="009833E4"/>
    <w:rsid w:val="009838B9"/>
    <w:rsid w:val="00987954"/>
    <w:rsid w:val="00990059"/>
    <w:rsid w:val="00992350"/>
    <w:rsid w:val="0099290E"/>
    <w:rsid w:val="00993779"/>
    <w:rsid w:val="00994906"/>
    <w:rsid w:val="0099569F"/>
    <w:rsid w:val="0099747C"/>
    <w:rsid w:val="009A0242"/>
    <w:rsid w:val="009A02B0"/>
    <w:rsid w:val="009A04F6"/>
    <w:rsid w:val="009A0636"/>
    <w:rsid w:val="009A0EFE"/>
    <w:rsid w:val="009A2BC8"/>
    <w:rsid w:val="009A2D32"/>
    <w:rsid w:val="009A3101"/>
    <w:rsid w:val="009A3129"/>
    <w:rsid w:val="009A3834"/>
    <w:rsid w:val="009A4076"/>
    <w:rsid w:val="009A4D9B"/>
    <w:rsid w:val="009A55AF"/>
    <w:rsid w:val="009A734F"/>
    <w:rsid w:val="009A79F5"/>
    <w:rsid w:val="009B067F"/>
    <w:rsid w:val="009B0D7E"/>
    <w:rsid w:val="009B0DF3"/>
    <w:rsid w:val="009B0FE3"/>
    <w:rsid w:val="009B129B"/>
    <w:rsid w:val="009B1CB1"/>
    <w:rsid w:val="009B2866"/>
    <w:rsid w:val="009B288B"/>
    <w:rsid w:val="009B2AA3"/>
    <w:rsid w:val="009B2EFF"/>
    <w:rsid w:val="009B383E"/>
    <w:rsid w:val="009B4665"/>
    <w:rsid w:val="009B54D7"/>
    <w:rsid w:val="009C0529"/>
    <w:rsid w:val="009C487D"/>
    <w:rsid w:val="009C5CE6"/>
    <w:rsid w:val="009C5EE1"/>
    <w:rsid w:val="009C650C"/>
    <w:rsid w:val="009C79C2"/>
    <w:rsid w:val="009C7EE0"/>
    <w:rsid w:val="009D061F"/>
    <w:rsid w:val="009D0818"/>
    <w:rsid w:val="009D08A4"/>
    <w:rsid w:val="009D10B5"/>
    <w:rsid w:val="009D1532"/>
    <w:rsid w:val="009D2108"/>
    <w:rsid w:val="009D2277"/>
    <w:rsid w:val="009D25B7"/>
    <w:rsid w:val="009D277F"/>
    <w:rsid w:val="009D368D"/>
    <w:rsid w:val="009D3A23"/>
    <w:rsid w:val="009D446B"/>
    <w:rsid w:val="009D4B6A"/>
    <w:rsid w:val="009D5BB1"/>
    <w:rsid w:val="009D6365"/>
    <w:rsid w:val="009D6AB6"/>
    <w:rsid w:val="009D7413"/>
    <w:rsid w:val="009E01FD"/>
    <w:rsid w:val="009E0DDB"/>
    <w:rsid w:val="009E0E1C"/>
    <w:rsid w:val="009E2636"/>
    <w:rsid w:val="009E2777"/>
    <w:rsid w:val="009E336C"/>
    <w:rsid w:val="009E4C3A"/>
    <w:rsid w:val="009E51DA"/>
    <w:rsid w:val="009E6433"/>
    <w:rsid w:val="009E6D5D"/>
    <w:rsid w:val="009E6EE3"/>
    <w:rsid w:val="009E7772"/>
    <w:rsid w:val="009E7B31"/>
    <w:rsid w:val="009E7BE1"/>
    <w:rsid w:val="009F2296"/>
    <w:rsid w:val="009F38F1"/>
    <w:rsid w:val="009F3EF1"/>
    <w:rsid w:val="009F40C6"/>
    <w:rsid w:val="009F43B4"/>
    <w:rsid w:val="009F4A74"/>
    <w:rsid w:val="009F4AA3"/>
    <w:rsid w:val="009F4C34"/>
    <w:rsid w:val="009F4DB6"/>
    <w:rsid w:val="009F5B78"/>
    <w:rsid w:val="009F77E0"/>
    <w:rsid w:val="009F7A20"/>
    <w:rsid w:val="00A0003C"/>
    <w:rsid w:val="00A00D0C"/>
    <w:rsid w:val="00A00F94"/>
    <w:rsid w:val="00A0340C"/>
    <w:rsid w:val="00A03EE2"/>
    <w:rsid w:val="00A046D1"/>
    <w:rsid w:val="00A04BE7"/>
    <w:rsid w:val="00A04ED9"/>
    <w:rsid w:val="00A0511F"/>
    <w:rsid w:val="00A0519F"/>
    <w:rsid w:val="00A06CC1"/>
    <w:rsid w:val="00A06F41"/>
    <w:rsid w:val="00A07DC3"/>
    <w:rsid w:val="00A07E5D"/>
    <w:rsid w:val="00A118E6"/>
    <w:rsid w:val="00A11D20"/>
    <w:rsid w:val="00A120A2"/>
    <w:rsid w:val="00A1310D"/>
    <w:rsid w:val="00A1342B"/>
    <w:rsid w:val="00A160EA"/>
    <w:rsid w:val="00A169B4"/>
    <w:rsid w:val="00A17A9A"/>
    <w:rsid w:val="00A213A7"/>
    <w:rsid w:val="00A22081"/>
    <w:rsid w:val="00A226BA"/>
    <w:rsid w:val="00A22802"/>
    <w:rsid w:val="00A22DD1"/>
    <w:rsid w:val="00A23919"/>
    <w:rsid w:val="00A24E00"/>
    <w:rsid w:val="00A24E06"/>
    <w:rsid w:val="00A25544"/>
    <w:rsid w:val="00A26163"/>
    <w:rsid w:val="00A27A77"/>
    <w:rsid w:val="00A27F31"/>
    <w:rsid w:val="00A30B79"/>
    <w:rsid w:val="00A3197D"/>
    <w:rsid w:val="00A31CA1"/>
    <w:rsid w:val="00A31E96"/>
    <w:rsid w:val="00A335C1"/>
    <w:rsid w:val="00A338B2"/>
    <w:rsid w:val="00A33FF7"/>
    <w:rsid w:val="00A34829"/>
    <w:rsid w:val="00A35AAB"/>
    <w:rsid w:val="00A360A0"/>
    <w:rsid w:val="00A401B8"/>
    <w:rsid w:val="00A40386"/>
    <w:rsid w:val="00A40B25"/>
    <w:rsid w:val="00A41CC1"/>
    <w:rsid w:val="00A43078"/>
    <w:rsid w:val="00A43CBE"/>
    <w:rsid w:val="00A4405E"/>
    <w:rsid w:val="00A44241"/>
    <w:rsid w:val="00A449D2"/>
    <w:rsid w:val="00A44EB8"/>
    <w:rsid w:val="00A452EC"/>
    <w:rsid w:val="00A4539F"/>
    <w:rsid w:val="00A45909"/>
    <w:rsid w:val="00A46F51"/>
    <w:rsid w:val="00A471AE"/>
    <w:rsid w:val="00A50A16"/>
    <w:rsid w:val="00A5104E"/>
    <w:rsid w:val="00A51ECA"/>
    <w:rsid w:val="00A51FA6"/>
    <w:rsid w:val="00A53E42"/>
    <w:rsid w:val="00A541CA"/>
    <w:rsid w:val="00A54599"/>
    <w:rsid w:val="00A54AB1"/>
    <w:rsid w:val="00A56363"/>
    <w:rsid w:val="00A5686C"/>
    <w:rsid w:val="00A56898"/>
    <w:rsid w:val="00A56B8F"/>
    <w:rsid w:val="00A57A38"/>
    <w:rsid w:val="00A601A9"/>
    <w:rsid w:val="00A61126"/>
    <w:rsid w:val="00A614CC"/>
    <w:rsid w:val="00A61AF0"/>
    <w:rsid w:val="00A61DF4"/>
    <w:rsid w:val="00A6382E"/>
    <w:rsid w:val="00A6382F"/>
    <w:rsid w:val="00A63B16"/>
    <w:rsid w:val="00A64E0D"/>
    <w:rsid w:val="00A65081"/>
    <w:rsid w:val="00A65F30"/>
    <w:rsid w:val="00A66B41"/>
    <w:rsid w:val="00A67A1C"/>
    <w:rsid w:val="00A70323"/>
    <w:rsid w:val="00A7161D"/>
    <w:rsid w:val="00A71E29"/>
    <w:rsid w:val="00A72141"/>
    <w:rsid w:val="00A748B4"/>
    <w:rsid w:val="00A758EF"/>
    <w:rsid w:val="00A767EC"/>
    <w:rsid w:val="00A767F2"/>
    <w:rsid w:val="00A7713A"/>
    <w:rsid w:val="00A7721C"/>
    <w:rsid w:val="00A774E7"/>
    <w:rsid w:val="00A77B94"/>
    <w:rsid w:val="00A77D7C"/>
    <w:rsid w:val="00A80C21"/>
    <w:rsid w:val="00A832BD"/>
    <w:rsid w:val="00A8382B"/>
    <w:rsid w:val="00A8500A"/>
    <w:rsid w:val="00A8633F"/>
    <w:rsid w:val="00A86402"/>
    <w:rsid w:val="00A865AB"/>
    <w:rsid w:val="00A90842"/>
    <w:rsid w:val="00A924F8"/>
    <w:rsid w:val="00A92810"/>
    <w:rsid w:val="00A9287D"/>
    <w:rsid w:val="00A93F54"/>
    <w:rsid w:val="00A9444E"/>
    <w:rsid w:val="00A96BD6"/>
    <w:rsid w:val="00A96C7B"/>
    <w:rsid w:val="00A977DE"/>
    <w:rsid w:val="00AA00AA"/>
    <w:rsid w:val="00AA0440"/>
    <w:rsid w:val="00AA09D3"/>
    <w:rsid w:val="00AA219B"/>
    <w:rsid w:val="00AA2FF7"/>
    <w:rsid w:val="00AA303E"/>
    <w:rsid w:val="00AA3A02"/>
    <w:rsid w:val="00AA3ADD"/>
    <w:rsid w:val="00AA443C"/>
    <w:rsid w:val="00AA4EE9"/>
    <w:rsid w:val="00AB0426"/>
    <w:rsid w:val="00AB05A9"/>
    <w:rsid w:val="00AB1090"/>
    <w:rsid w:val="00AB12D5"/>
    <w:rsid w:val="00AB1CF6"/>
    <w:rsid w:val="00AB297C"/>
    <w:rsid w:val="00AB2CAC"/>
    <w:rsid w:val="00AB3457"/>
    <w:rsid w:val="00AB378C"/>
    <w:rsid w:val="00AB3A5A"/>
    <w:rsid w:val="00AB40AD"/>
    <w:rsid w:val="00AB46E1"/>
    <w:rsid w:val="00AB49E6"/>
    <w:rsid w:val="00AB4A19"/>
    <w:rsid w:val="00AB5651"/>
    <w:rsid w:val="00AC03EB"/>
    <w:rsid w:val="00AC348E"/>
    <w:rsid w:val="00AC3F94"/>
    <w:rsid w:val="00AC48CE"/>
    <w:rsid w:val="00AC4D99"/>
    <w:rsid w:val="00AC5C4A"/>
    <w:rsid w:val="00AC68A3"/>
    <w:rsid w:val="00AC76CC"/>
    <w:rsid w:val="00AC7727"/>
    <w:rsid w:val="00AC7C71"/>
    <w:rsid w:val="00AC7CEA"/>
    <w:rsid w:val="00AD11B9"/>
    <w:rsid w:val="00AD1309"/>
    <w:rsid w:val="00AD18D6"/>
    <w:rsid w:val="00AD1AFE"/>
    <w:rsid w:val="00AD2566"/>
    <w:rsid w:val="00AD2BC4"/>
    <w:rsid w:val="00AD3C5C"/>
    <w:rsid w:val="00AD41CF"/>
    <w:rsid w:val="00AD46B7"/>
    <w:rsid w:val="00AD5017"/>
    <w:rsid w:val="00AD55BF"/>
    <w:rsid w:val="00AD6840"/>
    <w:rsid w:val="00AD68B7"/>
    <w:rsid w:val="00AE003F"/>
    <w:rsid w:val="00AE0B7E"/>
    <w:rsid w:val="00AE1314"/>
    <w:rsid w:val="00AE21AB"/>
    <w:rsid w:val="00AE22CA"/>
    <w:rsid w:val="00AE22F9"/>
    <w:rsid w:val="00AE3461"/>
    <w:rsid w:val="00AE37AF"/>
    <w:rsid w:val="00AE3A42"/>
    <w:rsid w:val="00AE3B64"/>
    <w:rsid w:val="00AE3D97"/>
    <w:rsid w:val="00AE47B8"/>
    <w:rsid w:val="00AE4DE4"/>
    <w:rsid w:val="00AE54AE"/>
    <w:rsid w:val="00AE6646"/>
    <w:rsid w:val="00AE67E0"/>
    <w:rsid w:val="00AE6B56"/>
    <w:rsid w:val="00AF0837"/>
    <w:rsid w:val="00AF1CA7"/>
    <w:rsid w:val="00AF2137"/>
    <w:rsid w:val="00AF2CAD"/>
    <w:rsid w:val="00AF2D79"/>
    <w:rsid w:val="00AF2E79"/>
    <w:rsid w:val="00AF4495"/>
    <w:rsid w:val="00AF47C1"/>
    <w:rsid w:val="00AF584D"/>
    <w:rsid w:val="00AF5F8D"/>
    <w:rsid w:val="00AF642F"/>
    <w:rsid w:val="00AF6430"/>
    <w:rsid w:val="00AF6736"/>
    <w:rsid w:val="00AF6C34"/>
    <w:rsid w:val="00AF6DE6"/>
    <w:rsid w:val="00B014C0"/>
    <w:rsid w:val="00B01AE4"/>
    <w:rsid w:val="00B02220"/>
    <w:rsid w:val="00B03092"/>
    <w:rsid w:val="00B04700"/>
    <w:rsid w:val="00B06549"/>
    <w:rsid w:val="00B074AF"/>
    <w:rsid w:val="00B111D5"/>
    <w:rsid w:val="00B13476"/>
    <w:rsid w:val="00B13511"/>
    <w:rsid w:val="00B13F2C"/>
    <w:rsid w:val="00B14207"/>
    <w:rsid w:val="00B147A6"/>
    <w:rsid w:val="00B14D35"/>
    <w:rsid w:val="00B14F33"/>
    <w:rsid w:val="00B15D84"/>
    <w:rsid w:val="00B16A2B"/>
    <w:rsid w:val="00B16F28"/>
    <w:rsid w:val="00B17036"/>
    <w:rsid w:val="00B17F10"/>
    <w:rsid w:val="00B20CF7"/>
    <w:rsid w:val="00B21822"/>
    <w:rsid w:val="00B2188D"/>
    <w:rsid w:val="00B2338C"/>
    <w:rsid w:val="00B2497D"/>
    <w:rsid w:val="00B2534F"/>
    <w:rsid w:val="00B25524"/>
    <w:rsid w:val="00B32F5B"/>
    <w:rsid w:val="00B33E88"/>
    <w:rsid w:val="00B3445C"/>
    <w:rsid w:val="00B344F1"/>
    <w:rsid w:val="00B34A17"/>
    <w:rsid w:val="00B35434"/>
    <w:rsid w:val="00B360B5"/>
    <w:rsid w:val="00B3627E"/>
    <w:rsid w:val="00B3663B"/>
    <w:rsid w:val="00B4038A"/>
    <w:rsid w:val="00B406D5"/>
    <w:rsid w:val="00B418CF"/>
    <w:rsid w:val="00B42A1D"/>
    <w:rsid w:val="00B42BFC"/>
    <w:rsid w:val="00B42CD0"/>
    <w:rsid w:val="00B443E4"/>
    <w:rsid w:val="00B469D2"/>
    <w:rsid w:val="00B4718A"/>
    <w:rsid w:val="00B4735F"/>
    <w:rsid w:val="00B47E5B"/>
    <w:rsid w:val="00B50774"/>
    <w:rsid w:val="00B50E32"/>
    <w:rsid w:val="00B528C5"/>
    <w:rsid w:val="00B52D02"/>
    <w:rsid w:val="00B52EE2"/>
    <w:rsid w:val="00B52F08"/>
    <w:rsid w:val="00B52FDF"/>
    <w:rsid w:val="00B57F81"/>
    <w:rsid w:val="00B60944"/>
    <w:rsid w:val="00B60AC4"/>
    <w:rsid w:val="00B60B63"/>
    <w:rsid w:val="00B60C59"/>
    <w:rsid w:val="00B614CB"/>
    <w:rsid w:val="00B61555"/>
    <w:rsid w:val="00B619EA"/>
    <w:rsid w:val="00B6244D"/>
    <w:rsid w:val="00B633BF"/>
    <w:rsid w:val="00B636BC"/>
    <w:rsid w:val="00B653D8"/>
    <w:rsid w:val="00B65C82"/>
    <w:rsid w:val="00B6609C"/>
    <w:rsid w:val="00B66420"/>
    <w:rsid w:val="00B66731"/>
    <w:rsid w:val="00B70481"/>
    <w:rsid w:val="00B70AAA"/>
    <w:rsid w:val="00B70ACC"/>
    <w:rsid w:val="00B70C84"/>
    <w:rsid w:val="00B71A49"/>
    <w:rsid w:val="00B71B14"/>
    <w:rsid w:val="00B71BEA"/>
    <w:rsid w:val="00B71C60"/>
    <w:rsid w:val="00B73038"/>
    <w:rsid w:val="00B7341E"/>
    <w:rsid w:val="00B734BB"/>
    <w:rsid w:val="00B7396C"/>
    <w:rsid w:val="00B73BDD"/>
    <w:rsid w:val="00B73E5E"/>
    <w:rsid w:val="00B74F14"/>
    <w:rsid w:val="00B74F73"/>
    <w:rsid w:val="00B75B4C"/>
    <w:rsid w:val="00B772A5"/>
    <w:rsid w:val="00B77D70"/>
    <w:rsid w:val="00B80184"/>
    <w:rsid w:val="00B821BE"/>
    <w:rsid w:val="00B8225B"/>
    <w:rsid w:val="00B8229B"/>
    <w:rsid w:val="00B822C9"/>
    <w:rsid w:val="00B83668"/>
    <w:rsid w:val="00B847D3"/>
    <w:rsid w:val="00B847ED"/>
    <w:rsid w:val="00B8582C"/>
    <w:rsid w:val="00B8656F"/>
    <w:rsid w:val="00B8690A"/>
    <w:rsid w:val="00B873DE"/>
    <w:rsid w:val="00B90136"/>
    <w:rsid w:val="00B90AB0"/>
    <w:rsid w:val="00B9104B"/>
    <w:rsid w:val="00B91668"/>
    <w:rsid w:val="00B91F16"/>
    <w:rsid w:val="00B92777"/>
    <w:rsid w:val="00B93348"/>
    <w:rsid w:val="00B938B2"/>
    <w:rsid w:val="00B93BF0"/>
    <w:rsid w:val="00B93C4C"/>
    <w:rsid w:val="00B944B6"/>
    <w:rsid w:val="00B966D2"/>
    <w:rsid w:val="00B96B8A"/>
    <w:rsid w:val="00B97335"/>
    <w:rsid w:val="00B97999"/>
    <w:rsid w:val="00B97BD5"/>
    <w:rsid w:val="00BA0DFE"/>
    <w:rsid w:val="00BA14F7"/>
    <w:rsid w:val="00BA1B58"/>
    <w:rsid w:val="00BA23D7"/>
    <w:rsid w:val="00BA3485"/>
    <w:rsid w:val="00BA3FE7"/>
    <w:rsid w:val="00BA4657"/>
    <w:rsid w:val="00BA4BAE"/>
    <w:rsid w:val="00BA4CCD"/>
    <w:rsid w:val="00BA59D9"/>
    <w:rsid w:val="00BA5B4F"/>
    <w:rsid w:val="00BA7DE4"/>
    <w:rsid w:val="00BB031A"/>
    <w:rsid w:val="00BB1347"/>
    <w:rsid w:val="00BB13A7"/>
    <w:rsid w:val="00BB142B"/>
    <w:rsid w:val="00BB1B64"/>
    <w:rsid w:val="00BB1C26"/>
    <w:rsid w:val="00BB1CE9"/>
    <w:rsid w:val="00BB3A5D"/>
    <w:rsid w:val="00BB51D3"/>
    <w:rsid w:val="00BB51D5"/>
    <w:rsid w:val="00BB5ABA"/>
    <w:rsid w:val="00BB5BE7"/>
    <w:rsid w:val="00BB5DCE"/>
    <w:rsid w:val="00BB6176"/>
    <w:rsid w:val="00BB627D"/>
    <w:rsid w:val="00BB6A82"/>
    <w:rsid w:val="00BC016E"/>
    <w:rsid w:val="00BC0581"/>
    <w:rsid w:val="00BC0759"/>
    <w:rsid w:val="00BC0ABF"/>
    <w:rsid w:val="00BC0CF9"/>
    <w:rsid w:val="00BC1DAF"/>
    <w:rsid w:val="00BC20C8"/>
    <w:rsid w:val="00BC288F"/>
    <w:rsid w:val="00BC5320"/>
    <w:rsid w:val="00BC61A4"/>
    <w:rsid w:val="00BC7425"/>
    <w:rsid w:val="00BC777F"/>
    <w:rsid w:val="00BC79A8"/>
    <w:rsid w:val="00BD18E5"/>
    <w:rsid w:val="00BD2010"/>
    <w:rsid w:val="00BD2243"/>
    <w:rsid w:val="00BD32BD"/>
    <w:rsid w:val="00BD3A2A"/>
    <w:rsid w:val="00BD4837"/>
    <w:rsid w:val="00BD49D8"/>
    <w:rsid w:val="00BD5766"/>
    <w:rsid w:val="00BD7B10"/>
    <w:rsid w:val="00BE0757"/>
    <w:rsid w:val="00BE23F3"/>
    <w:rsid w:val="00BE28D5"/>
    <w:rsid w:val="00BE2EA4"/>
    <w:rsid w:val="00BE3583"/>
    <w:rsid w:val="00BE4CE4"/>
    <w:rsid w:val="00BE4D41"/>
    <w:rsid w:val="00BE58AC"/>
    <w:rsid w:val="00BE58F4"/>
    <w:rsid w:val="00BE67DB"/>
    <w:rsid w:val="00BE75B4"/>
    <w:rsid w:val="00BF1F45"/>
    <w:rsid w:val="00BF2300"/>
    <w:rsid w:val="00BF241A"/>
    <w:rsid w:val="00BF2EAA"/>
    <w:rsid w:val="00BF3327"/>
    <w:rsid w:val="00BF6BC2"/>
    <w:rsid w:val="00C00468"/>
    <w:rsid w:val="00C00F17"/>
    <w:rsid w:val="00C0232D"/>
    <w:rsid w:val="00C02717"/>
    <w:rsid w:val="00C02E06"/>
    <w:rsid w:val="00C02EC0"/>
    <w:rsid w:val="00C030FF"/>
    <w:rsid w:val="00C03765"/>
    <w:rsid w:val="00C03E9D"/>
    <w:rsid w:val="00C058C2"/>
    <w:rsid w:val="00C05A19"/>
    <w:rsid w:val="00C06231"/>
    <w:rsid w:val="00C0646E"/>
    <w:rsid w:val="00C064E8"/>
    <w:rsid w:val="00C06570"/>
    <w:rsid w:val="00C06646"/>
    <w:rsid w:val="00C07286"/>
    <w:rsid w:val="00C07D7D"/>
    <w:rsid w:val="00C07EC5"/>
    <w:rsid w:val="00C1094D"/>
    <w:rsid w:val="00C10BAF"/>
    <w:rsid w:val="00C1333A"/>
    <w:rsid w:val="00C144E1"/>
    <w:rsid w:val="00C150C9"/>
    <w:rsid w:val="00C15354"/>
    <w:rsid w:val="00C16198"/>
    <w:rsid w:val="00C1757F"/>
    <w:rsid w:val="00C208F0"/>
    <w:rsid w:val="00C21D10"/>
    <w:rsid w:val="00C22482"/>
    <w:rsid w:val="00C22D59"/>
    <w:rsid w:val="00C24E48"/>
    <w:rsid w:val="00C251B8"/>
    <w:rsid w:val="00C25EDB"/>
    <w:rsid w:val="00C279C3"/>
    <w:rsid w:val="00C27EDB"/>
    <w:rsid w:val="00C30400"/>
    <w:rsid w:val="00C30A00"/>
    <w:rsid w:val="00C334C5"/>
    <w:rsid w:val="00C35B70"/>
    <w:rsid w:val="00C36516"/>
    <w:rsid w:val="00C376F3"/>
    <w:rsid w:val="00C37FF1"/>
    <w:rsid w:val="00C401A0"/>
    <w:rsid w:val="00C40927"/>
    <w:rsid w:val="00C4103B"/>
    <w:rsid w:val="00C42019"/>
    <w:rsid w:val="00C42442"/>
    <w:rsid w:val="00C44496"/>
    <w:rsid w:val="00C4495E"/>
    <w:rsid w:val="00C459B2"/>
    <w:rsid w:val="00C46BA1"/>
    <w:rsid w:val="00C46CC5"/>
    <w:rsid w:val="00C47EB9"/>
    <w:rsid w:val="00C50C01"/>
    <w:rsid w:val="00C5116F"/>
    <w:rsid w:val="00C5193E"/>
    <w:rsid w:val="00C523F8"/>
    <w:rsid w:val="00C5303A"/>
    <w:rsid w:val="00C53A21"/>
    <w:rsid w:val="00C5463B"/>
    <w:rsid w:val="00C558D1"/>
    <w:rsid w:val="00C55D6A"/>
    <w:rsid w:val="00C563CD"/>
    <w:rsid w:val="00C56405"/>
    <w:rsid w:val="00C565EC"/>
    <w:rsid w:val="00C56AB7"/>
    <w:rsid w:val="00C57127"/>
    <w:rsid w:val="00C57C3A"/>
    <w:rsid w:val="00C60F78"/>
    <w:rsid w:val="00C62B8F"/>
    <w:rsid w:val="00C64E2A"/>
    <w:rsid w:val="00C6597E"/>
    <w:rsid w:val="00C673AB"/>
    <w:rsid w:val="00C71D05"/>
    <w:rsid w:val="00C71F7D"/>
    <w:rsid w:val="00C75009"/>
    <w:rsid w:val="00C75A67"/>
    <w:rsid w:val="00C76164"/>
    <w:rsid w:val="00C76860"/>
    <w:rsid w:val="00C76B08"/>
    <w:rsid w:val="00C7770F"/>
    <w:rsid w:val="00C80968"/>
    <w:rsid w:val="00C8341C"/>
    <w:rsid w:val="00C834D0"/>
    <w:rsid w:val="00C84336"/>
    <w:rsid w:val="00C8439D"/>
    <w:rsid w:val="00C845D7"/>
    <w:rsid w:val="00C85166"/>
    <w:rsid w:val="00C863DF"/>
    <w:rsid w:val="00C874F0"/>
    <w:rsid w:val="00C87DED"/>
    <w:rsid w:val="00C908FE"/>
    <w:rsid w:val="00C90C5F"/>
    <w:rsid w:val="00C90C60"/>
    <w:rsid w:val="00C90D16"/>
    <w:rsid w:val="00C9173A"/>
    <w:rsid w:val="00C91BE4"/>
    <w:rsid w:val="00C91E2F"/>
    <w:rsid w:val="00C92CAC"/>
    <w:rsid w:val="00C93688"/>
    <w:rsid w:val="00C93F3F"/>
    <w:rsid w:val="00C94113"/>
    <w:rsid w:val="00C94239"/>
    <w:rsid w:val="00C95315"/>
    <w:rsid w:val="00C965CA"/>
    <w:rsid w:val="00C96CBB"/>
    <w:rsid w:val="00C96CCA"/>
    <w:rsid w:val="00C9790C"/>
    <w:rsid w:val="00C97922"/>
    <w:rsid w:val="00CA02EC"/>
    <w:rsid w:val="00CA0BF6"/>
    <w:rsid w:val="00CA17A7"/>
    <w:rsid w:val="00CA2B05"/>
    <w:rsid w:val="00CA461B"/>
    <w:rsid w:val="00CA47FF"/>
    <w:rsid w:val="00CA607D"/>
    <w:rsid w:val="00CA63B2"/>
    <w:rsid w:val="00CA75E2"/>
    <w:rsid w:val="00CA782C"/>
    <w:rsid w:val="00CB0ABD"/>
    <w:rsid w:val="00CB0D30"/>
    <w:rsid w:val="00CB1839"/>
    <w:rsid w:val="00CB23A2"/>
    <w:rsid w:val="00CB2412"/>
    <w:rsid w:val="00CB288A"/>
    <w:rsid w:val="00CB2E5F"/>
    <w:rsid w:val="00CB3479"/>
    <w:rsid w:val="00CB373B"/>
    <w:rsid w:val="00CB388A"/>
    <w:rsid w:val="00CB398B"/>
    <w:rsid w:val="00CB3FD5"/>
    <w:rsid w:val="00CB44BA"/>
    <w:rsid w:val="00CB4DD2"/>
    <w:rsid w:val="00CB5271"/>
    <w:rsid w:val="00CB558B"/>
    <w:rsid w:val="00CB5B78"/>
    <w:rsid w:val="00CB602E"/>
    <w:rsid w:val="00CB629E"/>
    <w:rsid w:val="00CB6B0C"/>
    <w:rsid w:val="00CC043E"/>
    <w:rsid w:val="00CC04A2"/>
    <w:rsid w:val="00CC0A0C"/>
    <w:rsid w:val="00CC24F5"/>
    <w:rsid w:val="00CC2D8F"/>
    <w:rsid w:val="00CC6787"/>
    <w:rsid w:val="00CC7083"/>
    <w:rsid w:val="00CC77DA"/>
    <w:rsid w:val="00CC7FED"/>
    <w:rsid w:val="00CD0C0B"/>
    <w:rsid w:val="00CD14B9"/>
    <w:rsid w:val="00CD1B2A"/>
    <w:rsid w:val="00CD28F7"/>
    <w:rsid w:val="00CD2D76"/>
    <w:rsid w:val="00CD3B02"/>
    <w:rsid w:val="00CD47BC"/>
    <w:rsid w:val="00CD4B3E"/>
    <w:rsid w:val="00CD6192"/>
    <w:rsid w:val="00CD7211"/>
    <w:rsid w:val="00CD7D70"/>
    <w:rsid w:val="00CE129F"/>
    <w:rsid w:val="00CE2053"/>
    <w:rsid w:val="00CE2B01"/>
    <w:rsid w:val="00CE2D53"/>
    <w:rsid w:val="00CE33DC"/>
    <w:rsid w:val="00CE404B"/>
    <w:rsid w:val="00CE47B9"/>
    <w:rsid w:val="00CE4CDA"/>
    <w:rsid w:val="00CE508B"/>
    <w:rsid w:val="00CE538C"/>
    <w:rsid w:val="00CE6A0F"/>
    <w:rsid w:val="00CE72B5"/>
    <w:rsid w:val="00CE7F5F"/>
    <w:rsid w:val="00CF06E1"/>
    <w:rsid w:val="00CF1F8E"/>
    <w:rsid w:val="00CF32F8"/>
    <w:rsid w:val="00CF38D9"/>
    <w:rsid w:val="00CF3A10"/>
    <w:rsid w:val="00CF45EF"/>
    <w:rsid w:val="00CF482E"/>
    <w:rsid w:val="00CF5345"/>
    <w:rsid w:val="00CF59F2"/>
    <w:rsid w:val="00CF5B34"/>
    <w:rsid w:val="00CF7136"/>
    <w:rsid w:val="00CF7626"/>
    <w:rsid w:val="00D00264"/>
    <w:rsid w:val="00D003B4"/>
    <w:rsid w:val="00D003DA"/>
    <w:rsid w:val="00D0074A"/>
    <w:rsid w:val="00D00B9E"/>
    <w:rsid w:val="00D00F92"/>
    <w:rsid w:val="00D0329D"/>
    <w:rsid w:val="00D03B39"/>
    <w:rsid w:val="00D03CB8"/>
    <w:rsid w:val="00D04D21"/>
    <w:rsid w:val="00D04DB1"/>
    <w:rsid w:val="00D059DE"/>
    <w:rsid w:val="00D067F6"/>
    <w:rsid w:val="00D0682B"/>
    <w:rsid w:val="00D1124C"/>
    <w:rsid w:val="00D119E6"/>
    <w:rsid w:val="00D132B0"/>
    <w:rsid w:val="00D13729"/>
    <w:rsid w:val="00D13CA8"/>
    <w:rsid w:val="00D14351"/>
    <w:rsid w:val="00D149EE"/>
    <w:rsid w:val="00D14A7E"/>
    <w:rsid w:val="00D14F72"/>
    <w:rsid w:val="00D16508"/>
    <w:rsid w:val="00D16786"/>
    <w:rsid w:val="00D16FD1"/>
    <w:rsid w:val="00D20518"/>
    <w:rsid w:val="00D20A46"/>
    <w:rsid w:val="00D20AEC"/>
    <w:rsid w:val="00D20E86"/>
    <w:rsid w:val="00D21814"/>
    <w:rsid w:val="00D21B9A"/>
    <w:rsid w:val="00D22E38"/>
    <w:rsid w:val="00D2332A"/>
    <w:rsid w:val="00D23702"/>
    <w:rsid w:val="00D23F74"/>
    <w:rsid w:val="00D244BA"/>
    <w:rsid w:val="00D24C07"/>
    <w:rsid w:val="00D24F3C"/>
    <w:rsid w:val="00D27096"/>
    <w:rsid w:val="00D27D63"/>
    <w:rsid w:val="00D3042D"/>
    <w:rsid w:val="00D30725"/>
    <w:rsid w:val="00D3086B"/>
    <w:rsid w:val="00D308A4"/>
    <w:rsid w:val="00D30995"/>
    <w:rsid w:val="00D30D77"/>
    <w:rsid w:val="00D314DA"/>
    <w:rsid w:val="00D318DD"/>
    <w:rsid w:val="00D31E98"/>
    <w:rsid w:val="00D3257F"/>
    <w:rsid w:val="00D330FE"/>
    <w:rsid w:val="00D33595"/>
    <w:rsid w:val="00D347EF"/>
    <w:rsid w:val="00D348CD"/>
    <w:rsid w:val="00D350A9"/>
    <w:rsid w:val="00D35251"/>
    <w:rsid w:val="00D3564F"/>
    <w:rsid w:val="00D35857"/>
    <w:rsid w:val="00D363DB"/>
    <w:rsid w:val="00D36904"/>
    <w:rsid w:val="00D370E9"/>
    <w:rsid w:val="00D41057"/>
    <w:rsid w:val="00D41157"/>
    <w:rsid w:val="00D424B3"/>
    <w:rsid w:val="00D44422"/>
    <w:rsid w:val="00D44957"/>
    <w:rsid w:val="00D4558E"/>
    <w:rsid w:val="00D47B36"/>
    <w:rsid w:val="00D503D4"/>
    <w:rsid w:val="00D5156C"/>
    <w:rsid w:val="00D5173A"/>
    <w:rsid w:val="00D52135"/>
    <w:rsid w:val="00D521C3"/>
    <w:rsid w:val="00D527D6"/>
    <w:rsid w:val="00D52DB3"/>
    <w:rsid w:val="00D52E32"/>
    <w:rsid w:val="00D52EA1"/>
    <w:rsid w:val="00D52FCD"/>
    <w:rsid w:val="00D53A16"/>
    <w:rsid w:val="00D53D62"/>
    <w:rsid w:val="00D5406D"/>
    <w:rsid w:val="00D5467D"/>
    <w:rsid w:val="00D55583"/>
    <w:rsid w:val="00D56090"/>
    <w:rsid w:val="00D56285"/>
    <w:rsid w:val="00D56546"/>
    <w:rsid w:val="00D56FF6"/>
    <w:rsid w:val="00D57D89"/>
    <w:rsid w:val="00D60801"/>
    <w:rsid w:val="00D60CEE"/>
    <w:rsid w:val="00D60E49"/>
    <w:rsid w:val="00D61288"/>
    <w:rsid w:val="00D6140B"/>
    <w:rsid w:val="00D61974"/>
    <w:rsid w:val="00D6273D"/>
    <w:rsid w:val="00D62E50"/>
    <w:rsid w:val="00D631F9"/>
    <w:rsid w:val="00D63281"/>
    <w:rsid w:val="00D63751"/>
    <w:rsid w:val="00D648F0"/>
    <w:rsid w:val="00D650EE"/>
    <w:rsid w:val="00D65D26"/>
    <w:rsid w:val="00D70380"/>
    <w:rsid w:val="00D70863"/>
    <w:rsid w:val="00D70DE4"/>
    <w:rsid w:val="00D71B23"/>
    <w:rsid w:val="00D7314B"/>
    <w:rsid w:val="00D73916"/>
    <w:rsid w:val="00D764AE"/>
    <w:rsid w:val="00D76B0A"/>
    <w:rsid w:val="00D77035"/>
    <w:rsid w:val="00D770BF"/>
    <w:rsid w:val="00D812C6"/>
    <w:rsid w:val="00D81F03"/>
    <w:rsid w:val="00D81FD6"/>
    <w:rsid w:val="00D84476"/>
    <w:rsid w:val="00D844B5"/>
    <w:rsid w:val="00D857ED"/>
    <w:rsid w:val="00D85AF1"/>
    <w:rsid w:val="00D86AFD"/>
    <w:rsid w:val="00D86D27"/>
    <w:rsid w:val="00D86F12"/>
    <w:rsid w:val="00D8731B"/>
    <w:rsid w:val="00D87715"/>
    <w:rsid w:val="00D87916"/>
    <w:rsid w:val="00D90CCD"/>
    <w:rsid w:val="00D91C2E"/>
    <w:rsid w:val="00D92423"/>
    <w:rsid w:val="00D9298D"/>
    <w:rsid w:val="00D93AAC"/>
    <w:rsid w:val="00D93EAA"/>
    <w:rsid w:val="00D93FE9"/>
    <w:rsid w:val="00D9446A"/>
    <w:rsid w:val="00D946CB"/>
    <w:rsid w:val="00D9588B"/>
    <w:rsid w:val="00D95EA4"/>
    <w:rsid w:val="00D977D2"/>
    <w:rsid w:val="00D97845"/>
    <w:rsid w:val="00D97D9D"/>
    <w:rsid w:val="00DA13AC"/>
    <w:rsid w:val="00DA21A8"/>
    <w:rsid w:val="00DA293A"/>
    <w:rsid w:val="00DA3A0E"/>
    <w:rsid w:val="00DA4489"/>
    <w:rsid w:val="00DA46CF"/>
    <w:rsid w:val="00DA50B7"/>
    <w:rsid w:val="00DA5533"/>
    <w:rsid w:val="00DA6699"/>
    <w:rsid w:val="00DA7003"/>
    <w:rsid w:val="00DA7145"/>
    <w:rsid w:val="00DA74D4"/>
    <w:rsid w:val="00DA7AFA"/>
    <w:rsid w:val="00DA7BB6"/>
    <w:rsid w:val="00DA7EA0"/>
    <w:rsid w:val="00DA7F03"/>
    <w:rsid w:val="00DB0720"/>
    <w:rsid w:val="00DB13FC"/>
    <w:rsid w:val="00DB28FF"/>
    <w:rsid w:val="00DB2EC6"/>
    <w:rsid w:val="00DB33F0"/>
    <w:rsid w:val="00DB3ED2"/>
    <w:rsid w:val="00DB4208"/>
    <w:rsid w:val="00DB469A"/>
    <w:rsid w:val="00DB4915"/>
    <w:rsid w:val="00DB5028"/>
    <w:rsid w:val="00DB6A8F"/>
    <w:rsid w:val="00DB71DC"/>
    <w:rsid w:val="00DB73BC"/>
    <w:rsid w:val="00DB76E3"/>
    <w:rsid w:val="00DC0C5F"/>
    <w:rsid w:val="00DC0C89"/>
    <w:rsid w:val="00DC0EBD"/>
    <w:rsid w:val="00DC2B57"/>
    <w:rsid w:val="00DC2DAE"/>
    <w:rsid w:val="00DC3D57"/>
    <w:rsid w:val="00DC411F"/>
    <w:rsid w:val="00DC4A66"/>
    <w:rsid w:val="00DC5607"/>
    <w:rsid w:val="00DC70DE"/>
    <w:rsid w:val="00DC7DDE"/>
    <w:rsid w:val="00DD05E6"/>
    <w:rsid w:val="00DD19D3"/>
    <w:rsid w:val="00DD1E1F"/>
    <w:rsid w:val="00DD26C4"/>
    <w:rsid w:val="00DD3CA6"/>
    <w:rsid w:val="00DD3DB2"/>
    <w:rsid w:val="00DD4CFE"/>
    <w:rsid w:val="00DD4EA1"/>
    <w:rsid w:val="00DD5081"/>
    <w:rsid w:val="00DD56C7"/>
    <w:rsid w:val="00DD64A8"/>
    <w:rsid w:val="00DD6D16"/>
    <w:rsid w:val="00DE05E4"/>
    <w:rsid w:val="00DE0DC0"/>
    <w:rsid w:val="00DE1491"/>
    <w:rsid w:val="00DE1FEA"/>
    <w:rsid w:val="00DE2669"/>
    <w:rsid w:val="00DE2B72"/>
    <w:rsid w:val="00DE2F3B"/>
    <w:rsid w:val="00DE309B"/>
    <w:rsid w:val="00DE334F"/>
    <w:rsid w:val="00DE3594"/>
    <w:rsid w:val="00DE4C1F"/>
    <w:rsid w:val="00DE52BF"/>
    <w:rsid w:val="00DE7454"/>
    <w:rsid w:val="00DE78E2"/>
    <w:rsid w:val="00DE7B78"/>
    <w:rsid w:val="00DF17CE"/>
    <w:rsid w:val="00DF1CE9"/>
    <w:rsid w:val="00DF2829"/>
    <w:rsid w:val="00DF29A3"/>
    <w:rsid w:val="00DF2C98"/>
    <w:rsid w:val="00DF313C"/>
    <w:rsid w:val="00DF334B"/>
    <w:rsid w:val="00DF4817"/>
    <w:rsid w:val="00DF55F2"/>
    <w:rsid w:val="00DF5BCA"/>
    <w:rsid w:val="00DF6E89"/>
    <w:rsid w:val="00E0030A"/>
    <w:rsid w:val="00E0049E"/>
    <w:rsid w:val="00E00643"/>
    <w:rsid w:val="00E00BEC"/>
    <w:rsid w:val="00E00F17"/>
    <w:rsid w:val="00E028C0"/>
    <w:rsid w:val="00E02CE3"/>
    <w:rsid w:val="00E03871"/>
    <w:rsid w:val="00E03C72"/>
    <w:rsid w:val="00E03DAB"/>
    <w:rsid w:val="00E04103"/>
    <w:rsid w:val="00E04674"/>
    <w:rsid w:val="00E04A2A"/>
    <w:rsid w:val="00E0682E"/>
    <w:rsid w:val="00E10AEB"/>
    <w:rsid w:val="00E11910"/>
    <w:rsid w:val="00E11A2A"/>
    <w:rsid w:val="00E11A6F"/>
    <w:rsid w:val="00E14FF5"/>
    <w:rsid w:val="00E15598"/>
    <w:rsid w:val="00E17B84"/>
    <w:rsid w:val="00E17C9A"/>
    <w:rsid w:val="00E204C2"/>
    <w:rsid w:val="00E20A23"/>
    <w:rsid w:val="00E21BF7"/>
    <w:rsid w:val="00E22A63"/>
    <w:rsid w:val="00E22FB0"/>
    <w:rsid w:val="00E23581"/>
    <w:rsid w:val="00E23C64"/>
    <w:rsid w:val="00E23F74"/>
    <w:rsid w:val="00E249E2"/>
    <w:rsid w:val="00E253B7"/>
    <w:rsid w:val="00E254A6"/>
    <w:rsid w:val="00E26D6E"/>
    <w:rsid w:val="00E26F85"/>
    <w:rsid w:val="00E2712F"/>
    <w:rsid w:val="00E27159"/>
    <w:rsid w:val="00E273CD"/>
    <w:rsid w:val="00E278AC"/>
    <w:rsid w:val="00E306A6"/>
    <w:rsid w:val="00E30804"/>
    <w:rsid w:val="00E3094C"/>
    <w:rsid w:val="00E30C53"/>
    <w:rsid w:val="00E31DDD"/>
    <w:rsid w:val="00E32437"/>
    <w:rsid w:val="00E327BD"/>
    <w:rsid w:val="00E3293D"/>
    <w:rsid w:val="00E32B20"/>
    <w:rsid w:val="00E32EA4"/>
    <w:rsid w:val="00E33640"/>
    <w:rsid w:val="00E33933"/>
    <w:rsid w:val="00E34B89"/>
    <w:rsid w:val="00E34F94"/>
    <w:rsid w:val="00E36347"/>
    <w:rsid w:val="00E36B17"/>
    <w:rsid w:val="00E371E5"/>
    <w:rsid w:val="00E41DB1"/>
    <w:rsid w:val="00E421B4"/>
    <w:rsid w:val="00E42FBF"/>
    <w:rsid w:val="00E4542B"/>
    <w:rsid w:val="00E47346"/>
    <w:rsid w:val="00E47418"/>
    <w:rsid w:val="00E5213E"/>
    <w:rsid w:val="00E524D7"/>
    <w:rsid w:val="00E52889"/>
    <w:rsid w:val="00E53B2A"/>
    <w:rsid w:val="00E54A57"/>
    <w:rsid w:val="00E55111"/>
    <w:rsid w:val="00E56330"/>
    <w:rsid w:val="00E56882"/>
    <w:rsid w:val="00E57104"/>
    <w:rsid w:val="00E57BF3"/>
    <w:rsid w:val="00E601D0"/>
    <w:rsid w:val="00E6088A"/>
    <w:rsid w:val="00E61195"/>
    <w:rsid w:val="00E621EC"/>
    <w:rsid w:val="00E623FF"/>
    <w:rsid w:val="00E656EE"/>
    <w:rsid w:val="00E667E1"/>
    <w:rsid w:val="00E66863"/>
    <w:rsid w:val="00E66C62"/>
    <w:rsid w:val="00E67A30"/>
    <w:rsid w:val="00E7005C"/>
    <w:rsid w:val="00E70DCB"/>
    <w:rsid w:val="00E720CC"/>
    <w:rsid w:val="00E725BE"/>
    <w:rsid w:val="00E74743"/>
    <w:rsid w:val="00E7556E"/>
    <w:rsid w:val="00E77855"/>
    <w:rsid w:val="00E8149C"/>
    <w:rsid w:val="00E81B9B"/>
    <w:rsid w:val="00E82B83"/>
    <w:rsid w:val="00E84369"/>
    <w:rsid w:val="00E84BD8"/>
    <w:rsid w:val="00E856AC"/>
    <w:rsid w:val="00E8572C"/>
    <w:rsid w:val="00E8575A"/>
    <w:rsid w:val="00E85B12"/>
    <w:rsid w:val="00E86467"/>
    <w:rsid w:val="00E86973"/>
    <w:rsid w:val="00E87065"/>
    <w:rsid w:val="00E90477"/>
    <w:rsid w:val="00E90BFB"/>
    <w:rsid w:val="00E92B59"/>
    <w:rsid w:val="00E93DFB"/>
    <w:rsid w:val="00E93E71"/>
    <w:rsid w:val="00E942D2"/>
    <w:rsid w:val="00E953A9"/>
    <w:rsid w:val="00E96978"/>
    <w:rsid w:val="00E97563"/>
    <w:rsid w:val="00E976D5"/>
    <w:rsid w:val="00EA0970"/>
    <w:rsid w:val="00EA1450"/>
    <w:rsid w:val="00EA1E91"/>
    <w:rsid w:val="00EA1F18"/>
    <w:rsid w:val="00EA22A8"/>
    <w:rsid w:val="00EA27E7"/>
    <w:rsid w:val="00EA668E"/>
    <w:rsid w:val="00EA7986"/>
    <w:rsid w:val="00EA79E8"/>
    <w:rsid w:val="00EA7FEC"/>
    <w:rsid w:val="00EB083E"/>
    <w:rsid w:val="00EB0EEE"/>
    <w:rsid w:val="00EB12C0"/>
    <w:rsid w:val="00EB1A54"/>
    <w:rsid w:val="00EB3F0F"/>
    <w:rsid w:val="00EB4D67"/>
    <w:rsid w:val="00EB6784"/>
    <w:rsid w:val="00EB7A27"/>
    <w:rsid w:val="00EC0124"/>
    <w:rsid w:val="00EC14BF"/>
    <w:rsid w:val="00EC216A"/>
    <w:rsid w:val="00EC2783"/>
    <w:rsid w:val="00EC3F97"/>
    <w:rsid w:val="00EC5411"/>
    <w:rsid w:val="00EC55A4"/>
    <w:rsid w:val="00EC634C"/>
    <w:rsid w:val="00EC71EE"/>
    <w:rsid w:val="00EC78F5"/>
    <w:rsid w:val="00EC7E26"/>
    <w:rsid w:val="00EC7E9E"/>
    <w:rsid w:val="00ED0060"/>
    <w:rsid w:val="00ED111A"/>
    <w:rsid w:val="00ED21D8"/>
    <w:rsid w:val="00ED2712"/>
    <w:rsid w:val="00ED4E9F"/>
    <w:rsid w:val="00ED4F7E"/>
    <w:rsid w:val="00EE00B4"/>
    <w:rsid w:val="00EE0498"/>
    <w:rsid w:val="00EE1A5F"/>
    <w:rsid w:val="00EE33BA"/>
    <w:rsid w:val="00EE41E9"/>
    <w:rsid w:val="00EE51F6"/>
    <w:rsid w:val="00EE577E"/>
    <w:rsid w:val="00EE636D"/>
    <w:rsid w:val="00EE7E4E"/>
    <w:rsid w:val="00EF0214"/>
    <w:rsid w:val="00EF02B1"/>
    <w:rsid w:val="00EF145F"/>
    <w:rsid w:val="00EF4029"/>
    <w:rsid w:val="00EF48A7"/>
    <w:rsid w:val="00EF4996"/>
    <w:rsid w:val="00EF4B31"/>
    <w:rsid w:val="00EF5822"/>
    <w:rsid w:val="00EF5F72"/>
    <w:rsid w:val="00EF7048"/>
    <w:rsid w:val="00EF72EF"/>
    <w:rsid w:val="00F0078D"/>
    <w:rsid w:val="00F015DF"/>
    <w:rsid w:val="00F01D00"/>
    <w:rsid w:val="00F0308B"/>
    <w:rsid w:val="00F04291"/>
    <w:rsid w:val="00F049EF"/>
    <w:rsid w:val="00F04E0B"/>
    <w:rsid w:val="00F053A2"/>
    <w:rsid w:val="00F06652"/>
    <w:rsid w:val="00F06EF9"/>
    <w:rsid w:val="00F070CC"/>
    <w:rsid w:val="00F07E22"/>
    <w:rsid w:val="00F10070"/>
    <w:rsid w:val="00F1066B"/>
    <w:rsid w:val="00F10EFF"/>
    <w:rsid w:val="00F10F26"/>
    <w:rsid w:val="00F11538"/>
    <w:rsid w:val="00F12EE1"/>
    <w:rsid w:val="00F13899"/>
    <w:rsid w:val="00F1559F"/>
    <w:rsid w:val="00F15FAC"/>
    <w:rsid w:val="00F1683F"/>
    <w:rsid w:val="00F168E5"/>
    <w:rsid w:val="00F1769E"/>
    <w:rsid w:val="00F20978"/>
    <w:rsid w:val="00F20DF5"/>
    <w:rsid w:val="00F215C5"/>
    <w:rsid w:val="00F22836"/>
    <w:rsid w:val="00F22D8E"/>
    <w:rsid w:val="00F22E3C"/>
    <w:rsid w:val="00F2346B"/>
    <w:rsid w:val="00F23476"/>
    <w:rsid w:val="00F23F81"/>
    <w:rsid w:val="00F246D6"/>
    <w:rsid w:val="00F2517B"/>
    <w:rsid w:val="00F2536A"/>
    <w:rsid w:val="00F255A8"/>
    <w:rsid w:val="00F25BD3"/>
    <w:rsid w:val="00F2666F"/>
    <w:rsid w:val="00F267A6"/>
    <w:rsid w:val="00F26FCC"/>
    <w:rsid w:val="00F27913"/>
    <w:rsid w:val="00F27B5D"/>
    <w:rsid w:val="00F31227"/>
    <w:rsid w:val="00F312C4"/>
    <w:rsid w:val="00F31688"/>
    <w:rsid w:val="00F327D0"/>
    <w:rsid w:val="00F32A60"/>
    <w:rsid w:val="00F32B3F"/>
    <w:rsid w:val="00F32ED6"/>
    <w:rsid w:val="00F3459F"/>
    <w:rsid w:val="00F345DC"/>
    <w:rsid w:val="00F3481C"/>
    <w:rsid w:val="00F36119"/>
    <w:rsid w:val="00F36944"/>
    <w:rsid w:val="00F36C51"/>
    <w:rsid w:val="00F37AE2"/>
    <w:rsid w:val="00F40674"/>
    <w:rsid w:val="00F40A77"/>
    <w:rsid w:val="00F4285A"/>
    <w:rsid w:val="00F42EFD"/>
    <w:rsid w:val="00F42FF3"/>
    <w:rsid w:val="00F43A32"/>
    <w:rsid w:val="00F44038"/>
    <w:rsid w:val="00F45077"/>
    <w:rsid w:val="00F450FA"/>
    <w:rsid w:val="00F45316"/>
    <w:rsid w:val="00F45890"/>
    <w:rsid w:val="00F4622C"/>
    <w:rsid w:val="00F46326"/>
    <w:rsid w:val="00F46FED"/>
    <w:rsid w:val="00F472FF"/>
    <w:rsid w:val="00F475BA"/>
    <w:rsid w:val="00F4787D"/>
    <w:rsid w:val="00F47DD7"/>
    <w:rsid w:val="00F50117"/>
    <w:rsid w:val="00F502C7"/>
    <w:rsid w:val="00F50651"/>
    <w:rsid w:val="00F50732"/>
    <w:rsid w:val="00F50FAE"/>
    <w:rsid w:val="00F51A2A"/>
    <w:rsid w:val="00F51D53"/>
    <w:rsid w:val="00F51ED5"/>
    <w:rsid w:val="00F52807"/>
    <w:rsid w:val="00F53C34"/>
    <w:rsid w:val="00F547C2"/>
    <w:rsid w:val="00F54E8F"/>
    <w:rsid w:val="00F54EE1"/>
    <w:rsid w:val="00F559A6"/>
    <w:rsid w:val="00F55A35"/>
    <w:rsid w:val="00F55B88"/>
    <w:rsid w:val="00F56B89"/>
    <w:rsid w:val="00F56F28"/>
    <w:rsid w:val="00F60104"/>
    <w:rsid w:val="00F60D35"/>
    <w:rsid w:val="00F60F55"/>
    <w:rsid w:val="00F62108"/>
    <w:rsid w:val="00F622D5"/>
    <w:rsid w:val="00F625FD"/>
    <w:rsid w:val="00F62C5F"/>
    <w:rsid w:val="00F6300B"/>
    <w:rsid w:val="00F63D19"/>
    <w:rsid w:val="00F6470B"/>
    <w:rsid w:val="00F648EB"/>
    <w:rsid w:val="00F6522A"/>
    <w:rsid w:val="00F65843"/>
    <w:rsid w:val="00F65F0D"/>
    <w:rsid w:val="00F66B24"/>
    <w:rsid w:val="00F675CD"/>
    <w:rsid w:val="00F70CDD"/>
    <w:rsid w:val="00F716CF"/>
    <w:rsid w:val="00F72AEF"/>
    <w:rsid w:val="00F7319B"/>
    <w:rsid w:val="00F73872"/>
    <w:rsid w:val="00F73A3D"/>
    <w:rsid w:val="00F73CDD"/>
    <w:rsid w:val="00F7401F"/>
    <w:rsid w:val="00F741B8"/>
    <w:rsid w:val="00F74A6F"/>
    <w:rsid w:val="00F74BB7"/>
    <w:rsid w:val="00F76799"/>
    <w:rsid w:val="00F7700D"/>
    <w:rsid w:val="00F776BB"/>
    <w:rsid w:val="00F778A6"/>
    <w:rsid w:val="00F77D87"/>
    <w:rsid w:val="00F77F8E"/>
    <w:rsid w:val="00F8043E"/>
    <w:rsid w:val="00F824AD"/>
    <w:rsid w:val="00F82A4A"/>
    <w:rsid w:val="00F82C9A"/>
    <w:rsid w:val="00F83CFC"/>
    <w:rsid w:val="00F90637"/>
    <w:rsid w:val="00F90EDC"/>
    <w:rsid w:val="00F91F64"/>
    <w:rsid w:val="00F92773"/>
    <w:rsid w:val="00F9284C"/>
    <w:rsid w:val="00F92B77"/>
    <w:rsid w:val="00F9310B"/>
    <w:rsid w:val="00F9336D"/>
    <w:rsid w:val="00F93CEE"/>
    <w:rsid w:val="00F9431F"/>
    <w:rsid w:val="00F94947"/>
    <w:rsid w:val="00F94DC4"/>
    <w:rsid w:val="00F9510A"/>
    <w:rsid w:val="00F95F7B"/>
    <w:rsid w:val="00F96D27"/>
    <w:rsid w:val="00F970CD"/>
    <w:rsid w:val="00F97273"/>
    <w:rsid w:val="00F9727E"/>
    <w:rsid w:val="00FA0119"/>
    <w:rsid w:val="00FA02F3"/>
    <w:rsid w:val="00FA055B"/>
    <w:rsid w:val="00FA19D9"/>
    <w:rsid w:val="00FA1C91"/>
    <w:rsid w:val="00FA1CDD"/>
    <w:rsid w:val="00FA3280"/>
    <w:rsid w:val="00FA4FAC"/>
    <w:rsid w:val="00FA6463"/>
    <w:rsid w:val="00FA7311"/>
    <w:rsid w:val="00FA7513"/>
    <w:rsid w:val="00FA7DAE"/>
    <w:rsid w:val="00FB03A7"/>
    <w:rsid w:val="00FB17DA"/>
    <w:rsid w:val="00FB1987"/>
    <w:rsid w:val="00FB2BA7"/>
    <w:rsid w:val="00FB32BC"/>
    <w:rsid w:val="00FB3550"/>
    <w:rsid w:val="00FB373B"/>
    <w:rsid w:val="00FB3FAA"/>
    <w:rsid w:val="00FB4B82"/>
    <w:rsid w:val="00FB4C5F"/>
    <w:rsid w:val="00FB4CC8"/>
    <w:rsid w:val="00FB4D56"/>
    <w:rsid w:val="00FB664D"/>
    <w:rsid w:val="00FB739F"/>
    <w:rsid w:val="00FB75A7"/>
    <w:rsid w:val="00FB79A4"/>
    <w:rsid w:val="00FB7EEA"/>
    <w:rsid w:val="00FC0F3E"/>
    <w:rsid w:val="00FC1068"/>
    <w:rsid w:val="00FC131F"/>
    <w:rsid w:val="00FC14BD"/>
    <w:rsid w:val="00FC1581"/>
    <w:rsid w:val="00FC3321"/>
    <w:rsid w:val="00FC447B"/>
    <w:rsid w:val="00FC4EB7"/>
    <w:rsid w:val="00FC6E88"/>
    <w:rsid w:val="00FC741C"/>
    <w:rsid w:val="00FD1921"/>
    <w:rsid w:val="00FD1951"/>
    <w:rsid w:val="00FD235C"/>
    <w:rsid w:val="00FD2D36"/>
    <w:rsid w:val="00FD30F0"/>
    <w:rsid w:val="00FD3550"/>
    <w:rsid w:val="00FD401D"/>
    <w:rsid w:val="00FD40D4"/>
    <w:rsid w:val="00FD4FC0"/>
    <w:rsid w:val="00FD57AB"/>
    <w:rsid w:val="00FD596B"/>
    <w:rsid w:val="00FD5B17"/>
    <w:rsid w:val="00FD644D"/>
    <w:rsid w:val="00FD6892"/>
    <w:rsid w:val="00FD68A3"/>
    <w:rsid w:val="00FD6C9A"/>
    <w:rsid w:val="00FE03A0"/>
    <w:rsid w:val="00FE0FAC"/>
    <w:rsid w:val="00FE1F3C"/>
    <w:rsid w:val="00FE1FE4"/>
    <w:rsid w:val="00FE2741"/>
    <w:rsid w:val="00FE2F80"/>
    <w:rsid w:val="00FE466C"/>
    <w:rsid w:val="00FE5812"/>
    <w:rsid w:val="00FE586A"/>
    <w:rsid w:val="00FE5AD3"/>
    <w:rsid w:val="00FE5F20"/>
    <w:rsid w:val="00FE65EA"/>
    <w:rsid w:val="00FE68F2"/>
    <w:rsid w:val="00FE75B1"/>
    <w:rsid w:val="00FE7742"/>
    <w:rsid w:val="00FE7BBF"/>
    <w:rsid w:val="00FF0221"/>
    <w:rsid w:val="00FF065C"/>
    <w:rsid w:val="00FF0EC1"/>
    <w:rsid w:val="00FF2309"/>
    <w:rsid w:val="00FF2D28"/>
    <w:rsid w:val="00FF306C"/>
    <w:rsid w:val="00FF45E9"/>
    <w:rsid w:val="00FF5734"/>
    <w:rsid w:val="00FF5DDA"/>
    <w:rsid w:val="00FF63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DDE4C"/>
  <w15:docId w15:val="{1EE71714-3001-4660-8EFA-0569087C7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BB51D5"/>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B51D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19768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44BA"/>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D244BA"/>
    <w:rPr>
      <w:sz w:val="18"/>
      <w:szCs w:val="18"/>
    </w:rPr>
  </w:style>
  <w:style w:type="paragraph" w:styleId="a5">
    <w:name w:val="footer"/>
    <w:basedOn w:val="a"/>
    <w:link w:val="a6"/>
    <w:uiPriority w:val="99"/>
    <w:unhideWhenUsed/>
    <w:rsid w:val="00D244BA"/>
    <w:pPr>
      <w:tabs>
        <w:tab w:val="center" w:pos="4153"/>
        <w:tab w:val="right" w:pos="8306"/>
      </w:tabs>
      <w:snapToGrid w:val="0"/>
      <w:jc w:val="left"/>
    </w:pPr>
    <w:rPr>
      <w:sz w:val="18"/>
      <w:szCs w:val="18"/>
    </w:rPr>
  </w:style>
  <w:style w:type="character" w:customStyle="1" w:styleId="a6">
    <w:name w:val="页脚字符"/>
    <w:basedOn w:val="a0"/>
    <w:link w:val="a5"/>
    <w:uiPriority w:val="99"/>
    <w:rsid w:val="00D244BA"/>
    <w:rPr>
      <w:sz w:val="18"/>
      <w:szCs w:val="18"/>
    </w:rPr>
  </w:style>
  <w:style w:type="paragraph" w:styleId="a7">
    <w:name w:val="List Paragraph"/>
    <w:basedOn w:val="a"/>
    <w:uiPriority w:val="34"/>
    <w:qFormat/>
    <w:rsid w:val="00D244BA"/>
    <w:pPr>
      <w:ind w:firstLineChars="200" w:firstLine="420"/>
    </w:pPr>
  </w:style>
  <w:style w:type="paragraph" w:styleId="a8">
    <w:name w:val="Balloon Text"/>
    <w:basedOn w:val="a"/>
    <w:link w:val="a9"/>
    <w:uiPriority w:val="99"/>
    <w:semiHidden/>
    <w:unhideWhenUsed/>
    <w:rsid w:val="00311096"/>
    <w:rPr>
      <w:sz w:val="18"/>
      <w:szCs w:val="18"/>
    </w:rPr>
  </w:style>
  <w:style w:type="character" w:customStyle="1" w:styleId="a9">
    <w:name w:val="批注框文本字符"/>
    <w:basedOn w:val="a0"/>
    <w:link w:val="a8"/>
    <w:uiPriority w:val="99"/>
    <w:semiHidden/>
    <w:rsid w:val="00311096"/>
    <w:rPr>
      <w:sz w:val="18"/>
      <w:szCs w:val="18"/>
    </w:rPr>
  </w:style>
  <w:style w:type="character" w:styleId="aa">
    <w:name w:val="Strong"/>
    <w:basedOn w:val="a0"/>
    <w:uiPriority w:val="22"/>
    <w:qFormat/>
    <w:rsid w:val="00832D54"/>
    <w:rPr>
      <w:b/>
      <w:bCs/>
    </w:rPr>
  </w:style>
  <w:style w:type="paragraph" w:styleId="ab">
    <w:name w:val="Normal (Web)"/>
    <w:basedOn w:val="a"/>
    <w:uiPriority w:val="99"/>
    <w:unhideWhenUsed/>
    <w:rsid w:val="006C5CE7"/>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rsid w:val="00D87916"/>
    <w:pPr>
      <w:widowControl w:val="0"/>
      <w:autoSpaceDE w:val="0"/>
      <w:autoSpaceDN w:val="0"/>
      <w:adjustRightInd w:val="0"/>
    </w:pPr>
    <w:rPr>
      <w:rFonts w:ascii="仿宋_GB2312" w:eastAsia="仿宋_GB2312" w:hAnsi="Times New Roman" w:cs="Times New Roman"/>
      <w:color w:val="000000"/>
      <w:kern w:val="0"/>
      <w:sz w:val="24"/>
      <w:szCs w:val="24"/>
    </w:rPr>
  </w:style>
  <w:style w:type="character" w:styleId="ac">
    <w:name w:val="Emphasis"/>
    <w:basedOn w:val="a0"/>
    <w:uiPriority w:val="20"/>
    <w:qFormat/>
    <w:rsid w:val="00D16508"/>
    <w:rPr>
      <w:i w:val="0"/>
      <w:iCs w:val="0"/>
      <w:color w:val="CC0000"/>
    </w:rPr>
  </w:style>
  <w:style w:type="paragraph" w:styleId="ad">
    <w:name w:val="Title"/>
    <w:basedOn w:val="a"/>
    <w:link w:val="ae"/>
    <w:uiPriority w:val="10"/>
    <w:qFormat/>
    <w:rsid w:val="00857EBA"/>
    <w:pPr>
      <w:widowControl/>
      <w:spacing w:before="100" w:beforeAutospacing="1" w:after="100" w:afterAutospacing="1"/>
      <w:jc w:val="left"/>
    </w:pPr>
    <w:rPr>
      <w:rFonts w:ascii="宋体" w:eastAsia="宋体" w:hAnsi="宋体" w:cs="宋体"/>
      <w:kern w:val="0"/>
      <w:sz w:val="24"/>
      <w:szCs w:val="24"/>
    </w:rPr>
  </w:style>
  <w:style w:type="character" w:customStyle="1" w:styleId="ae">
    <w:name w:val="标题字符"/>
    <w:basedOn w:val="a0"/>
    <w:link w:val="ad"/>
    <w:uiPriority w:val="10"/>
    <w:rsid w:val="00857EBA"/>
    <w:rPr>
      <w:rFonts w:ascii="宋体" w:eastAsia="宋体" w:hAnsi="宋体" w:cs="宋体"/>
      <w:kern w:val="0"/>
      <w:sz w:val="24"/>
      <w:szCs w:val="24"/>
    </w:rPr>
  </w:style>
  <w:style w:type="table" w:styleId="af">
    <w:name w:val="Table Grid"/>
    <w:basedOn w:val="a1"/>
    <w:uiPriority w:val="59"/>
    <w:rsid w:val="00D449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lpintro">
    <w:name w:val="help_intro"/>
    <w:basedOn w:val="a0"/>
    <w:rsid w:val="00197D45"/>
  </w:style>
  <w:style w:type="character" w:styleId="af0">
    <w:name w:val="annotation reference"/>
    <w:basedOn w:val="a0"/>
    <w:semiHidden/>
    <w:unhideWhenUsed/>
    <w:rsid w:val="005A167D"/>
    <w:rPr>
      <w:sz w:val="21"/>
      <w:szCs w:val="21"/>
    </w:rPr>
  </w:style>
  <w:style w:type="paragraph" w:styleId="af1">
    <w:name w:val="annotation text"/>
    <w:basedOn w:val="a"/>
    <w:link w:val="af2"/>
    <w:semiHidden/>
    <w:unhideWhenUsed/>
    <w:rsid w:val="005A167D"/>
    <w:pPr>
      <w:jc w:val="left"/>
    </w:pPr>
  </w:style>
  <w:style w:type="character" w:customStyle="1" w:styleId="af2">
    <w:name w:val="批注文字字符"/>
    <w:basedOn w:val="a0"/>
    <w:link w:val="af1"/>
    <w:semiHidden/>
    <w:rsid w:val="005A167D"/>
  </w:style>
  <w:style w:type="paragraph" w:styleId="af3">
    <w:name w:val="annotation subject"/>
    <w:basedOn w:val="af1"/>
    <w:next w:val="af1"/>
    <w:link w:val="af4"/>
    <w:uiPriority w:val="99"/>
    <w:semiHidden/>
    <w:unhideWhenUsed/>
    <w:rsid w:val="005A167D"/>
    <w:rPr>
      <w:b/>
      <w:bCs/>
    </w:rPr>
  </w:style>
  <w:style w:type="character" w:customStyle="1" w:styleId="af4">
    <w:name w:val="批注主题字符"/>
    <w:basedOn w:val="af2"/>
    <w:link w:val="af3"/>
    <w:uiPriority w:val="99"/>
    <w:semiHidden/>
    <w:rsid w:val="005A167D"/>
    <w:rPr>
      <w:b/>
      <w:bCs/>
    </w:rPr>
  </w:style>
  <w:style w:type="character" w:styleId="af5">
    <w:name w:val="Hyperlink"/>
    <w:basedOn w:val="a0"/>
    <w:uiPriority w:val="99"/>
    <w:unhideWhenUsed/>
    <w:rsid w:val="00474FAC"/>
    <w:rPr>
      <w:color w:val="0000FF"/>
      <w:u w:val="single"/>
    </w:rPr>
  </w:style>
  <w:style w:type="character" w:customStyle="1" w:styleId="c1">
    <w:name w:val="c1"/>
    <w:basedOn w:val="a0"/>
    <w:rsid w:val="00474FAC"/>
  </w:style>
  <w:style w:type="character" w:customStyle="1" w:styleId="10">
    <w:name w:val="标题 1字符"/>
    <w:basedOn w:val="a0"/>
    <w:link w:val="1"/>
    <w:uiPriority w:val="9"/>
    <w:rsid w:val="00BB51D5"/>
    <w:rPr>
      <w:b/>
      <w:bCs/>
      <w:kern w:val="44"/>
      <w:sz w:val="44"/>
      <w:szCs w:val="44"/>
    </w:rPr>
  </w:style>
  <w:style w:type="character" w:customStyle="1" w:styleId="20">
    <w:name w:val="标题 2字符"/>
    <w:basedOn w:val="a0"/>
    <w:link w:val="2"/>
    <w:uiPriority w:val="9"/>
    <w:rsid w:val="00BB51D5"/>
    <w:rPr>
      <w:rFonts w:asciiTheme="majorHAnsi" w:eastAsiaTheme="majorEastAsia" w:hAnsiTheme="majorHAnsi" w:cstheme="majorBidi"/>
      <w:b/>
      <w:bCs/>
      <w:sz w:val="32"/>
      <w:szCs w:val="32"/>
    </w:rPr>
  </w:style>
  <w:style w:type="paragraph" w:styleId="af6">
    <w:name w:val="TOC Heading"/>
    <w:basedOn w:val="1"/>
    <w:next w:val="a"/>
    <w:uiPriority w:val="39"/>
    <w:unhideWhenUsed/>
    <w:qFormat/>
    <w:rsid w:val="00BB51D5"/>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BB51D5"/>
  </w:style>
  <w:style w:type="paragraph" w:styleId="21">
    <w:name w:val="toc 2"/>
    <w:basedOn w:val="a"/>
    <w:next w:val="a"/>
    <w:autoRedefine/>
    <w:uiPriority w:val="39"/>
    <w:unhideWhenUsed/>
    <w:rsid w:val="00BB51D5"/>
    <w:pPr>
      <w:ind w:leftChars="200" w:left="420"/>
    </w:pPr>
  </w:style>
  <w:style w:type="paragraph" w:customStyle="1" w:styleId="dot2">
    <w:name w:val="dot正文缩进2字符"/>
    <w:basedOn w:val="a"/>
    <w:rsid w:val="00B619EA"/>
    <w:pPr>
      <w:widowControl/>
      <w:spacing w:line="400" w:lineRule="exact"/>
      <w:ind w:firstLineChars="200" w:firstLine="480"/>
      <w:jc w:val="left"/>
    </w:pPr>
    <w:rPr>
      <w:rFonts w:ascii="楷体_gb2312" w:eastAsia="宋体" w:hAnsi="宋体" w:cs="宋体"/>
      <w:kern w:val="0"/>
      <w:sz w:val="24"/>
      <w:szCs w:val="24"/>
      <w:lang w:eastAsia="en-US"/>
    </w:rPr>
  </w:style>
  <w:style w:type="paragraph" w:customStyle="1" w:styleId="dot20">
    <w:name w:val="dot2"/>
    <w:basedOn w:val="a"/>
    <w:rsid w:val="00AE3461"/>
    <w:pPr>
      <w:widowControl/>
      <w:spacing w:before="100" w:beforeAutospacing="1" w:after="100" w:afterAutospacing="1"/>
      <w:jc w:val="left"/>
    </w:pPr>
    <w:rPr>
      <w:rFonts w:ascii="宋体" w:eastAsia="宋体" w:hAnsi="宋体" w:cs="宋体"/>
      <w:kern w:val="0"/>
      <w:sz w:val="24"/>
      <w:szCs w:val="24"/>
    </w:rPr>
  </w:style>
  <w:style w:type="paragraph" w:styleId="af7">
    <w:name w:val="Revision"/>
    <w:hidden/>
    <w:uiPriority w:val="99"/>
    <w:semiHidden/>
    <w:rsid w:val="00721488"/>
  </w:style>
  <w:style w:type="paragraph" w:customStyle="1" w:styleId="CharCharCharChar">
    <w:name w:val="Char Char Char Char"/>
    <w:basedOn w:val="a"/>
    <w:rsid w:val="00395CFB"/>
    <w:rPr>
      <w:rFonts w:ascii="宋体" w:eastAsia="宋体" w:hAnsi="宋体" w:cs="Courier New"/>
      <w:sz w:val="32"/>
      <w:szCs w:val="32"/>
    </w:rPr>
  </w:style>
  <w:style w:type="paragraph" w:customStyle="1" w:styleId="Char">
    <w:name w:val="Char"/>
    <w:basedOn w:val="a"/>
    <w:rsid w:val="0093120D"/>
    <w:rPr>
      <w:rFonts w:ascii="宋体" w:eastAsia="宋体" w:hAnsi="宋体" w:cs="Courier New"/>
      <w:sz w:val="32"/>
      <w:szCs w:val="32"/>
    </w:rPr>
  </w:style>
  <w:style w:type="paragraph" w:customStyle="1" w:styleId="12">
    <w:name w:val="列出段落1"/>
    <w:basedOn w:val="a"/>
    <w:rsid w:val="00E61195"/>
    <w:pPr>
      <w:ind w:firstLineChars="200" w:firstLine="420"/>
    </w:pPr>
    <w:rPr>
      <w:rFonts w:ascii="Times New Roman" w:eastAsia="宋体" w:hAnsi="Times New Roman" w:cs="Times New Roman"/>
      <w:szCs w:val="24"/>
    </w:rPr>
  </w:style>
  <w:style w:type="paragraph" w:customStyle="1" w:styleId="Char0">
    <w:name w:val="Char"/>
    <w:basedOn w:val="a"/>
    <w:rsid w:val="00793DF7"/>
    <w:rPr>
      <w:rFonts w:ascii="宋体" w:eastAsia="宋体" w:hAnsi="宋体" w:cs="Courier New"/>
      <w:sz w:val="32"/>
      <w:szCs w:val="32"/>
    </w:rPr>
  </w:style>
  <w:style w:type="paragraph" w:customStyle="1" w:styleId="Char1">
    <w:name w:val="Char"/>
    <w:basedOn w:val="a"/>
    <w:rsid w:val="00786A91"/>
    <w:rPr>
      <w:rFonts w:ascii="宋体" w:eastAsia="宋体" w:hAnsi="宋体" w:cs="Courier New"/>
      <w:sz w:val="32"/>
      <w:szCs w:val="32"/>
    </w:rPr>
  </w:style>
  <w:style w:type="paragraph" w:styleId="af8">
    <w:name w:val="Body Text Indent"/>
    <w:basedOn w:val="a"/>
    <w:link w:val="af9"/>
    <w:rsid w:val="00256082"/>
    <w:pPr>
      <w:ind w:firstLineChars="200" w:firstLine="640"/>
    </w:pPr>
    <w:rPr>
      <w:rFonts w:ascii="Times New Roman" w:eastAsia="宋体" w:hAnsi="Times New Roman" w:cs="Times New Roman"/>
      <w:sz w:val="32"/>
      <w:szCs w:val="20"/>
    </w:rPr>
  </w:style>
  <w:style w:type="character" w:customStyle="1" w:styleId="af9">
    <w:name w:val="正文文本缩进字符"/>
    <w:basedOn w:val="a0"/>
    <w:link w:val="af8"/>
    <w:rsid w:val="00256082"/>
    <w:rPr>
      <w:rFonts w:ascii="Times New Roman" w:eastAsia="宋体" w:hAnsi="Times New Roman" w:cs="Times New Roman"/>
      <w:sz w:val="32"/>
      <w:szCs w:val="20"/>
    </w:rPr>
  </w:style>
  <w:style w:type="character" w:customStyle="1" w:styleId="apple-converted-space">
    <w:name w:val="apple-converted-space"/>
    <w:basedOn w:val="a0"/>
    <w:rsid w:val="006805D7"/>
  </w:style>
  <w:style w:type="paragraph" w:customStyle="1" w:styleId="13">
    <w:name w:val="1"/>
    <w:basedOn w:val="a"/>
    <w:rsid w:val="003C6A3A"/>
    <w:pPr>
      <w:widowControl/>
      <w:spacing w:before="100" w:beforeAutospacing="1" w:after="100" w:afterAutospacing="1"/>
      <w:jc w:val="left"/>
    </w:pPr>
    <w:rPr>
      <w:rFonts w:ascii="宋体" w:eastAsia="宋体" w:hAnsi="宋体" w:cs="宋体"/>
      <w:kern w:val="0"/>
      <w:sz w:val="24"/>
      <w:szCs w:val="24"/>
    </w:rPr>
  </w:style>
  <w:style w:type="paragraph" w:customStyle="1" w:styleId="afa">
    <w:name w:val="四级标题"/>
    <w:basedOn w:val="a"/>
    <w:next w:val="a"/>
    <w:link w:val="Char2"/>
    <w:qFormat/>
    <w:rsid w:val="00367A8C"/>
    <w:pPr>
      <w:spacing w:line="500" w:lineRule="exact"/>
      <w:ind w:firstLineChars="200" w:firstLine="200"/>
    </w:pPr>
    <w:rPr>
      <w:rFonts w:ascii="Times New Roman" w:eastAsia="宋体" w:hAnsi="Times New Roman" w:cs="Times New Roman"/>
      <w:b/>
      <w:color w:val="000000"/>
      <w:sz w:val="28"/>
      <w:szCs w:val="21"/>
    </w:rPr>
  </w:style>
  <w:style w:type="character" w:customStyle="1" w:styleId="Char2">
    <w:name w:val="四级标题 Char"/>
    <w:link w:val="afa"/>
    <w:rsid w:val="00367A8C"/>
    <w:rPr>
      <w:rFonts w:ascii="Times New Roman" w:eastAsia="宋体" w:hAnsi="Times New Roman" w:cs="Times New Roman"/>
      <w:b/>
      <w:color w:val="000000"/>
      <w:sz w:val="28"/>
      <w:szCs w:val="21"/>
    </w:rPr>
  </w:style>
  <w:style w:type="character" w:customStyle="1" w:styleId="30">
    <w:name w:val="标题 3字符"/>
    <w:basedOn w:val="a0"/>
    <w:link w:val="3"/>
    <w:uiPriority w:val="9"/>
    <w:semiHidden/>
    <w:rsid w:val="00197688"/>
    <w:rPr>
      <w:b/>
      <w:bCs/>
      <w:sz w:val="32"/>
      <w:szCs w:val="32"/>
    </w:rPr>
  </w:style>
  <w:style w:type="paragraph" w:styleId="afb">
    <w:name w:val="No Spacing"/>
    <w:aliases w:val="表题"/>
    <w:basedOn w:val="a"/>
    <w:next w:val="a"/>
    <w:link w:val="afc"/>
    <w:uiPriority w:val="1"/>
    <w:qFormat/>
    <w:rsid w:val="002540B2"/>
    <w:pPr>
      <w:spacing w:beforeLines="30" w:afterLines="30" w:line="500" w:lineRule="exact"/>
      <w:jc w:val="center"/>
    </w:pPr>
    <w:rPr>
      <w:rFonts w:ascii="Times New Roman" w:eastAsia="宋体" w:hAnsi="Times New Roman" w:cs="Times New Roman"/>
      <w:kern w:val="0"/>
      <w:sz w:val="18"/>
      <w:szCs w:val="20"/>
      <w:lang w:val="x-none" w:eastAsia="x-none"/>
    </w:rPr>
  </w:style>
  <w:style w:type="character" w:customStyle="1" w:styleId="afc">
    <w:name w:val="无间隔字符"/>
    <w:aliases w:val="表题字符"/>
    <w:link w:val="afb"/>
    <w:uiPriority w:val="1"/>
    <w:rsid w:val="002540B2"/>
    <w:rPr>
      <w:rFonts w:ascii="Times New Roman" w:eastAsia="宋体" w:hAnsi="Times New Roman" w:cs="Times New Roman"/>
      <w:kern w:val="0"/>
      <w:sz w:val="18"/>
      <w:szCs w:val="20"/>
      <w:lang w:val="x-none" w:eastAsia="x-none"/>
    </w:rPr>
  </w:style>
  <w:style w:type="paragraph" w:customStyle="1" w:styleId="afd">
    <w:name w:val="图的格式"/>
    <w:basedOn w:val="a"/>
    <w:link w:val="Char3"/>
    <w:qFormat/>
    <w:rsid w:val="002540B2"/>
    <w:pPr>
      <w:spacing w:line="240" w:lineRule="atLeast"/>
      <w:jc w:val="center"/>
    </w:pPr>
    <w:rPr>
      <w:rFonts w:ascii="Times New Roman" w:eastAsia="宋体" w:hAnsi="Times New Roman" w:cs="Times New Roman"/>
      <w:sz w:val="18"/>
      <w:szCs w:val="24"/>
    </w:rPr>
  </w:style>
  <w:style w:type="character" w:customStyle="1" w:styleId="Char3">
    <w:name w:val="图的格式 Char"/>
    <w:link w:val="afd"/>
    <w:rsid w:val="002540B2"/>
    <w:rPr>
      <w:rFonts w:ascii="Times New Roman" w:eastAsia="宋体" w:hAnsi="Times New Roman" w:cs="Times New Roman"/>
      <w:sz w:val="18"/>
      <w:szCs w:val="24"/>
    </w:rPr>
  </w:style>
  <w:style w:type="paragraph" w:styleId="31">
    <w:name w:val="toc 3"/>
    <w:basedOn w:val="a"/>
    <w:next w:val="a"/>
    <w:autoRedefine/>
    <w:uiPriority w:val="39"/>
    <w:unhideWhenUsed/>
    <w:rsid w:val="000F5AEC"/>
    <w:pPr>
      <w:ind w:leftChars="400" w:left="840"/>
    </w:pPr>
  </w:style>
  <w:style w:type="character" w:customStyle="1" w:styleId="llfjianjie2">
    <w:name w:val="llf_jianjie2"/>
    <w:basedOn w:val="a0"/>
    <w:rsid w:val="003C6046"/>
    <w:rPr>
      <w:vanish w:val="0"/>
      <w:webHidden w:val="0"/>
      <w:color w:val="505050"/>
      <w:sz w:val="18"/>
      <w:szCs w:val="18"/>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9692">
      <w:bodyDiv w:val="1"/>
      <w:marLeft w:val="0"/>
      <w:marRight w:val="0"/>
      <w:marTop w:val="0"/>
      <w:marBottom w:val="0"/>
      <w:divBdr>
        <w:top w:val="none" w:sz="0" w:space="0" w:color="auto"/>
        <w:left w:val="none" w:sz="0" w:space="0" w:color="auto"/>
        <w:bottom w:val="none" w:sz="0" w:space="0" w:color="auto"/>
        <w:right w:val="none" w:sz="0" w:space="0" w:color="auto"/>
      </w:divBdr>
      <w:divsChild>
        <w:div w:id="1907496426">
          <w:marLeft w:val="0"/>
          <w:marRight w:val="0"/>
          <w:marTop w:val="0"/>
          <w:marBottom w:val="0"/>
          <w:divBdr>
            <w:top w:val="none" w:sz="0" w:space="0" w:color="auto"/>
            <w:left w:val="none" w:sz="0" w:space="0" w:color="auto"/>
            <w:bottom w:val="none" w:sz="0" w:space="0" w:color="auto"/>
            <w:right w:val="none" w:sz="0" w:space="0" w:color="auto"/>
          </w:divBdr>
        </w:div>
        <w:div w:id="271741676">
          <w:marLeft w:val="0"/>
          <w:marRight w:val="0"/>
          <w:marTop w:val="0"/>
          <w:marBottom w:val="0"/>
          <w:divBdr>
            <w:top w:val="none" w:sz="0" w:space="0" w:color="auto"/>
            <w:left w:val="none" w:sz="0" w:space="0" w:color="auto"/>
            <w:bottom w:val="none" w:sz="0" w:space="0" w:color="auto"/>
            <w:right w:val="none" w:sz="0" w:space="0" w:color="auto"/>
          </w:divBdr>
        </w:div>
      </w:divsChild>
    </w:div>
    <w:div w:id="6637437">
      <w:bodyDiv w:val="1"/>
      <w:marLeft w:val="0"/>
      <w:marRight w:val="0"/>
      <w:marTop w:val="0"/>
      <w:marBottom w:val="0"/>
      <w:divBdr>
        <w:top w:val="none" w:sz="0" w:space="0" w:color="auto"/>
        <w:left w:val="none" w:sz="0" w:space="0" w:color="auto"/>
        <w:bottom w:val="none" w:sz="0" w:space="0" w:color="auto"/>
        <w:right w:val="none" w:sz="0" w:space="0" w:color="auto"/>
      </w:divBdr>
    </w:div>
    <w:div w:id="60905742">
      <w:bodyDiv w:val="1"/>
      <w:marLeft w:val="0"/>
      <w:marRight w:val="0"/>
      <w:marTop w:val="0"/>
      <w:marBottom w:val="0"/>
      <w:divBdr>
        <w:top w:val="none" w:sz="0" w:space="0" w:color="auto"/>
        <w:left w:val="none" w:sz="0" w:space="0" w:color="auto"/>
        <w:bottom w:val="none" w:sz="0" w:space="0" w:color="auto"/>
        <w:right w:val="none" w:sz="0" w:space="0" w:color="auto"/>
      </w:divBdr>
    </w:div>
    <w:div w:id="78143278">
      <w:bodyDiv w:val="1"/>
      <w:marLeft w:val="0"/>
      <w:marRight w:val="0"/>
      <w:marTop w:val="0"/>
      <w:marBottom w:val="0"/>
      <w:divBdr>
        <w:top w:val="none" w:sz="0" w:space="0" w:color="auto"/>
        <w:left w:val="none" w:sz="0" w:space="0" w:color="auto"/>
        <w:bottom w:val="none" w:sz="0" w:space="0" w:color="auto"/>
        <w:right w:val="none" w:sz="0" w:space="0" w:color="auto"/>
      </w:divBdr>
      <w:divsChild>
        <w:div w:id="323818317">
          <w:marLeft w:val="547"/>
          <w:marRight w:val="0"/>
          <w:marTop w:val="134"/>
          <w:marBottom w:val="0"/>
          <w:divBdr>
            <w:top w:val="none" w:sz="0" w:space="0" w:color="auto"/>
            <w:left w:val="none" w:sz="0" w:space="0" w:color="auto"/>
            <w:bottom w:val="none" w:sz="0" w:space="0" w:color="auto"/>
            <w:right w:val="none" w:sz="0" w:space="0" w:color="auto"/>
          </w:divBdr>
        </w:div>
      </w:divsChild>
    </w:div>
    <w:div w:id="82998295">
      <w:bodyDiv w:val="1"/>
      <w:marLeft w:val="0"/>
      <w:marRight w:val="0"/>
      <w:marTop w:val="0"/>
      <w:marBottom w:val="0"/>
      <w:divBdr>
        <w:top w:val="none" w:sz="0" w:space="0" w:color="auto"/>
        <w:left w:val="none" w:sz="0" w:space="0" w:color="auto"/>
        <w:bottom w:val="none" w:sz="0" w:space="0" w:color="auto"/>
        <w:right w:val="none" w:sz="0" w:space="0" w:color="auto"/>
      </w:divBdr>
      <w:divsChild>
        <w:div w:id="97868773">
          <w:marLeft w:val="274"/>
          <w:marRight w:val="0"/>
          <w:marTop w:val="0"/>
          <w:marBottom w:val="0"/>
          <w:divBdr>
            <w:top w:val="none" w:sz="0" w:space="0" w:color="auto"/>
            <w:left w:val="none" w:sz="0" w:space="0" w:color="auto"/>
            <w:bottom w:val="none" w:sz="0" w:space="0" w:color="auto"/>
            <w:right w:val="none" w:sz="0" w:space="0" w:color="auto"/>
          </w:divBdr>
        </w:div>
      </w:divsChild>
    </w:div>
    <w:div w:id="89551386">
      <w:bodyDiv w:val="1"/>
      <w:marLeft w:val="0"/>
      <w:marRight w:val="0"/>
      <w:marTop w:val="0"/>
      <w:marBottom w:val="0"/>
      <w:divBdr>
        <w:top w:val="none" w:sz="0" w:space="0" w:color="auto"/>
        <w:left w:val="none" w:sz="0" w:space="0" w:color="auto"/>
        <w:bottom w:val="none" w:sz="0" w:space="0" w:color="auto"/>
        <w:right w:val="none" w:sz="0" w:space="0" w:color="auto"/>
      </w:divBdr>
      <w:divsChild>
        <w:div w:id="1640763911">
          <w:marLeft w:val="274"/>
          <w:marRight w:val="0"/>
          <w:marTop w:val="0"/>
          <w:marBottom w:val="0"/>
          <w:divBdr>
            <w:top w:val="none" w:sz="0" w:space="0" w:color="auto"/>
            <w:left w:val="none" w:sz="0" w:space="0" w:color="auto"/>
            <w:bottom w:val="none" w:sz="0" w:space="0" w:color="auto"/>
            <w:right w:val="none" w:sz="0" w:space="0" w:color="auto"/>
          </w:divBdr>
        </w:div>
        <w:div w:id="1608193776">
          <w:marLeft w:val="274"/>
          <w:marRight w:val="0"/>
          <w:marTop w:val="0"/>
          <w:marBottom w:val="0"/>
          <w:divBdr>
            <w:top w:val="none" w:sz="0" w:space="0" w:color="auto"/>
            <w:left w:val="none" w:sz="0" w:space="0" w:color="auto"/>
            <w:bottom w:val="none" w:sz="0" w:space="0" w:color="auto"/>
            <w:right w:val="none" w:sz="0" w:space="0" w:color="auto"/>
          </w:divBdr>
        </w:div>
      </w:divsChild>
    </w:div>
    <w:div w:id="92753465">
      <w:bodyDiv w:val="1"/>
      <w:marLeft w:val="0"/>
      <w:marRight w:val="0"/>
      <w:marTop w:val="0"/>
      <w:marBottom w:val="0"/>
      <w:divBdr>
        <w:top w:val="none" w:sz="0" w:space="0" w:color="auto"/>
        <w:left w:val="none" w:sz="0" w:space="0" w:color="auto"/>
        <w:bottom w:val="none" w:sz="0" w:space="0" w:color="auto"/>
        <w:right w:val="none" w:sz="0" w:space="0" w:color="auto"/>
      </w:divBdr>
    </w:div>
    <w:div w:id="179393213">
      <w:bodyDiv w:val="1"/>
      <w:marLeft w:val="0"/>
      <w:marRight w:val="0"/>
      <w:marTop w:val="0"/>
      <w:marBottom w:val="0"/>
      <w:divBdr>
        <w:top w:val="none" w:sz="0" w:space="0" w:color="auto"/>
        <w:left w:val="none" w:sz="0" w:space="0" w:color="auto"/>
        <w:bottom w:val="none" w:sz="0" w:space="0" w:color="auto"/>
        <w:right w:val="none" w:sz="0" w:space="0" w:color="auto"/>
      </w:divBdr>
    </w:div>
    <w:div w:id="205023687">
      <w:bodyDiv w:val="1"/>
      <w:marLeft w:val="0"/>
      <w:marRight w:val="0"/>
      <w:marTop w:val="0"/>
      <w:marBottom w:val="0"/>
      <w:divBdr>
        <w:top w:val="none" w:sz="0" w:space="0" w:color="auto"/>
        <w:left w:val="none" w:sz="0" w:space="0" w:color="auto"/>
        <w:bottom w:val="none" w:sz="0" w:space="0" w:color="auto"/>
        <w:right w:val="none" w:sz="0" w:space="0" w:color="auto"/>
      </w:divBdr>
    </w:div>
    <w:div w:id="279411475">
      <w:bodyDiv w:val="1"/>
      <w:marLeft w:val="0"/>
      <w:marRight w:val="0"/>
      <w:marTop w:val="0"/>
      <w:marBottom w:val="0"/>
      <w:divBdr>
        <w:top w:val="none" w:sz="0" w:space="0" w:color="auto"/>
        <w:left w:val="none" w:sz="0" w:space="0" w:color="auto"/>
        <w:bottom w:val="none" w:sz="0" w:space="0" w:color="auto"/>
        <w:right w:val="none" w:sz="0" w:space="0" w:color="auto"/>
      </w:divBdr>
      <w:divsChild>
        <w:div w:id="464007685">
          <w:marLeft w:val="706"/>
          <w:marRight w:val="0"/>
          <w:marTop w:val="0"/>
          <w:marBottom w:val="0"/>
          <w:divBdr>
            <w:top w:val="none" w:sz="0" w:space="0" w:color="auto"/>
            <w:left w:val="none" w:sz="0" w:space="0" w:color="auto"/>
            <w:bottom w:val="none" w:sz="0" w:space="0" w:color="auto"/>
            <w:right w:val="none" w:sz="0" w:space="0" w:color="auto"/>
          </w:divBdr>
        </w:div>
      </w:divsChild>
    </w:div>
    <w:div w:id="279531418">
      <w:bodyDiv w:val="1"/>
      <w:marLeft w:val="0"/>
      <w:marRight w:val="0"/>
      <w:marTop w:val="0"/>
      <w:marBottom w:val="0"/>
      <w:divBdr>
        <w:top w:val="none" w:sz="0" w:space="0" w:color="auto"/>
        <w:left w:val="none" w:sz="0" w:space="0" w:color="auto"/>
        <w:bottom w:val="none" w:sz="0" w:space="0" w:color="auto"/>
        <w:right w:val="none" w:sz="0" w:space="0" w:color="auto"/>
      </w:divBdr>
    </w:div>
    <w:div w:id="295110390">
      <w:bodyDiv w:val="1"/>
      <w:marLeft w:val="0"/>
      <w:marRight w:val="0"/>
      <w:marTop w:val="0"/>
      <w:marBottom w:val="0"/>
      <w:divBdr>
        <w:top w:val="none" w:sz="0" w:space="0" w:color="auto"/>
        <w:left w:val="none" w:sz="0" w:space="0" w:color="auto"/>
        <w:bottom w:val="none" w:sz="0" w:space="0" w:color="auto"/>
        <w:right w:val="none" w:sz="0" w:space="0" w:color="auto"/>
      </w:divBdr>
      <w:divsChild>
        <w:div w:id="1324315326">
          <w:marLeft w:val="0"/>
          <w:marRight w:val="0"/>
          <w:marTop w:val="100"/>
          <w:marBottom w:val="100"/>
          <w:divBdr>
            <w:top w:val="none" w:sz="0" w:space="0" w:color="auto"/>
            <w:left w:val="none" w:sz="0" w:space="0" w:color="auto"/>
            <w:bottom w:val="none" w:sz="0" w:space="0" w:color="auto"/>
            <w:right w:val="none" w:sz="0" w:space="0" w:color="auto"/>
          </w:divBdr>
          <w:divsChild>
            <w:div w:id="1738438266">
              <w:marLeft w:val="0"/>
              <w:marRight w:val="0"/>
              <w:marTop w:val="0"/>
              <w:marBottom w:val="0"/>
              <w:divBdr>
                <w:top w:val="none" w:sz="0" w:space="0" w:color="auto"/>
                <w:left w:val="none" w:sz="0" w:space="0" w:color="auto"/>
                <w:bottom w:val="none" w:sz="0" w:space="0" w:color="auto"/>
                <w:right w:val="none" w:sz="0" w:space="0" w:color="auto"/>
              </w:divBdr>
              <w:divsChild>
                <w:div w:id="804390018">
                  <w:marLeft w:val="0"/>
                  <w:marRight w:val="0"/>
                  <w:marTop w:val="0"/>
                  <w:marBottom w:val="0"/>
                  <w:divBdr>
                    <w:top w:val="none" w:sz="0" w:space="0" w:color="auto"/>
                    <w:left w:val="none" w:sz="0" w:space="0" w:color="auto"/>
                    <w:bottom w:val="none" w:sz="0" w:space="0" w:color="auto"/>
                    <w:right w:val="none" w:sz="0" w:space="0" w:color="auto"/>
                  </w:divBdr>
                  <w:divsChild>
                    <w:div w:id="1734349756">
                      <w:marLeft w:val="0"/>
                      <w:marRight w:val="0"/>
                      <w:marTop w:val="0"/>
                      <w:marBottom w:val="0"/>
                      <w:divBdr>
                        <w:top w:val="none" w:sz="0" w:space="0" w:color="auto"/>
                        <w:left w:val="single" w:sz="6" w:space="0" w:color="A8C5D3"/>
                        <w:bottom w:val="single" w:sz="6" w:space="0" w:color="A8C5D3"/>
                        <w:right w:val="single" w:sz="6" w:space="0" w:color="A8C5D3"/>
                      </w:divBdr>
                      <w:divsChild>
                        <w:div w:id="1875993715">
                          <w:marLeft w:val="0"/>
                          <w:marRight w:val="0"/>
                          <w:marTop w:val="0"/>
                          <w:marBottom w:val="0"/>
                          <w:divBdr>
                            <w:top w:val="none" w:sz="0" w:space="0" w:color="auto"/>
                            <w:left w:val="none" w:sz="0" w:space="0" w:color="auto"/>
                            <w:bottom w:val="none" w:sz="0" w:space="0" w:color="auto"/>
                            <w:right w:val="none" w:sz="0" w:space="0" w:color="auto"/>
                          </w:divBdr>
                        </w:div>
                        <w:div w:id="713848055">
                          <w:marLeft w:val="0"/>
                          <w:marRight w:val="0"/>
                          <w:marTop w:val="0"/>
                          <w:marBottom w:val="0"/>
                          <w:divBdr>
                            <w:top w:val="none" w:sz="0" w:space="0" w:color="auto"/>
                            <w:left w:val="none" w:sz="0" w:space="0" w:color="auto"/>
                            <w:bottom w:val="none" w:sz="0" w:space="0" w:color="auto"/>
                            <w:right w:val="none" w:sz="0" w:space="0" w:color="auto"/>
                          </w:divBdr>
                        </w:div>
                        <w:div w:id="1652752668">
                          <w:marLeft w:val="0"/>
                          <w:marRight w:val="0"/>
                          <w:marTop w:val="0"/>
                          <w:marBottom w:val="0"/>
                          <w:divBdr>
                            <w:top w:val="none" w:sz="0" w:space="0" w:color="auto"/>
                            <w:left w:val="none" w:sz="0" w:space="0" w:color="auto"/>
                            <w:bottom w:val="none" w:sz="0" w:space="0" w:color="auto"/>
                            <w:right w:val="none" w:sz="0" w:space="0" w:color="auto"/>
                          </w:divBdr>
                        </w:div>
                        <w:div w:id="349575481">
                          <w:marLeft w:val="0"/>
                          <w:marRight w:val="0"/>
                          <w:marTop w:val="0"/>
                          <w:marBottom w:val="0"/>
                          <w:divBdr>
                            <w:top w:val="none" w:sz="0" w:space="0" w:color="auto"/>
                            <w:left w:val="none" w:sz="0" w:space="0" w:color="auto"/>
                            <w:bottom w:val="none" w:sz="0" w:space="0" w:color="auto"/>
                            <w:right w:val="none" w:sz="0" w:space="0" w:color="auto"/>
                          </w:divBdr>
                        </w:div>
                        <w:div w:id="820511022">
                          <w:marLeft w:val="0"/>
                          <w:marRight w:val="0"/>
                          <w:marTop w:val="0"/>
                          <w:marBottom w:val="0"/>
                          <w:divBdr>
                            <w:top w:val="none" w:sz="0" w:space="0" w:color="auto"/>
                            <w:left w:val="none" w:sz="0" w:space="0" w:color="auto"/>
                            <w:bottom w:val="none" w:sz="0" w:space="0" w:color="auto"/>
                            <w:right w:val="none" w:sz="0" w:space="0" w:color="auto"/>
                          </w:divBdr>
                        </w:div>
                        <w:div w:id="1245992763">
                          <w:marLeft w:val="0"/>
                          <w:marRight w:val="0"/>
                          <w:marTop w:val="0"/>
                          <w:marBottom w:val="0"/>
                          <w:divBdr>
                            <w:top w:val="none" w:sz="0" w:space="0" w:color="auto"/>
                            <w:left w:val="none" w:sz="0" w:space="0" w:color="auto"/>
                            <w:bottom w:val="none" w:sz="0" w:space="0" w:color="auto"/>
                            <w:right w:val="none" w:sz="0" w:space="0" w:color="auto"/>
                          </w:divBdr>
                        </w:div>
                        <w:div w:id="79570090">
                          <w:marLeft w:val="0"/>
                          <w:marRight w:val="0"/>
                          <w:marTop w:val="0"/>
                          <w:marBottom w:val="0"/>
                          <w:divBdr>
                            <w:top w:val="none" w:sz="0" w:space="0" w:color="auto"/>
                            <w:left w:val="none" w:sz="0" w:space="0" w:color="auto"/>
                            <w:bottom w:val="none" w:sz="0" w:space="0" w:color="auto"/>
                            <w:right w:val="none" w:sz="0" w:space="0" w:color="auto"/>
                          </w:divBdr>
                        </w:div>
                        <w:div w:id="751657637">
                          <w:marLeft w:val="0"/>
                          <w:marRight w:val="0"/>
                          <w:marTop w:val="0"/>
                          <w:marBottom w:val="0"/>
                          <w:divBdr>
                            <w:top w:val="none" w:sz="0" w:space="0" w:color="auto"/>
                            <w:left w:val="none" w:sz="0" w:space="0" w:color="auto"/>
                            <w:bottom w:val="none" w:sz="0" w:space="0" w:color="auto"/>
                            <w:right w:val="none" w:sz="0" w:space="0" w:color="auto"/>
                          </w:divBdr>
                        </w:div>
                        <w:div w:id="59210048">
                          <w:marLeft w:val="0"/>
                          <w:marRight w:val="0"/>
                          <w:marTop w:val="0"/>
                          <w:marBottom w:val="0"/>
                          <w:divBdr>
                            <w:top w:val="none" w:sz="0" w:space="0" w:color="auto"/>
                            <w:left w:val="none" w:sz="0" w:space="0" w:color="auto"/>
                            <w:bottom w:val="none" w:sz="0" w:space="0" w:color="auto"/>
                            <w:right w:val="none" w:sz="0" w:space="0" w:color="auto"/>
                          </w:divBdr>
                        </w:div>
                        <w:div w:id="6648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386048">
      <w:bodyDiv w:val="1"/>
      <w:marLeft w:val="0"/>
      <w:marRight w:val="0"/>
      <w:marTop w:val="0"/>
      <w:marBottom w:val="0"/>
      <w:divBdr>
        <w:top w:val="none" w:sz="0" w:space="0" w:color="auto"/>
        <w:left w:val="none" w:sz="0" w:space="0" w:color="auto"/>
        <w:bottom w:val="none" w:sz="0" w:space="0" w:color="auto"/>
        <w:right w:val="none" w:sz="0" w:space="0" w:color="auto"/>
      </w:divBdr>
      <w:divsChild>
        <w:div w:id="1716153430">
          <w:marLeft w:val="0"/>
          <w:marRight w:val="0"/>
          <w:marTop w:val="120"/>
          <w:marBottom w:val="120"/>
          <w:divBdr>
            <w:top w:val="none" w:sz="0" w:space="0" w:color="auto"/>
            <w:left w:val="none" w:sz="0" w:space="0" w:color="auto"/>
            <w:bottom w:val="none" w:sz="0" w:space="0" w:color="auto"/>
            <w:right w:val="none" w:sz="0" w:space="0" w:color="auto"/>
          </w:divBdr>
        </w:div>
        <w:div w:id="1420523299">
          <w:marLeft w:val="0"/>
          <w:marRight w:val="0"/>
          <w:marTop w:val="120"/>
          <w:marBottom w:val="120"/>
          <w:divBdr>
            <w:top w:val="none" w:sz="0" w:space="0" w:color="auto"/>
            <w:left w:val="none" w:sz="0" w:space="0" w:color="auto"/>
            <w:bottom w:val="none" w:sz="0" w:space="0" w:color="auto"/>
            <w:right w:val="none" w:sz="0" w:space="0" w:color="auto"/>
          </w:divBdr>
        </w:div>
      </w:divsChild>
    </w:div>
    <w:div w:id="437218205">
      <w:bodyDiv w:val="1"/>
      <w:marLeft w:val="0"/>
      <w:marRight w:val="0"/>
      <w:marTop w:val="0"/>
      <w:marBottom w:val="0"/>
      <w:divBdr>
        <w:top w:val="none" w:sz="0" w:space="0" w:color="auto"/>
        <w:left w:val="none" w:sz="0" w:space="0" w:color="auto"/>
        <w:bottom w:val="none" w:sz="0" w:space="0" w:color="auto"/>
        <w:right w:val="none" w:sz="0" w:space="0" w:color="auto"/>
      </w:divBdr>
    </w:div>
    <w:div w:id="467819126">
      <w:bodyDiv w:val="1"/>
      <w:marLeft w:val="0"/>
      <w:marRight w:val="0"/>
      <w:marTop w:val="0"/>
      <w:marBottom w:val="0"/>
      <w:divBdr>
        <w:top w:val="none" w:sz="0" w:space="0" w:color="auto"/>
        <w:left w:val="none" w:sz="0" w:space="0" w:color="auto"/>
        <w:bottom w:val="none" w:sz="0" w:space="0" w:color="auto"/>
        <w:right w:val="none" w:sz="0" w:space="0" w:color="auto"/>
      </w:divBdr>
    </w:div>
    <w:div w:id="536430535">
      <w:bodyDiv w:val="1"/>
      <w:marLeft w:val="0"/>
      <w:marRight w:val="0"/>
      <w:marTop w:val="0"/>
      <w:marBottom w:val="0"/>
      <w:divBdr>
        <w:top w:val="none" w:sz="0" w:space="0" w:color="auto"/>
        <w:left w:val="none" w:sz="0" w:space="0" w:color="auto"/>
        <w:bottom w:val="none" w:sz="0" w:space="0" w:color="auto"/>
        <w:right w:val="none" w:sz="0" w:space="0" w:color="auto"/>
      </w:divBdr>
    </w:div>
    <w:div w:id="542786396">
      <w:bodyDiv w:val="1"/>
      <w:marLeft w:val="0"/>
      <w:marRight w:val="0"/>
      <w:marTop w:val="0"/>
      <w:marBottom w:val="0"/>
      <w:divBdr>
        <w:top w:val="none" w:sz="0" w:space="0" w:color="auto"/>
        <w:left w:val="none" w:sz="0" w:space="0" w:color="auto"/>
        <w:bottom w:val="none" w:sz="0" w:space="0" w:color="auto"/>
        <w:right w:val="none" w:sz="0" w:space="0" w:color="auto"/>
      </w:divBdr>
      <w:divsChild>
        <w:div w:id="1190610483">
          <w:marLeft w:val="547"/>
          <w:marRight w:val="0"/>
          <w:marTop w:val="0"/>
          <w:marBottom w:val="0"/>
          <w:divBdr>
            <w:top w:val="none" w:sz="0" w:space="0" w:color="auto"/>
            <w:left w:val="none" w:sz="0" w:space="0" w:color="auto"/>
            <w:bottom w:val="none" w:sz="0" w:space="0" w:color="auto"/>
            <w:right w:val="none" w:sz="0" w:space="0" w:color="auto"/>
          </w:divBdr>
        </w:div>
      </w:divsChild>
    </w:div>
    <w:div w:id="555707543">
      <w:bodyDiv w:val="1"/>
      <w:marLeft w:val="0"/>
      <w:marRight w:val="0"/>
      <w:marTop w:val="0"/>
      <w:marBottom w:val="0"/>
      <w:divBdr>
        <w:top w:val="none" w:sz="0" w:space="0" w:color="auto"/>
        <w:left w:val="none" w:sz="0" w:space="0" w:color="auto"/>
        <w:bottom w:val="none" w:sz="0" w:space="0" w:color="auto"/>
        <w:right w:val="none" w:sz="0" w:space="0" w:color="auto"/>
      </w:divBdr>
      <w:divsChild>
        <w:div w:id="951589293">
          <w:marLeft w:val="547"/>
          <w:marRight w:val="0"/>
          <w:marTop w:val="115"/>
          <w:marBottom w:val="0"/>
          <w:divBdr>
            <w:top w:val="none" w:sz="0" w:space="0" w:color="auto"/>
            <w:left w:val="none" w:sz="0" w:space="0" w:color="auto"/>
            <w:bottom w:val="none" w:sz="0" w:space="0" w:color="auto"/>
            <w:right w:val="none" w:sz="0" w:space="0" w:color="auto"/>
          </w:divBdr>
        </w:div>
      </w:divsChild>
    </w:div>
    <w:div w:id="562369460">
      <w:bodyDiv w:val="1"/>
      <w:marLeft w:val="0"/>
      <w:marRight w:val="0"/>
      <w:marTop w:val="0"/>
      <w:marBottom w:val="0"/>
      <w:divBdr>
        <w:top w:val="none" w:sz="0" w:space="0" w:color="auto"/>
        <w:left w:val="none" w:sz="0" w:space="0" w:color="auto"/>
        <w:bottom w:val="none" w:sz="0" w:space="0" w:color="auto"/>
        <w:right w:val="none" w:sz="0" w:space="0" w:color="auto"/>
      </w:divBdr>
      <w:divsChild>
        <w:div w:id="2091459737">
          <w:marLeft w:val="0"/>
          <w:marRight w:val="0"/>
          <w:marTop w:val="0"/>
          <w:marBottom w:val="0"/>
          <w:divBdr>
            <w:top w:val="none" w:sz="0" w:space="0" w:color="auto"/>
            <w:left w:val="none" w:sz="0" w:space="0" w:color="auto"/>
            <w:bottom w:val="none" w:sz="0" w:space="0" w:color="auto"/>
            <w:right w:val="none" w:sz="0" w:space="0" w:color="auto"/>
          </w:divBdr>
          <w:divsChild>
            <w:div w:id="1493565700">
              <w:marLeft w:val="0"/>
              <w:marRight w:val="0"/>
              <w:marTop w:val="0"/>
              <w:marBottom w:val="0"/>
              <w:divBdr>
                <w:top w:val="none" w:sz="0" w:space="0" w:color="auto"/>
                <w:left w:val="none" w:sz="0" w:space="0" w:color="auto"/>
                <w:bottom w:val="none" w:sz="0" w:space="0" w:color="auto"/>
                <w:right w:val="none" w:sz="0" w:space="0" w:color="auto"/>
              </w:divBdr>
              <w:divsChild>
                <w:div w:id="1499269433">
                  <w:marLeft w:val="0"/>
                  <w:marRight w:val="0"/>
                  <w:marTop w:val="0"/>
                  <w:marBottom w:val="0"/>
                  <w:divBdr>
                    <w:top w:val="none" w:sz="0" w:space="0" w:color="auto"/>
                    <w:left w:val="none" w:sz="0" w:space="0" w:color="auto"/>
                    <w:bottom w:val="none" w:sz="0" w:space="0" w:color="auto"/>
                    <w:right w:val="none" w:sz="0" w:space="0" w:color="auto"/>
                  </w:divBdr>
                  <w:divsChild>
                    <w:div w:id="1839999018">
                      <w:marLeft w:val="0"/>
                      <w:marRight w:val="0"/>
                      <w:marTop w:val="150"/>
                      <w:marBottom w:val="150"/>
                      <w:divBdr>
                        <w:top w:val="none" w:sz="0" w:space="0" w:color="auto"/>
                        <w:left w:val="none" w:sz="0" w:space="0" w:color="auto"/>
                        <w:bottom w:val="none" w:sz="0" w:space="0" w:color="auto"/>
                        <w:right w:val="none" w:sz="0" w:space="0" w:color="auto"/>
                      </w:divBdr>
                      <w:divsChild>
                        <w:div w:id="1842161406">
                          <w:marLeft w:val="0"/>
                          <w:marRight w:val="0"/>
                          <w:marTop w:val="0"/>
                          <w:marBottom w:val="300"/>
                          <w:divBdr>
                            <w:top w:val="none" w:sz="0" w:space="0" w:color="auto"/>
                            <w:left w:val="none" w:sz="0" w:space="0" w:color="auto"/>
                            <w:bottom w:val="none" w:sz="0" w:space="0" w:color="auto"/>
                            <w:right w:val="none" w:sz="0" w:space="0" w:color="auto"/>
                          </w:divBdr>
                          <w:divsChild>
                            <w:div w:id="67823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031873">
      <w:bodyDiv w:val="1"/>
      <w:marLeft w:val="0"/>
      <w:marRight w:val="0"/>
      <w:marTop w:val="0"/>
      <w:marBottom w:val="0"/>
      <w:divBdr>
        <w:top w:val="none" w:sz="0" w:space="0" w:color="auto"/>
        <w:left w:val="none" w:sz="0" w:space="0" w:color="auto"/>
        <w:bottom w:val="none" w:sz="0" w:space="0" w:color="auto"/>
        <w:right w:val="none" w:sz="0" w:space="0" w:color="auto"/>
      </w:divBdr>
    </w:div>
    <w:div w:id="574317313">
      <w:bodyDiv w:val="1"/>
      <w:marLeft w:val="0"/>
      <w:marRight w:val="0"/>
      <w:marTop w:val="0"/>
      <w:marBottom w:val="0"/>
      <w:divBdr>
        <w:top w:val="none" w:sz="0" w:space="0" w:color="auto"/>
        <w:left w:val="none" w:sz="0" w:space="0" w:color="auto"/>
        <w:bottom w:val="none" w:sz="0" w:space="0" w:color="auto"/>
        <w:right w:val="none" w:sz="0" w:space="0" w:color="auto"/>
      </w:divBdr>
    </w:div>
    <w:div w:id="635454545">
      <w:bodyDiv w:val="1"/>
      <w:marLeft w:val="0"/>
      <w:marRight w:val="0"/>
      <w:marTop w:val="0"/>
      <w:marBottom w:val="0"/>
      <w:divBdr>
        <w:top w:val="none" w:sz="0" w:space="0" w:color="auto"/>
        <w:left w:val="none" w:sz="0" w:space="0" w:color="auto"/>
        <w:bottom w:val="none" w:sz="0" w:space="0" w:color="auto"/>
        <w:right w:val="none" w:sz="0" w:space="0" w:color="auto"/>
      </w:divBdr>
    </w:div>
    <w:div w:id="694884847">
      <w:bodyDiv w:val="1"/>
      <w:marLeft w:val="0"/>
      <w:marRight w:val="0"/>
      <w:marTop w:val="0"/>
      <w:marBottom w:val="0"/>
      <w:divBdr>
        <w:top w:val="none" w:sz="0" w:space="0" w:color="auto"/>
        <w:left w:val="none" w:sz="0" w:space="0" w:color="auto"/>
        <w:bottom w:val="none" w:sz="0" w:space="0" w:color="auto"/>
        <w:right w:val="none" w:sz="0" w:space="0" w:color="auto"/>
      </w:divBdr>
    </w:div>
    <w:div w:id="695958665">
      <w:bodyDiv w:val="1"/>
      <w:marLeft w:val="0"/>
      <w:marRight w:val="0"/>
      <w:marTop w:val="0"/>
      <w:marBottom w:val="0"/>
      <w:divBdr>
        <w:top w:val="none" w:sz="0" w:space="0" w:color="auto"/>
        <w:left w:val="none" w:sz="0" w:space="0" w:color="auto"/>
        <w:bottom w:val="none" w:sz="0" w:space="0" w:color="auto"/>
        <w:right w:val="none" w:sz="0" w:space="0" w:color="auto"/>
      </w:divBdr>
    </w:div>
    <w:div w:id="74515497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44740198">
          <w:marLeft w:val="0"/>
          <w:marRight w:val="0"/>
          <w:marTop w:val="0"/>
          <w:marBottom w:val="0"/>
          <w:divBdr>
            <w:top w:val="none" w:sz="0" w:space="0" w:color="auto"/>
            <w:left w:val="none" w:sz="0" w:space="0" w:color="auto"/>
            <w:bottom w:val="none" w:sz="0" w:space="0" w:color="auto"/>
            <w:right w:val="none" w:sz="0" w:space="0" w:color="auto"/>
          </w:divBdr>
        </w:div>
      </w:divsChild>
    </w:div>
    <w:div w:id="791440597">
      <w:bodyDiv w:val="1"/>
      <w:marLeft w:val="0"/>
      <w:marRight w:val="0"/>
      <w:marTop w:val="0"/>
      <w:marBottom w:val="0"/>
      <w:divBdr>
        <w:top w:val="none" w:sz="0" w:space="0" w:color="auto"/>
        <w:left w:val="none" w:sz="0" w:space="0" w:color="auto"/>
        <w:bottom w:val="none" w:sz="0" w:space="0" w:color="auto"/>
        <w:right w:val="none" w:sz="0" w:space="0" w:color="auto"/>
      </w:divBdr>
      <w:divsChild>
        <w:div w:id="1092897031">
          <w:marLeft w:val="0"/>
          <w:marRight w:val="0"/>
          <w:marTop w:val="0"/>
          <w:marBottom w:val="0"/>
          <w:divBdr>
            <w:top w:val="none" w:sz="0" w:space="0" w:color="auto"/>
            <w:left w:val="none" w:sz="0" w:space="0" w:color="auto"/>
            <w:bottom w:val="none" w:sz="0" w:space="0" w:color="auto"/>
            <w:right w:val="none" w:sz="0" w:space="0" w:color="auto"/>
          </w:divBdr>
          <w:divsChild>
            <w:div w:id="1620839827">
              <w:marLeft w:val="0"/>
              <w:marRight w:val="0"/>
              <w:marTop w:val="0"/>
              <w:marBottom w:val="0"/>
              <w:divBdr>
                <w:top w:val="none" w:sz="0" w:space="0" w:color="auto"/>
                <w:left w:val="none" w:sz="0" w:space="0" w:color="auto"/>
                <w:bottom w:val="none" w:sz="0" w:space="0" w:color="auto"/>
                <w:right w:val="none" w:sz="0" w:space="0" w:color="auto"/>
              </w:divBdr>
              <w:divsChild>
                <w:div w:id="344019889">
                  <w:marLeft w:val="0"/>
                  <w:marRight w:val="0"/>
                  <w:marTop w:val="0"/>
                  <w:marBottom w:val="0"/>
                  <w:divBdr>
                    <w:top w:val="none" w:sz="0" w:space="0" w:color="auto"/>
                    <w:left w:val="none" w:sz="0" w:space="0" w:color="auto"/>
                    <w:bottom w:val="none" w:sz="0" w:space="0" w:color="auto"/>
                    <w:right w:val="none" w:sz="0" w:space="0" w:color="auto"/>
                  </w:divBdr>
                  <w:divsChild>
                    <w:div w:id="98723077">
                      <w:marLeft w:val="0"/>
                      <w:marRight w:val="0"/>
                      <w:marTop w:val="150"/>
                      <w:marBottom w:val="150"/>
                      <w:divBdr>
                        <w:top w:val="none" w:sz="0" w:space="0" w:color="auto"/>
                        <w:left w:val="none" w:sz="0" w:space="0" w:color="auto"/>
                        <w:bottom w:val="none" w:sz="0" w:space="0" w:color="auto"/>
                        <w:right w:val="none" w:sz="0" w:space="0" w:color="auto"/>
                      </w:divBdr>
                      <w:divsChild>
                        <w:div w:id="693771132">
                          <w:marLeft w:val="0"/>
                          <w:marRight w:val="0"/>
                          <w:marTop w:val="0"/>
                          <w:marBottom w:val="300"/>
                          <w:divBdr>
                            <w:top w:val="none" w:sz="0" w:space="0" w:color="auto"/>
                            <w:left w:val="none" w:sz="0" w:space="0" w:color="auto"/>
                            <w:bottom w:val="none" w:sz="0" w:space="0" w:color="auto"/>
                            <w:right w:val="none" w:sz="0" w:space="0" w:color="auto"/>
                          </w:divBdr>
                          <w:divsChild>
                            <w:div w:id="62843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149037">
      <w:bodyDiv w:val="1"/>
      <w:marLeft w:val="0"/>
      <w:marRight w:val="0"/>
      <w:marTop w:val="0"/>
      <w:marBottom w:val="0"/>
      <w:divBdr>
        <w:top w:val="none" w:sz="0" w:space="0" w:color="auto"/>
        <w:left w:val="none" w:sz="0" w:space="0" w:color="auto"/>
        <w:bottom w:val="none" w:sz="0" w:space="0" w:color="auto"/>
        <w:right w:val="none" w:sz="0" w:space="0" w:color="auto"/>
      </w:divBdr>
      <w:divsChild>
        <w:div w:id="294026036">
          <w:marLeft w:val="547"/>
          <w:marRight w:val="0"/>
          <w:marTop w:val="0"/>
          <w:marBottom w:val="0"/>
          <w:divBdr>
            <w:top w:val="none" w:sz="0" w:space="0" w:color="auto"/>
            <w:left w:val="none" w:sz="0" w:space="0" w:color="auto"/>
            <w:bottom w:val="none" w:sz="0" w:space="0" w:color="auto"/>
            <w:right w:val="none" w:sz="0" w:space="0" w:color="auto"/>
          </w:divBdr>
        </w:div>
      </w:divsChild>
    </w:div>
    <w:div w:id="808477114">
      <w:bodyDiv w:val="1"/>
      <w:marLeft w:val="0"/>
      <w:marRight w:val="0"/>
      <w:marTop w:val="0"/>
      <w:marBottom w:val="0"/>
      <w:divBdr>
        <w:top w:val="none" w:sz="0" w:space="0" w:color="auto"/>
        <w:left w:val="none" w:sz="0" w:space="0" w:color="auto"/>
        <w:bottom w:val="none" w:sz="0" w:space="0" w:color="auto"/>
        <w:right w:val="none" w:sz="0" w:space="0" w:color="auto"/>
      </w:divBdr>
      <w:divsChild>
        <w:div w:id="101337811">
          <w:marLeft w:val="720"/>
          <w:marRight w:val="0"/>
          <w:marTop w:val="0"/>
          <w:marBottom w:val="80"/>
          <w:divBdr>
            <w:top w:val="none" w:sz="0" w:space="0" w:color="auto"/>
            <w:left w:val="none" w:sz="0" w:space="0" w:color="auto"/>
            <w:bottom w:val="none" w:sz="0" w:space="0" w:color="auto"/>
            <w:right w:val="none" w:sz="0" w:space="0" w:color="auto"/>
          </w:divBdr>
        </w:div>
      </w:divsChild>
    </w:div>
    <w:div w:id="833225696">
      <w:bodyDiv w:val="1"/>
      <w:marLeft w:val="0"/>
      <w:marRight w:val="0"/>
      <w:marTop w:val="0"/>
      <w:marBottom w:val="0"/>
      <w:divBdr>
        <w:top w:val="none" w:sz="0" w:space="0" w:color="auto"/>
        <w:left w:val="none" w:sz="0" w:space="0" w:color="auto"/>
        <w:bottom w:val="none" w:sz="0" w:space="0" w:color="auto"/>
        <w:right w:val="none" w:sz="0" w:space="0" w:color="auto"/>
      </w:divBdr>
    </w:div>
    <w:div w:id="912475016">
      <w:bodyDiv w:val="1"/>
      <w:marLeft w:val="0"/>
      <w:marRight w:val="0"/>
      <w:marTop w:val="0"/>
      <w:marBottom w:val="0"/>
      <w:divBdr>
        <w:top w:val="none" w:sz="0" w:space="0" w:color="auto"/>
        <w:left w:val="none" w:sz="0" w:space="0" w:color="auto"/>
        <w:bottom w:val="none" w:sz="0" w:space="0" w:color="auto"/>
        <w:right w:val="none" w:sz="0" w:space="0" w:color="auto"/>
      </w:divBdr>
    </w:div>
    <w:div w:id="914704200">
      <w:bodyDiv w:val="1"/>
      <w:marLeft w:val="0"/>
      <w:marRight w:val="0"/>
      <w:marTop w:val="0"/>
      <w:marBottom w:val="0"/>
      <w:divBdr>
        <w:top w:val="none" w:sz="0" w:space="0" w:color="auto"/>
        <w:left w:val="none" w:sz="0" w:space="0" w:color="auto"/>
        <w:bottom w:val="none" w:sz="0" w:space="0" w:color="auto"/>
        <w:right w:val="none" w:sz="0" w:space="0" w:color="auto"/>
      </w:divBdr>
    </w:div>
    <w:div w:id="958342368">
      <w:bodyDiv w:val="1"/>
      <w:marLeft w:val="0"/>
      <w:marRight w:val="0"/>
      <w:marTop w:val="0"/>
      <w:marBottom w:val="0"/>
      <w:divBdr>
        <w:top w:val="none" w:sz="0" w:space="0" w:color="auto"/>
        <w:left w:val="none" w:sz="0" w:space="0" w:color="auto"/>
        <w:bottom w:val="none" w:sz="0" w:space="0" w:color="auto"/>
        <w:right w:val="none" w:sz="0" w:space="0" w:color="auto"/>
      </w:divBdr>
    </w:div>
    <w:div w:id="1014384991">
      <w:bodyDiv w:val="1"/>
      <w:marLeft w:val="0"/>
      <w:marRight w:val="0"/>
      <w:marTop w:val="0"/>
      <w:marBottom w:val="0"/>
      <w:divBdr>
        <w:top w:val="none" w:sz="0" w:space="0" w:color="auto"/>
        <w:left w:val="none" w:sz="0" w:space="0" w:color="auto"/>
        <w:bottom w:val="none" w:sz="0" w:space="0" w:color="auto"/>
        <w:right w:val="none" w:sz="0" w:space="0" w:color="auto"/>
      </w:divBdr>
    </w:div>
    <w:div w:id="1033917752">
      <w:bodyDiv w:val="1"/>
      <w:marLeft w:val="0"/>
      <w:marRight w:val="0"/>
      <w:marTop w:val="0"/>
      <w:marBottom w:val="0"/>
      <w:divBdr>
        <w:top w:val="none" w:sz="0" w:space="0" w:color="auto"/>
        <w:left w:val="none" w:sz="0" w:space="0" w:color="auto"/>
        <w:bottom w:val="none" w:sz="0" w:space="0" w:color="auto"/>
        <w:right w:val="none" w:sz="0" w:space="0" w:color="auto"/>
      </w:divBdr>
    </w:div>
    <w:div w:id="1053188287">
      <w:bodyDiv w:val="1"/>
      <w:marLeft w:val="0"/>
      <w:marRight w:val="0"/>
      <w:marTop w:val="0"/>
      <w:marBottom w:val="0"/>
      <w:divBdr>
        <w:top w:val="none" w:sz="0" w:space="0" w:color="auto"/>
        <w:left w:val="none" w:sz="0" w:space="0" w:color="auto"/>
        <w:bottom w:val="none" w:sz="0" w:space="0" w:color="auto"/>
        <w:right w:val="none" w:sz="0" w:space="0" w:color="auto"/>
      </w:divBdr>
      <w:divsChild>
        <w:div w:id="765735427">
          <w:marLeft w:val="0"/>
          <w:marRight w:val="0"/>
          <w:marTop w:val="0"/>
          <w:marBottom w:val="0"/>
          <w:divBdr>
            <w:top w:val="none" w:sz="0" w:space="0" w:color="auto"/>
            <w:left w:val="single" w:sz="6" w:space="9" w:color="9DA0AA"/>
            <w:bottom w:val="none" w:sz="0" w:space="0" w:color="auto"/>
            <w:right w:val="single" w:sz="6" w:space="9" w:color="9DA0AA"/>
          </w:divBdr>
          <w:divsChild>
            <w:div w:id="1701739733">
              <w:marLeft w:val="0"/>
              <w:marRight w:val="0"/>
              <w:marTop w:val="0"/>
              <w:marBottom w:val="0"/>
              <w:divBdr>
                <w:top w:val="single" w:sz="6" w:space="0" w:color="C9C9C9"/>
                <w:left w:val="single" w:sz="6" w:space="11" w:color="C9C9C9"/>
                <w:bottom w:val="single" w:sz="6" w:space="0" w:color="C9C9C9"/>
                <w:right w:val="single" w:sz="6" w:space="11" w:color="C9C9C9"/>
              </w:divBdr>
              <w:divsChild>
                <w:div w:id="2016567045">
                  <w:marLeft w:val="0"/>
                  <w:marRight w:val="0"/>
                  <w:marTop w:val="450"/>
                  <w:marBottom w:val="0"/>
                  <w:divBdr>
                    <w:top w:val="dashed" w:sz="6" w:space="0" w:color="C9C9C9"/>
                    <w:left w:val="none" w:sz="0" w:space="0" w:color="auto"/>
                    <w:bottom w:val="none" w:sz="0" w:space="0" w:color="auto"/>
                    <w:right w:val="none" w:sz="0" w:space="0" w:color="auto"/>
                  </w:divBdr>
                </w:div>
              </w:divsChild>
            </w:div>
          </w:divsChild>
        </w:div>
      </w:divsChild>
    </w:div>
    <w:div w:id="1081370873">
      <w:bodyDiv w:val="1"/>
      <w:marLeft w:val="0"/>
      <w:marRight w:val="0"/>
      <w:marTop w:val="0"/>
      <w:marBottom w:val="0"/>
      <w:divBdr>
        <w:top w:val="none" w:sz="0" w:space="0" w:color="auto"/>
        <w:left w:val="none" w:sz="0" w:space="0" w:color="auto"/>
        <w:bottom w:val="none" w:sz="0" w:space="0" w:color="auto"/>
        <w:right w:val="none" w:sz="0" w:space="0" w:color="auto"/>
      </w:divBdr>
    </w:div>
    <w:div w:id="1099714551">
      <w:bodyDiv w:val="1"/>
      <w:marLeft w:val="0"/>
      <w:marRight w:val="0"/>
      <w:marTop w:val="0"/>
      <w:marBottom w:val="0"/>
      <w:divBdr>
        <w:top w:val="none" w:sz="0" w:space="0" w:color="auto"/>
        <w:left w:val="none" w:sz="0" w:space="0" w:color="auto"/>
        <w:bottom w:val="none" w:sz="0" w:space="0" w:color="auto"/>
        <w:right w:val="none" w:sz="0" w:space="0" w:color="auto"/>
      </w:divBdr>
    </w:div>
    <w:div w:id="1156066575">
      <w:bodyDiv w:val="1"/>
      <w:marLeft w:val="0"/>
      <w:marRight w:val="0"/>
      <w:marTop w:val="0"/>
      <w:marBottom w:val="0"/>
      <w:divBdr>
        <w:top w:val="none" w:sz="0" w:space="0" w:color="auto"/>
        <w:left w:val="none" w:sz="0" w:space="0" w:color="auto"/>
        <w:bottom w:val="none" w:sz="0" w:space="0" w:color="auto"/>
        <w:right w:val="none" w:sz="0" w:space="0" w:color="auto"/>
      </w:divBdr>
    </w:div>
    <w:div w:id="1212889323">
      <w:bodyDiv w:val="1"/>
      <w:marLeft w:val="0"/>
      <w:marRight w:val="0"/>
      <w:marTop w:val="0"/>
      <w:marBottom w:val="0"/>
      <w:divBdr>
        <w:top w:val="none" w:sz="0" w:space="0" w:color="auto"/>
        <w:left w:val="none" w:sz="0" w:space="0" w:color="auto"/>
        <w:bottom w:val="none" w:sz="0" w:space="0" w:color="auto"/>
        <w:right w:val="none" w:sz="0" w:space="0" w:color="auto"/>
      </w:divBdr>
    </w:div>
    <w:div w:id="1246036756">
      <w:bodyDiv w:val="1"/>
      <w:marLeft w:val="0"/>
      <w:marRight w:val="0"/>
      <w:marTop w:val="0"/>
      <w:marBottom w:val="0"/>
      <w:divBdr>
        <w:top w:val="none" w:sz="0" w:space="0" w:color="auto"/>
        <w:left w:val="none" w:sz="0" w:space="0" w:color="auto"/>
        <w:bottom w:val="none" w:sz="0" w:space="0" w:color="auto"/>
        <w:right w:val="none" w:sz="0" w:space="0" w:color="auto"/>
      </w:divBdr>
    </w:div>
    <w:div w:id="1321932280">
      <w:bodyDiv w:val="1"/>
      <w:marLeft w:val="0"/>
      <w:marRight w:val="0"/>
      <w:marTop w:val="0"/>
      <w:marBottom w:val="0"/>
      <w:divBdr>
        <w:top w:val="none" w:sz="0" w:space="0" w:color="auto"/>
        <w:left w:val="none" w:sz="0" w:space="0" w:color="auto"/>
        <w:bottom w:val="none" w:sz="0" w:space="0" w:color="auto"/>
        <w:right w:val="none" w:sz="0" w:space="0" w:color="auto"/>
      </w:divBdr>
      <w:divsChild>
        <w:div w:id="633485231">
          <w:marLeft w:val="0"/>
          <w:marRight w:val="0"/>
          <w:marTop w:val="0"/>
          <w:marBottom w:val="0"/>
          <w:divBdr>
            <w:top w:val="none" w:sz="0" w:space="0" w:color="auto"/>
            <w:left w:val="none" w:sz="0" w:space="0" w:color="auto"/>
            <w:bottom w:val="none" w:sz="0" w:space="0" w:color="auto"/>
            <w:right w:val="none" w:sz="0" w:space="0" w:color="auto"/>
          </w:divBdr>
          <w:divsChild>
            <w:div w:id="181557762">
              <w:marLeft w:val="0"/>
              <w:marRight w:val="0"/>
              <w:marTop w:val="0"/>
              <w:marBottom w:val="0"/>
              <w:divBdr>
                <w:top w:val="none" w:sz="0" w:space="0" w:color="auto"/>
                <w:left w:val="none" w:sz="0" w:space="0" w:color="auto"/>
                <w:bottom w:val="none" w:sz="0" w:space="0" w:color="auto"/>
                <w:right w:val="none" w:sz="0" w:space="0" w:color="auto"/>
              </w:divBdr>
              <w:divsChild>
                <w:div w:id="322468276">
                  <w:marLeft w:val="0"/>
                  <w:marRight w:val="0"/>
                  <w:marTop w:val="0"/>
                  <w:marBottom w:val="0"/>
                  <w:divBdr>
                    <w:top w:val="none" w:sz="0" w:space="0" w:color="auto"/>
                    <w:left w:val="none" w:sz="0" w:space="0" w:color="auto"/>
                    <w:bottom w:val="none" w:sz="0" w:space="0" w:color="auto"/>
                    <w:right w:val="none" w:sz="0" w:space="0" w:color="auto"/>
                  </w:divBdr>
                  <w:divsChild>
                    <w:div w:id="1620647328">
                      <w:marLeft w:val="0"/>
                      <w:marRight w:val="0"/>
                      <w:marTop w:val="150"/>
                      <w:marBottom w:val="150"/>
                      <w:divBdr>
                        <w:top w:val="none" w:sz="0" w:space="0" w:color="auto"/>
                        <w:left w:val="none" w:sz="0" w:space="0" w:color="auto"/>
                        <w:bottom w:val="none" w:sz="0" w:space="0" w:color="auto"/>
                        <w:right w:val="none" w:sz="0" w:space="0" w:color="auto"/>
                      </w:divBdr>
                      <w:divsChild>
                        <w:div w:id="335159107">
                          <w:marLeft w:val="0"/>
                          <w:marRight w:val="0"/>
                          <w:marTop w:val="0"/>
                          <w:marBottom w:val="300"/>
                          <w:divBdr>
                            <w:top w:val="none" w:sz="0" w:space="0" w:color="auto"/>
                            <w:left w:val="none" w:sz="0" w:space="0" w:color="auto"/>
                            <w:bottom w:val="none" w:sz="0" w:space="0" w:color="auto"/>
                            <w:right w:val="none" w:sz="0" w:space="0" w:color="auto"/>
                          </w:divBdr>
                          <w:divsChild>
                            <w:div w:id="3467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431147">
      <w:bodyDiv w:val="1"/>
      <w:marLeft w:val="0"/>
      <w:marRight w:val="0"/>
      <w:marTop w:val="0"/>
      <w:marBottom w:val="0"/>
      <w:divBdr>
        <w:top w:val="none" w:sz="0" w:space="0" w:color="auto"/>
        <w:left w:val="none" w:sz="0" w:space="0" w:color="auto"/>
        <w:bottom w:val="none" w:sz="0" w:space="0" w:color="auto"/>
        <w:right w:val="none" w:sz="0" w:space="0" w:color="auto"/>
      </w:divBdr>
      <w:divsChild>
        <w:div w:id="1585409214">
          <w:marLeft w:val="0"/>
          <w:marRight w:val="0"/>
          <w:marTop w:val="0"/>
          <w:marBottom w:val="0"/>
          <w:divBdr>
            <w:top w:val="none" w:sz="0" w:space="0" w:color="auto"/>
            <w:left w:val="none" w:sz="0" w:space="0" w:color="auto"/>
            <w:bottom w:val="none" w:sz="0" w:space="0" w:color="auto"/>
            <w:right w:val="none" w:sz="0" w:space="0" w:color="auto"/>
          </w:divBdr>
        </w:div>
      </w:divsChild>
    </w:div>
    <w:div w:id="1403747499">
      <w:bodyDiv w:val="1"/>
      <w:marLeft w:val="0"/>
      <w:marRight w:val="0"/>
      <w:marTop w:val="0"/>
      <w:marBottom w:val="0"/>
      <w:divBdr>
        <w:top w:val="none" w:sz="0" w:space="0" w:color="auto"/>
        <w:left w:val="none" w:sz="0" w:space="0" w:color="auto"/>
        <w:bottom w:val="none" w:sz="0" w:space="0" w:color="auto"/>
        <w:right w:val="none" w:sz="0" w:space="0" w:color="auto"/>
      </w:divBdr>
      <w:divsChild>
        <w:div w:id="1176268369">
          <w:marLeft w:val="547"/>
          <w:marRight w:val="0"/>
          <w:marTop w:val="115"/>
          <w:marBottom w:val="0"/>
          <w:divBdr>
            <w:top w:val="none" w:sz="0" w:space="0" w:color="auto"/>
            <w:left w:val="none" w:sz="0" w:space="0" w:color="auto"/>
            <w:bottom w:val="none" w:sz="0" w:space="0" w:color="auto"/>
            <w:right w:val="none" w:sz="0" w:space="0" w:color="auto"/>
          </w:divBdr>
        </w:div>
      </w:divsChild>
    </w:div>
    <w:div w:id="1440100036">
      <w:bodyDiv w:val="1"/>
      <w:marLeft w:val="0"/>
      <w:marRight w:val="0"/>
      <w:marTop w:val="0"/>
      <w:marBottom w:val="0"/>
      <w:divBdr>
        <w:top w:val="none" w:sz="0" w:space="0" w:color="auto"/>
        <w:left w:val="none" w:sz="0" w:space="0" w:color="auto"/>
        <w:bottom w:val="none" w:sz="0" w:space="0" w:color="auto"/>
        <w:right w:val="none" w:sz="0" w:space="0" w:color="auto"/>
      </w:divBdr>
    </w:div>
    <w:div w:id="1516723315">
      <w:bodyDiv w:val="1"/>
      <w:marLeft w:val="0"/>
      <w:marRight w:val="0"/>
      <w:marTop w:val="0"/>
      <w:marBottom w:val="0"/>
      <w:divBdr>
        <w:top w:val="none" w:sz="0" w:space="0" w:color="auto"/>
        <w:left w:val="none" w:sz="0" w:space="0" w:color="auto"/>
        <w:bottom w:val="none" w:sz="0" w:space="0" w:color="auto"/>
        <w:right w:val="none" w:sz="0" w:space="0" w:color="auto"/>
      </w:divBdr>
      <w:divsChild>
        <w:div w:id="1975139301">
          <w:marLeft w:val="0"/>
          <w:marRight w:val="0"/>
          <w:marTop w:val="0"/>
          <w:marBottom w:val="0"/>
          <w:divBdr>
            <w:top w:val="none" w:sz="0" w:space="0" w:color="auto"/>
            <w:left w:val="none" w:sz="0" w:space="0" w:color="auto"/>
            <w:bottom w:val="none" w:sz="0" w:space="0" w:color="auto"/>
            <w:right w:val="none" w:sz="0" w:space="0" w:color="auto"/>
          </w:divBdr>
        </w:div>
      </w:divsChild>
    </w:div>
    <w:div w:id="1541748804">
      <w:bodyDiv w:val="1"/>
      <w:marLeft w:val="0"/>
      <w:marRight w:val="0"/>
      <w:marTop w:val="0"/>
      <w:marBottom w:val="0"/>
      <w:divBdr>
        <w:top w:val="none" w:sz="0" w:space="0" w:color="auto"/>
        <w:left w:val="none" w:sz="0" w:space="0" w:color="auto"/>
        <w:bottom w:val="none" w:sz="0" w:space="0" w:color="auto"/>
        <w:right w:val="none" w:sz="0" w:space="0" w:color="auto"/>
      </w:divBdr>
    </w:div>
    <w:div w:id="1556889155">
      <w:bodyDiv w:val="1"/>
      <w:marLeft w:val="0"/>
      <w:marRight w:val="0"/>
      <w:marTop w:val="0"/>
      <w:marBottom w:val="0"/>
      <w:divBdr>
        <w:top w:val="none" w:sz="0" w:space="0" w:color="auto"/>
        <w:left w:val="none" w:sz="0" w:space="0" w:color="auto"/>
        <w:bottom w:val="none" w:sz="0" w:space="0" w:color="auto"/>
        <w:right w:val="none" w:sz="0" w:space="0" w:color="auto"/>
      </w:divBdr>
      <w:divsChild>
        <w:div w:id="1697922406">
          <w:marLeft w:val="274"/>
          <w:marRight w:val="0"/>
          <w:marTop w:val="0"/>
          <w:marBottom w:val="0"/>
          <w:divBdr>
            <w:top w:val="none" w:sz="0" w:space="0" w:color="auto"/>
            <w:left w:val="none" w:sz="0" w:space="0" w:color="auto"/>
            <w:bottom w:val="none" w:sz="0" w:space="0" w:color="auto"/>
            <w:right w:val="none" w:sz="0" w:space="0" w:color="auto"/>
          </w:divBdr>
        </w:div>
        <w:div w:id="1148521423">
          <w:marLeft w:val="274"/>
          <w:marRight w:val="0"/>
          <w:marTop w:val="0"/>
          <w:marBottom w:val="0"/>
          <w:divBdr>
            <w:top w:val="none" w:sz="0" w:space="0" w:color="auto"/>
            <w:left w:val="none" w:sz="0" w:space="0" w:color="auto"/>
            <w:bottom w:val="none" w:sz="0" w:space="0" w:color="auto"/>
            <w:right w:val="none" w:sz="0" w:space="0" w:color="auto"/>
          </w:divBdr>
        </w:div>
        <w:div w:id="989288945">
          <w:marLeft w:val="274"/>
          <w:marRight w:val="0"/>
          <w:marTop w:val="0"/>
          <w:marBottom w:val="0"/>
          <w:divBdr>
            <w:top w:val="none" w:sz="0" w:space="0" w:color="auto"/>
            <w:left w:val="none" w:sz="0" w:space="0" w:color="auto"/>
            <w:bottom w:val="none" w:sz="0" w:space="0" w:color="auto"/>
            <w:right w:val="none" w:sz="0" w:space="0" w:color="auto"/>
          </w:divBdr>
        </w:div>
        <w:div w:id="1593080479">
          <w:marLeft w:val="274"/>
          <w:marRight w:val="0"/>
          <w:marTop w:val="0"/>
          <w:marBottom w:val="0"/>
          <w:divBdr>
            <w:top w:val="none" w:sz="0" w:space="0" w:color="auto"/>
            <w:left w:val="none" w:sz="0" w:space="0" w:color="auto"/>
            <w:bottom w:val="none" w:sz="0" w:space="0" w:color="auto"/>
            <w:right w:val="none" w:sz="0" w:space="0" w:color="auto"/>
          </w:divBdr>
        </w:div>
        <w:div w:id="1134525817">
          <w:marLeft w:val="274"/>
          <w:marRight w:val="0"/>
          <w:marTop w:val="0"/>
          <w:marBottom w:val="0"/>
          <w:divBdr>
            <w:top w:val="none" w:sz="0" w:space="0" w:color="auto"/>
            <w:left w:val="none" w:sz="0" w:space="0" w:color="auto"/>
            <w:bottom w:val="none" w:sz="0" w:space="0" w:color="auto"/>
            <w:right w:val="none" w:sz="0" w:space="0" w:color="auto"/>
          </w:divBdr>
        </w:div>
        <w:div w:id="694622806">
          <w:marLeft w:val="274"/>
          <w:marRight w:val="0"/>
          <w:marTop w:val="0"/>
          <w:marBottom w:val="0"/>
          <w:divBdr>
            <w:top w:val="none" w:sz="0" w:space="0" w:color="auto"/>
            <w:left w:val="none" w:sz="0" w:space="0" w:color="auto"/>
            <w:bottom w:val="none" w:sz="0" w:space="0" w:color="auto"/>
            <w:right w:val="none" w:sz="0" w:space="0" w:color="auto"/>
          </w:divBdr>
        </w:div>
        <w:div w:id="1620453313">
          <w:marLeft w:val="274"/>
          <w:marRight w:val="0"/>
          <w:marTop w:val="0"/>
          <w:marBottom w:val="0"/>
          <w:divBdr>
            <w:top w:val="none" w:sz="0" w:space="0" w:color="auto"/>
            <w:left w:val="none" w:sz="0" w:space="0" w:color="auto"/>
            <w:bottom w:val="none" w:sz="0" w:space="0" w:color="auto"/>
            <w:right w:val="none" w:sz="0" w:space="0" w:color="auto"/>
          </w:divBdr>
        </w:div>
        <w:div w:id="2028285883">
          <w:marLeft w:val="274"/>
          <w:marRight w:val="0"/>
          <w:marTop w:val="0"/>
          <w:marBottom w:val="0"/>
          <w:divBdr>
            <w:top w:val="none" w:sz="0" w:space="0" w:color="auto"/>
            <w:left w:val="none" w:sz="0" w:space="0" w:color="auto"/>
            <w:bottom w:val="none" w:sz="0" w:space="0" w:color="auto"/>
            <w:right w:val="none" w:sz="0" w:space="0" w:color="auto"/>
          </w:divBdr>
        </w:div>
        <w:div w:id="316958873">
          <w:marLeft w:val="274"/>
          <w:marRight w:val="0"/>
          <w:marTop w:val="0"/>
          <w:marBottom w:val="0"/>
          <w:divBdr>
            <w:top w:val="none" w:sz="0" w:space="0" w:color="auto"/>
            <w:left w:val="none" w:sz="0" w:space="0" w:color="auto"/>
            <w:bottom w:val="none" w:sz="0" w:space="0" w:color="auto"/>
            <w:right w:val="none" w:sz="0" w:space="0" w:color="auto"/>
          </w:divBdr>
        </w:div>
      </w:divsChild>
    </w:div>
    <w:div w:id="1588004532">
      <w:bodyDiv w:val="1"/>
      <w:marLeft w:val="0"/>
      <w:marRight w:val="0"/>
      <w:marTop w:val="0"/>
      <w:marBottom w:val="0"/>
      <w:divBdr>
        <w:top w:val="none" w:sz="0" w:space="0" w:color="auto"/>
        <w:left w:val="none" w:sz="0" w:space="0" w:color="auto"/>
        <w:bottom w:val="none" w:sz="0" w:space="0" w:color="auto"/>
        <w:right w:val="none" w:sz="0" w:space="0" w:color="auto"/>
      </w:divBdr>
    </w:div>
    <w:div w:id="1657419857">
      <w:bodyDiv w:val="1"/>
      <w:marLeft w:val="0"/>
      <w:marRight w:val="0"/>
      <w:marTop w:val="0"/>
      <w:marBottom w:val="0"/>
      <w:divBdr>
        <w:top w:val="none" w:sz="0" w:space="0" w:color="auto"/>
        <w:left w:val="none" w:sz="0" w:space="0" w:color="auto"/>
        <w:bottom w:val="none" w:sz="0" w:space="0" w:color="auto"/>
        <w:right w:val="none" w:sz="0" w:space="0" w:color="auto"/>
      </w:divBdr>
      <w:divsChild>
        <w:div w:id="1661544930">
          <w:marLeft w:val="0"/>
          <w:marRight w:val="0"/>
          <w:marTop w:val="0"/>
          <w:marBottom w:val="0"/>
          <w:divBdr>
            <w:top w:val="none" w:sz="0" w:space="0" w:color="auto"/>
            <w:left w:val="single" w:sz="6" w:space="9" w:color="9DA0AA"/>
            <w:bottom w:val="none" w:sz="0" w:space="0" w:color="auto"/>
            <w:right w:val="single" w:sz="6" w:space="9" w:color="9DA0AA"/>
          </w:divBdr>
          <w:divsChild>
            <w:div w:id="444691884">
              <w:marLeft w:val="0"/>
              <w:marRight w:val="0"/>
              <w:marTop w:val="0"/>
              <w:marBottom w:val="0"/>
              <w:divBdr>
                <w:top w:val="single" w:sz="6" w:space="0" w:color="C9C9C9"/>
                <w:left w:val="single" w:sz="6" w:space="11" w:color="C9C9C9"/>
                <w:bottom w:val="single" w:sz="6" w:space="0" w:color="C9C9C9"/>
                <w:right w:val="single" w:sz="6" w:space="11" w:color="C9C9C9"/>
              </w:divBdr>
              <w:divsChild>
                <w:div w:id="2060738307">
                  <w:marLeft w:val="0"/>
                  <w:marRight w:val="0"/>
                  <w:marTop w:val="450"/>
                  <w:marBottom w:val="0"/>
                  <w:divBdr>
                    <w:top w:val="dashed" w:sz="6" w:space="0" w:color="C9C9C9"/>
                    <w:left w:val="none" w:sz="0" w:space="0" w:color="auto"/>
                    <w:bottom w:val="none" w:sz="0" w:space="0" w:color="auto"/>
                    <w:right w:val="none" w:sz="0" w:space="0" w:color="auto"/>
                  </w:divBdr>
                </w:div>
              </w:divsChild>
            </w:div>
          </w:divsChild>
        </w:div>
      </w:divsChild>
    </w:div>
    <w:div w:id="1659841974">
      <w:bodyDiv w:val="1"/>
      <w:marLeft w:val="0"/>
      <w:marRight w:val="0"/>
      <w:marTop w:val="0"/>
      <w:marBottom w:val="0"/>
      <w:divBdr>
        <w:top w:val="none" w:sz="0" w:space="0" w:color="auto"/>
        <w:left w:val="none" w:sz="0" w:space="0" w:color="auto"/>
        <w:bottom w:val="none" w:sz="0" w:space="0" w:color="auto"/>
        <w:right w:val="none" w:sz="0" w:space="0" w:color="auto"/>
      </w:divBdr>
    </w:div>
    <w:div w:id="1672485209">
      <w:bodyDiv w:val="1"/>
      <w:marLeft w:val="0"/>
      <w:marRight w:val="0"/>
      <w:marTop w:val="0"/>
      <w:marBottom w:val="0"/>
      <w:divBdr>
        <w:top w:val="none" w:sz="0" w:space="0" w:color="auto"/>
        <w:left w:val="none" w:sz="0" w:space="0" w:color="auto"/>
        <w:bottom w:val="none" w:sz="0" w:space="0" w:color="auto"/>
        <w:right w:val="none" w:sz="0" w:space="0" w:color="auto"/>
      </w:divBdr>
      <w:divsChild>
        <w:div w:id="52319055">
          <w:marLeft w:val="547"/>
          <w:marRight w:val="0"/>
          <w:marTop w:val="0"/>
          <w:marBottom w:val="0"/>
          <w:divBdr>
            <w:top w:val="none" w:sz="0" w:space="0" w:color="auto"/>
            <w:left w:val="none" w:sz="0" w:space="0" w:color="auto"/>
            <w:bottom w:val="none" w:sz="0" w:space="0" w:color="auto"/>
            <w:right w:val="none" w:sz="0" w:space="0" w:color="auto"/>
          </w:divBdr>
        </w:div>
        <w:div w:id="498082339">
          <w:marLeft w:val="547"/>
          <w:marRight w:val="0"/>
          <w:marTop w:val="0"/>
          <w:marBottom w:val="0"/>
          <w:divBdr>
            <w:top w:val="none" w:sz="0" w:space="0" w:color="auto"/>
            <w:left w:val="none" w:sz="0" w:space="0" w:color="auto"/>
            <w:bottom w:val="none" w:sz="0" w:space="0" w:color="auto"/>
            <w:right w:val="none" w:sz="0" w:space="0" w:color="auto"/>
          </w:divBdr>
        </w:div>
        <w:div w:id="587424329">
          <w:marLeft w:val="547"/>
          <w:marRight w:val="0"/>
          <w:marTop w:val="0"/>
          <w:marBottom w:val="0"/>
          <w:divBdr>
            <w:top w:val="none" w:sz="0" w:space="0" w:color="auto"/>
            <w:left w:val="none" w:sz="0" w:space="0" w:color="auto"/>
            <w:bottom w:val="none" w:sz="0" w:space="0" w:color="auto"/>
            <w:right w:val="none" w:sz="0" w:space="0" w:color="auto"/>
          </w:divBdr>
        </w:div>
        <w:div w:id="530919204">
          <w:marLeft w:val="547"/>
          <w:marRight w:val="0"/>
          <w:marTop w:val="0"/>
          <w:marBottom w:val="0"/>
          <w:divBdr>
            <w:top w:val="none" w:sz="0" w:space="0" w:color="auto"/>
            <w:left w:val="none" w:sz="0" w:space="0" w:color="auto"/>
            <w:bottom w:val="none" w:sz="0" w:space="0" w:color="auto"/>
            <w:right w:val="none" w:sz="0" w:space="0" w:color="auto"/>
          </w:divBdr>
        </w:div>
        <w:div w:id="2086297045">
          <w:marLeft w:val="547"/>
          <w:marRight w:val="0"/>
          <w:marTop w:val="0"/>
          <w:marBottom w:val="0"/>
          <w:divBdr>
            <w:top w:val="none" w:sz="0" w:space="0" w:color="auto"/>
            <w:left w:val="none" w:sz="0" w:space="0" w:color="auto"/>
            <w:bottom w:val="none" w:sz="0" w:space="0" w:color="auto"/>
            <w:right w:val="none" w:sz="0" w:space="0" w:color="auto"/>
          </w:divBdr>
        </w:div>
      </w:divsChild>
    </w:div>
    <w:div w:id="1942251004">
      <w:bodyDiv w:val="1"/>
      <w:marLeft w:val="0"/>
      <w:marRight w:val="0"/>
      <w:marTop w:val="0"/>
      <w:marBottom w:val="0"/>
      <w:divBdr>
        <w:top w:val="none" w:sz="0" w:space="0" w:color="auto"/>
        <w:left w:val="none" w:sz="0" w:space="0" w:color="auto"/>
        <w:bottom w:val="none" w:sz="0" w:space="0" w:color="auto"/>
        <w:right w:val="none" w:sz="0" w:space="0" w:color="auto"/>
      </w:divBdr>
    </w:div>
    <w:div w:id="1989166785">
      <w:bodyDiv w:val="1"/>
      <w:marLeft w:val="0"/>
      <w:marRight w:val="0"/>
      <w:marTop w:val="0"/>
      <w:marBottom w:val="0"/>
      <w:divBdr>
        <w:top w:val="none" w:sz="0" w:space="0" w:color="auto"/>
        <w:left w:val="none" w:sz="0" w:space="0" w:color="auto"/>
        <w:bottom w:val="none" w:sz="0" w:space="0" w:color="auto"/>
        <w:right w:val="none" w:sz="0" w:space="0" w:color="auto"/>
      </w:divBdr>
    </w:div>
    <w:div w:id="2044087987">
      <w:bodyDiv w:val="1"/>
      <w:marLeft w:val="0"/>
      <w:marRight w:val="0"/>
      <w:marTop w:val="0"/>
      <w:marBottom w:val="0"/>
      <w:divBdr>
        <w:top w:val="none" w:sz="0" w:space="0" w:color="auto"/>
        <w:left w:val="none" w:sz="0" w:space="0" w:color="auto"/>
        <w:bottom w:val="none" w:sz="0" w:space="0" w:color="auto"/>
        <w:right w:val="none" w:sz="0" w:space="0" w:color="auto"/>
      </w:divBdr>
    </w:div>
    <w:div w:id="2091612769">
      <w:bodyDiv w:val="1"/>
      <w:marLeft w:val="0"/>
      <w:marRight w:val="0"/>
      <w:marTop w:val="0"/>
      <w:marBottom w:val="0"/>
      <w:divBdr>
        <w:top w:val="none" w:sz="0" w:space="0" w:color="auto"/>
        <w:left w:val="none" w:sz="0" w:space="0" w:color="auto"/>
        <w:bottom w:val="none" w:sz="0" w:space="0" w:color="auto"/>
        <w:right w:val="none" w:sz="0" w:space="0" w:color="auto"/>
      </w:divBdr>
    </w:div>
    <w:div w:id="210379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chart" Target="charts/chart1.xml"/><Relationship Id="rId19" Type="http://schemas.openxmlformats.org/officeDocument/2006/relationships/image" Target="media/image5.png"/><Relationship Id="rId66" Type="http://schemas.microsoft.com/office/2016/09/relationships/commentsIds" Target="commentsIds.xml"/><Relationship Id="rId50" Type="http://schemas.openxmlformats.org/officeDocument/2006/relationships/image" Target="media/image36.png"/><Relationship Id="rId51" Type="http://schemas.openxmlformats.org/officeDocument/2006/relationships/image" Target="media/image37.jpeg"/><Relationship Id="rId52" Type="http://schemas.openxmlformats.org/officeDocument/2006/relationships/image" Target="media/image38.png"/><Relationship Id="rId53" Type="http://schemas.openxmlformats.org/officeDocument/2006/relationships/image" Target="media/image39.emf"/><Relationship Id="rId54" Type="http://schemas.openxmlformats.org/officeDocument/2006/relationships/image" Target="media/image40.png"/><Relationship Id="rId55" Type="http://schemas.openxmlformats.org/officeDocument/2006/relationships/image" Target="media/image41.jpeg"/><Relationship Id="rId56" Type="http://schemas.openxmlformats.org/officeDocument/2006/relationships/image" Target="media/image42.png"/><Relationship Id="rId57" Type="http://schemas.openxmlformats.org/officeDocument/2006/relationships/image" Target="media/image43.emf"/><Relationship Id="rId58" Type="http://schemas.openxmlformats.org/officeDocument/2006/relationships/image" Target="media/image44.png"/><Relationship Id="rId59" Type="http://schemas.openxmlformats.org/officeDocument/2006/relationships/image" Target="media/image45.png"/><Relationship Id="rId40" Type="http://schemas.openxmlformats.org/officeDocument/2006/relationships/image" Target="media/image26.jpeg"/><Relationship Id="rId41" Type="http://schemas.openxmlformats.org/officeDocument/2006/relationships/image" Target="media/image27.emf"/><Relationship Id="rId42" Type="http://schemas.openxmlformats.org/officeDocument/2006/relationships/image" Target="media/image28.jpe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jpeg"/><Relationship Id="rId48" Type="http://schemas.openxmlformats.org/officeDocument/2006/relationships/image" Target="media/image34.jpeg"/><Relationship Id="rId49" Type="http://schemas.openxmlformats.org/officeDocument/2006/relationships/image" Target="media/image35.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png"/><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jpe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jpe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emf"/><Relationship Id="rId26" Type="http://schemas.openxmlformats.org/officeDocument/2006/relationships/image" Target="media/image12.emf"/><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60" Type="http://schemas.openxmlformats.org/officeDocument/2006/relationships/footer" Target="footer4.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image" Target="media/image3.gif"/><Relationship Id="rId11" Type="http://schemas.openxmlformats.org/officeDocument/2006/relationships/image" Target="media/image4.jpeg"/><Relationship Id="rId1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lenovo\Downloads\&#37319;&#38598;&#31995;&#32479;&#25968;&#25454;-&#21271;&#20140;&#30707;&#27833;&#21270;&#24037;&#23398;&#38498;-2018-10-0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CFC-42F2-A0D1-94D5CA45857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CFC-42F2-A0D1-94D5CA45857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CFC-42F2-A0D1-94D5CA45857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9CFC-42F2-A0D1-94D5CA458571}"/>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9CFC-42F2-A0D1-94D5CA4585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'[采集系统数据-北京石油化工学院-2018-10-09.xls]Sheet3'!$D$4:$D$8</c:f>
              <c:strCache>
                <c:ptCount val="5"/>
                <c:pt idx="0">
                  <c:v>工学</c:v>
                </c:pt>
                <c:pt idx="1">
                  <c:v>管理学</c:v>
                </c:pt>
                <c:pt idx="2">
                  <c:v>经济学</c:v>
                </c:pt>
                <c:pt idx="3">
                  <c:v>理学</c:v>
                </c:pt>
                <c:pt idx="4">
                  <c:v>文学</c:v>
                </c:pt>
              </c:strCache>
            </c:strRef>
          </c:cat>
          <c:val>
            <c:numRef>
              <c:f>'[采集系统数据-北京石油化工学院-2018-10-09.xls]Sheet3'!$F$4:$F$8</c:f>
              <c:numCache>
                <c:formatCode>0.0%</c:formatCode>
                <c:ptCount val="5"/>
                <c:pt idx="0">
                  <c:v>0.632380139422393</c:v>
                </c:pt>
                <c:pt idx="1">
                  <c:v>0.252809788021056</c:v>
                </c:pt>
                <c:pt idx="2">
                  <c:v>0.0495091762697396</c:v>
                </c:pt>
                <c:pt idx="3">
                  <c:v>0.0472328923033148</c:v>
                </c:pt>
                <c:pt idx="4">
                  <c:v>0.0180680039834969</c:v>
                </c:pt>
              </c:numCache>
            </c:numRef>
          </c:val>
          <c:extLst xmlns:c16r2="http://schemas.microsoft.com/office/drawing/2015/06/chart">
            <c:ext xmlns:c16="http://schemas.microsoft.com/office/drawing/2014/chart" uri="{C3380CC4-5D6E-409C-BE32-E72D297353CC}">
              <c16:uniqueId val="{0000000A-9CFC-42F2-A0D1-94D5CA458571}"/>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E22EC2-A88C-0C45-9F0E-735EC88A0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4936</Words>
  <Characters>28137</Characters>
  <Application>Microsoft Macintosh Word</Application>
  <DocSecurity>0</DocSecurity>
  <Lines>234</Lines>
  <Paragraphs>66</Paragraphs>
  <ScaleCrop>false</ScaleCrop>
  <Company>Microsoft</Company>
  <LinksUpToDate>false</LinksUpToDate>
  <CharactersWithSpaces>33007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北京石油化工学院本科教学质量报告</dc:title>
  <dc:creator>liuhl</dc:creator>
  <cp:lastModifiedBy>Microsoft Office 用户</cp:lastModifiedBy>
  <cp:revision>2</cp:revision>
  <cp:lastPrinted>2018-01-25T01:15:00Z</cp:lastPrinted>
  <dcterms:created xsi:type="dcterms:W3CDTF">2018-10-19T03:02:00Z</dcterms:created>
  <dcterms:modified xsi:type="dcterms:W3CDTF">2018-10-19T03:02:00Z</dcterms:modified>
</cp:coreProperties>
</file>