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  <w:lang w:val="en-US" w:eastAsia="zh-CN"/>
              </w:rPr>
              <w:t>北京石油化工学院创新创业综合管理系统</w:t>
            </w:r>
          </w:p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  <w:lang w:val="en-US" w:eastAsia="zh-CN"/>
              </w:rPr>
              <w:t>学院管理员备案表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12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539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12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工号</w:t>
            </w:r>
          </w:p>
        </w:tc>
        <w:tc>
          <w:tcPr>
            <w:tcW w:w="539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12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所属院系</w:t>
            </w:r>
          </w:p>
        </w:tc>
        <w:tc>
          <w:tcPr>
            <w:tcW w:w="539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12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39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12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539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</w:tbl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教务处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2021年10月15日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F3C54"/>
    <w:rsid w:val="6B3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2021-10-15T00:37:00Z</dcterms:created>
  <dc:creator>xieji</dc:creator>
  <cp:lastModifiedBy>CHOSEN.1</cp:lastModifiedBy>
  <dcterms:modified xsi:type="dcterms:W3CDTF">2021-10-15T01:45:21Z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5E41A7F1BC0E48FE9DC0782EF0EE9744</vt:lpwstr>
  </property>
</Properties>
</file>