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Borders>
          <w:bottom w:val="dashed" w:sz="4" w:space="0" w:color="CCCCCC"/>
        </w:tblBorders>
        <w:tblCellMar>
          <w:left w:w="0" w:type="dxa"/>
          <w:right w:w="0" w:type="dxa"/>
        </w:tblCellMar>
        <w:tblLook w:val="04A0"/>
      </w:tblPr>
      <w:tblGrid>
        <w:gridCol w:w="7980"/>
      </w:tblGrid>
      <w:tr w:rsidR="007234C9" w:rsidRPr="007234C9">
        <w:trPr>
          <w:tblCellSpacing w:w="0" w:type="dxa"/>
          <w:jc w:val="center"/>
        </w:trPr>
        <w:tc>
          <w:tcPr>
            <w:tcW w:w="0" w:type="auto"/>
            <w:vAlign w:val="center"/>
            <w:hideMark/>
          </w:tcPr>
          <w:p w:rsidR="007234C9" w:rsidRPr="0092308B" w:rsidRDefault="007234C9" w:rsidP="007234C9">
            <w:pPr>
              <w:widowControl/>
              <w:spacing w:line="240" w:lineRule="atLeast"/>
              <w:jc w:val="center"/>
              <w:rPr>
                <w:rFonts w:ascii="宋体" w:eastAsia="宋体" w:hAnsi="宋体" w:cs="宋体"/>
                <w:b/>
                <w:bCs/>
                <w:kern w:val="0"/>
                <w:sz w:val="28"/>
                <w:szCs w:val="28"/>
              </w:rPr>
            </w:pPr>
            <w:r w:rsidRPr="0092308B">
              <w:rPr>
                <w:rFonts w:ascii="宋体" w:eastAsia="宋体" w:hAnsi="宋体" w:cs="宋体"/>
                <w:b/>
                <w:bCs/>
                <w:kern w:val="0"/>
                <w:sz w:val="28"/>
                <w:szCs w:val="28"/>
              </w:rPr>
              <w:t>关于2015年高等学校科技创新和成果转化项目（成果）储备库项目（成果）申报的通知</w:t>
            </w:r>
          </w:p>
        </w:tc>
      </w:tr>
    </w:tbl>
    <w:p w:rsidR="007234C9" w:rsidRPr="007234C9" w:rsidRDefault="007234C9" w:rsidP="007234C9">
      <w:pPr>
        <w:widowControl/>
        <w:spacing w:line="240" w:lineRule="atLeast"/>
        <w:jc w:val="left"/>
        <w:rPr>
          <w:rFonts w:ascii="宋体" w:eastAsia="宋体" w:hAnsi="宋体" w:cs="宋体"/>
          <w:vanish/>
          <w:kern w:val="0"/>
          <w:sz w:val="28"/>
          <w:szCs w:val="28"/>
        </w:rPr>
      </w:pPr>
    </w:p>
    <w:tbl>
      <w:tblPr>
        <w:tblW w:w="4800" w:type="pct"/>
        <w:jc w:val="center"/>
        <w:tblCellSpacing w:w="0" w:type="dxa"/>
        <w:tblCellMar>
          <w:left w:w="0" w:type="dxa"/>
          <w:right w:w="0" w:type="dxa"/>
        </w:tblCellMar>
        <w:tblLook w:val="04A0"/>
      </w:tblPr>
      <w:tblGrid>
        <w:gridCol w:w="7980"/>
      </w:tblGrid>
      <w:tr w:rsidR="007234C9" w:rsidRPr="007234C9">
        <w:trPr>
          <w:tblCellSpacing w:w="0" w:type="dxa"/>
          <w:jc w:val="center"/>
        </w:trPr>
        <w:tc>
          <w:tcPr>
            <w:tcW w:w="0" w:type="auto"/>
            <w:vAlign w:val="center"/>
            <w:hideMark/>
          </w:tcPr>
          <w:p w:rsidR="007234C9" w:rsidRPr="007234C9" w:rsidRDefault="007234C9" w:rsidP="007234C9">
            <w:pPr>
              <w:widowControl/>
              <w:spacing w:line="240" w:lineRule="atLeast"/>
              <w:jc w:val="center"/>
              <w:rPr>
                <w:rFonts w:ascii="宋体" w:eastAsia="宋体" w:hAnsi="宋体" w:cs="宋体"/>
                <w:color w:val="666666"/>
                <w:kern w:val="0"/>
                <w:sz w:val="28"/>
                <w:szCs w:val="28"/>
              </w:rPr>
            </w:pPr>
            <w:r w:rsidRPr="007234C9">
              <w:rPr>
                <w:rFonts w:ascii="宋体" w:eastAsia="宋体" w:hAnsi="宋体" w:cs="宋体"/>
                <w:b/>
                <w:bCs/>
                <w:color w:val="666666"/>
                <w:kern w:val="0"/>
                <w:sz w:val="28"/>
                <w:szCs w:val="28"/>
              </w:rPr>
              <w:t> </w:t>
            </w:r>
            <w:r w:rsidRPr="007234C9">
              <w:rPr>
                <w:rFonts w:ascii="宋体" w:eastAsia="宋体" w:hAnsi="宋体" w:cs="宋体"/>
                <w:color w:val="666666"/>
                <w:kern w:val="0"/>
                <w:sz w:val="28"/>
                <w:szCs w:val="28"/>
              </w:rPr>
              <w:t>市科委计划处</w:t>
            </w:r>
          </w:p>
        </w:tc>
      </w:tr>
    </w:tbl>
    <w:p w:rsidR="007234C9" w:rsidRPr="007234C9" w:rsidRDefault="007234C9" w:rsidP="007234C9">
      <w:pPr>
        <w:widowControl/>
        <w:spacing w:line="240" w:lineRule="atLeast"/>
        <w:jc w:val="left"/>
        <w:rPr>
          <w:rFonts w:ascii="宋体" w:eastAsia="宋体" w:hAnsi="宋体" w:cs="宋体"/>
          <w:vanish/>
          <w:kern w:val="0"/>
          <w:sz w:val="28"/>
          <w:szCs w:val="28"/>
        </w:rPr>
      </w:pPr>
    </w:p>
    <w:tbl>
      <w:tblPr>
        <w:tblW w:w="4800" w:type="pct"/>
        <w:jc w:val="center"/>
        <w:tblCellSpacing w:w="0" w:type="dxa"/>
        <w:tblCellMar>
          <w:left w:w="0" w:type="dxa"/>
          <w:right w:w="0" w:type="dxa"/>
        </w:tblCellMar>
        <w:tblLook w:val="04A0"/>
      </w:tblPr>
      <w:tblGrid>
        <w:gridCol w:w="7980"/>
      </w:tblGrid>
      <w:tr w:rsidR="007234C9" w:rsidRPr="007234C9">
        <w:trPr>
          <w:tblCellSpacing w:w="0" w:type="dxa"/>
          <w:jc w:val="center"/>
        </w:trPr>
        <w:tc>
          <w:tcPr>
            <w:tcW w:w="0" w:type="auto"/>
            <w:vAlign w:val="center"/>
            <w:hideMark/>
          </w:tcPr>
          <w:p w:rsidR="007234C9" w:rsidRPr="007234C9" w:rsidRDefault="007234C9" w:rsidP="007234C9">
            <w:pPr>
              <w:widowControl/>
              <w:spacing w:before="100" w:beforeAutospacing="1" w:after="100" w:afterAutospacing="1" w:line="240" w:lineRule="atLeast"/>
              <w:jc w:val="left"/>
              <w:rPr>
                <w:rFonts w:ascii="宋体" w:eastAsia="宋体" w:hAnsi="宋体" w:cs="宋体"/>
                <w:kern w:val="0"/>
                <w:sz w:val="28"/>
                <w:szCs w:val="28"/>
              </w:rPr>
            </w:pPr>
            <w:r w:rsidRPr="007234C9">
              <w:rPr>
                <w:rFonts w:ascii="宋体" w:eastAsia="宋体" w:hAnsi="宋体" w:cs="宋体"/>
                <w:kern w:val="0"/>
                <w:sz w:val="28"/>
                <w:szCs w:val="28"/>
              </w:rPr>
              <w:t>各在京高校：</w:t>
            </w:r>
            <w:r w:rsidRPr="007234C9">
              <w:rPr>
                <w:rFonts w:ascii="宋体" w:eastAsia="宋体" w:hAnsi="宋体" w:cs="宋体"/>
                <w:kern w:val="0"/>
                <w:sz w:val="28"/>
                <w:szCs w:val="28"/>
              </w:rPr>
              <w:br/>
              <w:t xml:space="preserve">　　为落实《加快推进高等学校科技成果转化和科技协同创新若干意见（试行）》（以下简称“京校十条”），支持鼓励高等学校与企业进行产学研用合作，促进科技成果转化及产业化，根据《建立高等学校科技创新和成果转化项目储备制度实施细则（试行）》（</w:t>
            </w:r>
            <w:proofErr w:type="gramStart"/>
            <w:r w:rsidRPr="007234C9">
              <w:rPr>
                <w:rFonts w:ascii="宋体" w:eastAsia="宋体" w:hAnsi="宋体" w:cs="宋体"/>
                <w:kern w:val="0"/>
                <w:sz w:val="28"/>
                <w:szCs w:val="28"/>
              </w:rPr>
              <w:t>京科发</w:t>
            </w:r>
            <w:proofErr w:type="gramEnd"/>
            <w:r w:rsidRPr="007234C9">
              <w:rPr>
                <w:rFonts w:ascii="宋体" w:eastAsia="宋体" w:hAnsi="宋体" w:cs="宋体"/>
                <w:kern w:val="0"/>
                <w:sz w:val="28"/>
                <w:szCs w:val="28"/>
              </w:rPr>
              <w:t>〔2014〕546号），由市科委、市教委、市财政局、中关村管委会组成储备制度联席会议办公室，现开展2015年度高等学校科技创新和成果转化项目（成果）储备库（以下简称“储备库”）项目（成果）的申报入库工作。现将有关事项通知如下：</w:t>
            </w:r>
            <w:r w:rsidRPr="007234C9">
              <w:rPr>
                <w:rFonts w:ascii="宋体" w:eastAsia="宋体" w:hAnsi="宋体" w:cs="宋体"/>
                <w:kern w:val="0"/>
                <w:sz w:val="28"/>
                <w:szCs w:val="28"/>
              </w:rPr>
              <w:br/>
              <w:t xml:space="preserve">　　一、申报原则</w:t>
            </w:r>
            <w:r w:rsidRPr="007234C9">
              <w:rPr>
                <w:rFonts w:ascii="宋体" w:eastAsia="宋体" w:hAnsi="宋体" w:cs="宋体"/>
                <w:kern w:val="0"/>
                <w:sz w:val="28"/>
                <w:szCs w:val="28"/>
              </w:rPr>
              <w:br/>
              <w:t xml:space="preserve">　　（一）鼓励高等学校与企事业单位联合申报，申报的项目（成果）应符合以下原则：</w:t>
            </w:r>
            <w:r w:rsidRPr="007234C9">
              <w:rPr>
                <w:rFonts w:ascii="宋体" w:eastAsia="宋体" w:hAnsi="宋体" w:cs="宋体"/>
                <w:kern w:val="0"/>
                <w:sz w:val="28"/>
                <w:szCs w:val="28"/>
              </w:rPr>
              <w:br/>
              <w:t xml:space="preserve">　　1.面向首都经济社会发展或京津</w:t>
            </w:r>
            <w:proofErr w:type="gramStart"/>
            <w:r w:rsidRPr="007234C9">
              <w:rPr>
                <w:rFonts w:ascii="宋体" w:eastAsia="宋体" w:hAnsi="宋体" w:cs="宋体"/>
                <w:kern w:val="0"/>
                <w:sz w:val="28"/>
                <w:szCs w:val="28"/>
              </w:rPr>
              <w:t>冀区域</w:t>
            </w:r>
            <w:proofErr w:type="gramEnd"/>
            <w:r w:rsidRPr="007234C9">
              <w:rPr>
                <w:rFonts w:ascii="宋体" w:eastAsia="宋体" w:hAnsi="宋体" w:cs="宋体"/>
                <w:kern w:val="0"/>
                <w:sz w:val="28"/>
                <w:szCs w:val="28"/>
              </w:rPr>
              <w:t>协同发展重大需求的科技创新项目（成果）；</w:t>
            </w:r>
            <w:r w:rsidRPr="007234C9">
              <w:rPr>
                <w:rFonts w:ascii="宋体" w:eastAsia="宋体" w:hAnsi="宋体" w:cs="宋体"/>
                <w:kern w:val="0"/>
                <w:sz w:val="28"/>
                <w:szCs w:val="28"/>
              </w:rPr>
              <w:br/>
              <w:t xml:space="preserve">　　2.面向首都新兴业态发展的核心、关键技术研发项目；</w:t>
            </w:r>
            <w:r w:rsidRPr="007234C9">
              <w:rPr>
                <w:rFonts w:ascii="宋体" w:eastAsia="宋体" w:hAnsi="宋体" w:cs="宋体"/>
                <w:kern w:val="0"/>
                <w:sz w:val="28"/>
                <w:szCs w:val="28"/>
              </w:rPr>
              <w:br/>
              <w:t xml:space="preserve">　　3.具备转化或产业化前景的科研成果。</w:t>
            </w:r>
            <w:r w:rsidRPr="007234C9">
              <w:rPr>
                <w:rFonts w:ascii="宋体" w:eastAsia="宋体" w:hAnsi="宋体" w:cs="宋体"/>
                <w:kern w:val="0"/>
                <w:sz w:val="28"/>
                <w:szCs w:val="28"/>
              </w:rPr>
              <w:br/>
              <w:t xml:space="preserve">　　申报后，审核入库的项目由我市有关部门组织各方面专家从储</w:t>
            </w:r>
            <w:r w:rsidRPr="007234C9">
              <w:rPr>
                <w:rFonts w:ascii="宋体" w:eastAsia="宋体" w:hAnsi="宋体" w:cs="宋体"/>
                <w:kern w:val="0"/>
                <w:sz w:val="28"/>
                <w:szCs w:val="28"/>
              </w:rPr>
              <w:lastRenderedPageBreak/>
              <w:t>备库中择优选择进行支持；审核入库的成果推送至成果转移转化托管平台，鼓励高等学校通过委托托管机构代理等方式，开展科技成果许可、转让、投资等工作。</w:t>
            </w:r>
            <w:r w:rsidRPr="007234C9">
              <w:rPr>
                <w:rFonts w:ascii="宋体" w:eastAsia="宋体" w:hAnsi="宋体" w:cs="宋体"/>
                <w:kern w:val="0"/>
                <w:sz w:val="28"/>
                <w:szCs w:val="28"/>
              </w:rPr>
              <w:br/>
              <w:t xml:space="preserve">　　（二）申报人资质：</w:t>
            </w:r>
            <w:r w:rsidRPr="007234C9">
              <w:rPr>
                <w:rFonts w:ascii="宋体" w:eastAsia="宋体" w:hAnsi="宋体" w:cs="宋体"/>
                <w:kern w:val="0"/>
                <w:sz w:val="28"/>
                <w:szCs w:val="28"/>
              </w:rPr>
              <w:br/>
              <w:t xml:space="preserve">　　申报人为高校在岗教师，是申报项目的实际负责人或申报成果的主要所有人，具有本专业领域高级技术职称或相当资格，具有相关研究基础及较强的项目组织管理和协调能力。</w:t>
            </w:r>
            <w:r w:rsidRPr="007234C9">
              <w:rPr>
                <w:rFonts w:ascii="宋体" w:eastAsia="宋体" w:hAnsi="宋体" w:cs="宋体"/>
                <w:kern w:val="0"/>
                <w:sz w:val="28"/>
                <w:szCs w:val="28"/>
              </w:rPr>
              <w:br/>
              <w:t xml:space="preserve">　　二、申报流程</w:t>
            </w:r>
            <w:r w:rsidRPr="007234C9">
              <w:rPr>
                <w:rFonts w:ascii="宋体" w:eastAsia="宋体" w:hAnsi="宋体" w:cs="宋体"/>
                <w:kern w:val="0"/>
                <w:sz w:val="28"/>
                <w:szCs w:val="28"/>
              </w:rPr>
              <w:br/>
              <w:t xml:space="preserve">　　(</w:t>
            </w:r>
            <w:proofErr w:type="gramStart"/>
            <w:r w:rsidRPr="007234C9">
              <w:rPr>
                <w:rFonts w:ascii="宋体" w:eastAsia="宋体" w:hAnsi="宋体" w:cs="宋体"/>
                <w:kern w:val="0"/>
                <w:sz w:val="28"/>
                <w:szCs w:val="28"/>
              </w:rPr>
              <w:t>一</w:t>
            </w:r>
            <w:proofErr w:type="gramEnd"/>
            <w:r w:rsidRPr="007234C9">
              <w:rPr>
                <w:rFonts w:ascii="宋体" w:eastAsia="宋体" w:hAnsi="宋体" w:cs="宋体"/>
                <w:kern w:val="0"/>
                <w:sz w:val="28"/>
                <w:szCs w:val="28"/>
              </w:rPr>
              <w:t>)账号分配</w:t>
            </w:r>
            <w:r w:rsidRPr="007234C9">
              <w:rPr>
                <w:rFonts w:ascii="宋体" w:eastAsia="宋体" w:hAnsi="宋体" w:cs="宋体"/>
                <w:kern w:val="0"/>
                <w:sz w:val="28"/>
                <w:szCs w:val="28"/>
              </w:rPr>
              <w:br/>
              <w:t xml:space="preserve">　　储备制度联席会议办公室为各高校分配单位储备库申报系统（http://gxout.bjkw.gov.cn）账号，并由各高校储备库申报系统管理部门（一般为科研处）为本单位申请人分配个人储备库申报系统账号。</w:t>
            </w:r>
            <w:r w:rsidRPr="007234C9">
              <w:rPr>
                <w:rFonts w:ascii="宋体" w:eastAsia="宋体" w:hAnsi="宋体" w:cs="宋体"/>
                <w:kern w:val="0"/>
                <w:sz w:val="28"/>
                <w:szCs w:val="28"/>
              </w:rPr>
              <w:br/>
              <w:t xml:space="preserve">　　（二）申请人在线填报</w:t>
            </w:r>
            <w:r w:rsidRPr="007234C9">
              <w:rPr>
                <w:rFonts w:ascii="宋体" w:eastAsia="宋体" w:hAnsi="宋体" w:cs="宋体"/>
                <w:kern w:val="0"/>
                <w:sz w:val="28"/>
                <w:szCs w:val="28"/>
              </w:rPr>
              <w:br/>
              <w:t xml:space="preserve">　　申请人按相关要求与提示通过储备库申报系统（http://gxout.bjkw.gov.cn）在线填报申请书，并请于8月7日17:00前通过储备库申报系统将电子申请书提交单位审核。</w:t>
            </w:r>
            <w:r w:rsidRPr="007234C9">
              <w:rPr>
                <w:rFonts w:ascii="宋体" w:eastAsia="宋体" w:hAnsi="宋体" w:cs="宋体"/>
                <w:kern w:val="0"/>
                <w:sz w:val="28"/>
                <w:szCs w:val="28"/>
              </w:rPr>
              <w:br/>
              <w:t xml:space="preserve">　　（三）单位审核提交</w:t>
            </w:r>
            <w:r w:rsidRPr="007234C9">
              <w:rPr>
                <w:rFonts w:ascii="宋体" w:eastAsia="宋体" w:hAnsi="宋体" w:cs="宋体"/>
                <w:kern w:val="0"/>
                <w:sz w:val="28"/>
                <w:szCs w:val="28"/>
              </w:rPr>
              <w:br/>
              <w:t xml:space="preserve">　　各在京高校请于8月14日17:00前通过储备库申报系统完成对本单位申请人的申请资格及申请人所提交申请书的真实性、完整</w:t>
            </w:r>
            <w:r w:rsidRPr="007234C9">
              <w:rPr>
                <w:rFonts w:ascii="宋体" w:eastAsia="宋体" w:hAnsi="宋体" w:cs="宋体"/>
                <w:kern w:val="0"/>
                <w:sz w:val="28"/>
                <w:szCs w:val="28"/>
              </w:rPr>
              <w:lastRenderedPageBreak/>
              <w:t>性审核。并于8月17日8:00至8月18日17:00统一提交电子申请书。</w:t>
            </w:r>
            <w:r w:rsidRPr="007234C9">
              <w:rPr>
                <w:rFonts w:ascii="宋体" w:eastAsia="宋体" w:hAnsi="宋体" w:cs="宋体"/>
                <w:kern w:val="0"/>
                <w:sz w:val="28"/>
                <w:szCs w:val="28"/>
              </w:rPr>
              <w:br/>
              <w:t xml:space="preserve">　　三、填报指导</w:t>
            </w:r>
            <w:r w:rsidRPr="007234C9">
              <w:rPr>
                <w:rFonts w:ascii="宋体" w:eastAsia="宋体" w:hAnsi="宋体" w:cs="宋体"/>
                <w:kern w:val="0"/>
                <w:sz w:val="28"/>
                <w:szCs w:val="28"/>
              </w:rPr>
              <w:br/>
              <w:t xml:space="preserve">　　相关申报流程和填报说明可登陆储备库申报系统（http://gxout.bjkw.gov.cn）在线学习。同时为便于各在京高校和申请人顺利申报，定于7月24日上午9:30在市科委418会议室（四季青路7号院2号楼）召开储备库项目（成果）申报培训会，请各在京高校储备库申报系统负责人届时参会，并于7月22日前反馈参会人员名单（附件）。</w:t>
            </w:r>
            <w:r w:rsidRPr="007234C9">
              <w:rPr>
                <w:rFonts w:ascii="宋体" w:eastAsia="宋体" w:hAnsi="宋体" w:cs="宋体"/>
                <w:kern w:val="0"/>
                <w:sz w:val="28"/>
                <w:szCs w:val="28"/>
              </w:rPr>
              <w:br/>
              <w:t xml:space="preserve">　　四、联系方式</w:t>
            </w:r>
            <w:r w:rsidRPr="007234C9">
              <w:rPr>
                <w:rFonts w:ascii="宋体" w:eastAsia="宋体" w:hAnsi="宋体" w:cs="宋体"/>
                <w:kern w:val="0"/>
                <w:sz w:val="28"/>
                <w:szCs w:val="28"/>
              </w:rPr>
              <w:br/>
              <w:t xml:space="preserve">　　联 系 人：李俊</w:t>
            </w:r>
            <w:r w:rsidRPr="007234C9">
              <w:rPr>
                <w:rFonts w:ascii="宋体" w:eastAsia="宋体" w:hAnsi="宋体" w:cs="宋体"/>
                <w:kern w:val="0"/>
                <w:sz w:val="28"/>
                <w:szCs w:val="28"/>
              </w:rPr>
              <w:br/>
              <w:t xml:space="preserve">　　联系电话： 66157175，66153416（传真）</w:t>
            </w:r>
          </w:p>
          <w:p w:rsidR="007234C9" w:rsidRPr="007234C9" w:rsidRDefault="007234C9" w:rsidP="007234C9">
            <w:pPr>
              <w:widowControl/>
              <w:spacing w:before="100" w:beforeAutospacing="1" w:after="100" w:afterAutospacing="1" w:line="240" w:lineRule="atLeast"/>
              <w:jc w:val="left"/>
              <w:rPr>
                <w:rFonts w:ascii="宋体" w:eastAsia="宋体" w:hAnsi="宋体" w:cs="宋体"/>
                <w:kern w:val="0"/>
                <w:sz w:val="28"/>
                <w:szCs w:val="28"/>
              </w:rPr>
            </w:pPr>
            <w:r w:rsidRPr="007234C9">
              <w:rPr>
                <w:rFonts w:ascii="宋体" w:eastAsia="宋体" w:hAnsi="宋体" w:cs="宋体"/>
                <w:kern w:val="0"/>
                <w:sz w:val="28"/>
                <w:szCs w:val="28"/>
              </w:rPr>
              <w:t xml:space="preserve">　　联系邮箱：lijun-tju@163.com</w:t>
            </w:r>
            <w:r w:rsidRPr="007234C9">
              <w:rPr>
                <w:rFonts w:ascii="宋体" w:eastAsia="宋体" w:hAnsi="宋体" w:cs="宋体"/>
                <w:kern w:val="0"/>
                <w:sz w:val="28"/>
                <w:szCs w:val="28"/>
              </w:rPr>
              <w:br/>
              <w:t xml:space="preserve">　　储备</w:t>
            </w:r>
            <w:proofErr w:type="gramStart"/>
            <w:r w:rsidRPr="007234C9">
              <w:rPr>
                <w:rFonts w:ascii="宋体" w:eastAsia="宋体" w:hAnsi="宋体" w:cs="宋体"/>
                <w:kern w:val="0"/>
                <w:sz w:val="28"/>
                <w:szCs w:val="28"/>
              </w:rPr>
              <w:t>库系统</w:t>
            </w:r>
            <w:proofErr w:type="gramEnd"/>
            <w:r w:rsidRPr="007234C9">
              <w:rPr>
                <w:rFonts w:ascii="宋体" w:eastAsia="宋体" w:hAnsi="宋体" w:cs="宋体"/>
                <w:kern w:val="0"/>
                <w:sz w:val="28"/>
                <w:szCs w:val="28"/>
              </w:rPr>
              <w:t>技术支持联系电话：66150820</w:t>
            </w:r>
            <w:r w:rsidRPr="007234C9">
              <w:rPr>
                <w:rFonts w:ascii="宋体" w:eastAsia="宋体" w:hAnsi="宋体" w:cs="宋体"/>
                <w:kern w:val="0"/>
                <w:sz w:val="28"/>
                <w:szCs w:val="28"/>
              </w:rPr>
              <w:br/>
              <w:t xml:space="preserve">　　联系地址：四季青路7号院2号楼416</w:t>
            </w:r>
          </w:p>
        </w:tc>
      </w:tr>
    </w:tbl>
    <w:p w:rsidR="002F4421" w:rsidRDefault="002F4421"/>
    <w:sectPr w:rsidR="002F4421" w:rsidSect="007234C9">
      <w:pgSz w:w="11906" w:h="16838"/>
      <w:pgMar w:top="1985" w:right="1797" w:bottom="1985"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E1" w:rsidRDefault="000C59E1" w:rsidP="0092308B">
      <w:r>
        <w:separator/>
      </w:r>
    </w:p>
  </w:endnote>
  <w:endnote w:type="continuationSeparator" w:id="0">
    <w:p w:rsidR="000C59E1" w:rsidRDefault="000C59E1" w:rsidP="009230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E1" w:rsidRDefault="000C59E1" w:rsidP="0092308B">
      <w:r>
        <w:separator/>
      </w:r>
    </w:p>
  </w:footnote>
  <w:footnote w:type="continuationSeparator" w:id="0">
    <w:p w:rsidR="000C59E1" w:rsidRDefault="000C59E1" w:rsidP="009230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4C9"/>
    <w:rsid w:val="00065649"/>
    <w:rsid w:val="000C59E1"/>
    <w:rsid w:val="002F4421"/>
    <w:rsid w:val="007234C9"/>
    <w:rsid w:val="00725FCA"/>
    <w:rsid w:val="009230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34C9"/>
    <w:rPr>
      <w:b/>
      <w:bCs/>
    </w:rPr>
  </w:style>
  <w:style w:type="paragraph" w:styleId="a4">
    <w:name w:val="Normal (Web)"/>
    <w:basedOn w:val="a"/>
    <w:uiPriority w:val="99"/>
    <w:unhideWhenUsed/>
    <w:rsid w:val="007234C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23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2308B"/>
    <w:rPr>
      <w:sz w:val="18"/>
      <w:szCs w:val="18"/>
    </w:rPr>
  </w:style>
  <w:style w:type="paragraph" w:styleId="a6">
    <w:name w:val="footer"/>
    <w:basedOn w:val="a"/>
    <w:link w:val="Char0"/>
    <w:uiPriority w:val="99"/>
    <w:semiHidden/>
    <w:unhideWhenUsed/>
    <w:rsid w:val="0092308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230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188</Words>
  <Characters>1073</Characters>
  <Application>Microsoft Office Word</Application>
  <DocSecurity>0</DocSecurity>
  <Lines>8</Lines>
  <Paragraphs>2</Paragraphs>
  <ScaleCrop>false</ScaleCrop>
  <Company>Hewlett-Packard Company</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whp</dc:creator>
  <cp:lastModifiedBy>杨利华</cp:lastModifiedBy>
  <cp:revision>2</cp:revision>
  <dcterms:created xsi:type="dcterms:W3CDTF">2015-07-22T08:49:00Z</dcterms:created>
  <dcterms:modified xsi:type="dcterms:W3CDTF">2015-07-22T12:49:00Z</dcterms:modified>
</cp:coreProperties>
</file>