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w:t>
      </w:r>
      <w:bookmarkStart w:id="0" w:name="_GoBack"/>
      <w:bookmarkEnd w:id="0"/>
    </w:p>
    <w:p>
      <w:pPr>
        <w:adjustRightInd w:val="0"/>
        <w:snapToGrid w:val="0"/>
        <w:spacing w:line="560" w:lineRule="exact"/>
        <w:jc w:val="center"/>
        <w:rPr>
          <w:rFonts w:ascii="方正小标宋_GBK" w:eastAsia="方正小标宋_GBK"/>
          <w:color w:val="auto"/>
          <w:sz w:val="36"/>
          <w:szCs w:val="21"/>
          <w:highlight w:val="none"/>
        </w:rPr>
      </w:pPr>
      <w:r>
        <w:rPr>
          <w:rFonts w:hint="eastAsia" w:ascii="方正小标宋_GBK" w:eastAsia="方正小标宋_GBK"/>
          <w:color w:val="auto"/>
          <w:sz w:val="36"/>
          <w:szCs w:val="21"/>
          <w:highlight w:val="none"/>
        </w:rPr>
        <w:t>北京市自然科学基金</w:t>
      </w:r>
      <w:r>
        <w:rPr>
          <w:rFonts w:hint="eastAsia" w:ascii="方正小标宋_GBK" w:eastAsia="方正小标宋_GBK"/>
          <w:color w:val="auto"/>
          <w:sz w:val="36"/>
          <w:szCs w:val="21"/>
          <w:highlight w:val="none"/>
          <w:lang w:val="en-US" w:eastAsia="zh-CN"/>
        </w:rPr>
        <w:t>项目</w:t>
      </w:r>
      <w:r>
        <w:rPr>
          <w:rFonts w:hint="eastAsia" w:ascii="方正小标宋_GBK" w:eastAsia="方正小标宋_GBK"/>
          <w:color w:val="auto"/>
          <w:sz w:val="36"/>
          <w:szCs w:val="21"/>
          <w:highlight w:val="none"/>
        </w:rPr>
        <w:t>相关责任主体信用清单</w:t>
      </w:r>
    </w:p>
    <w:p>
      <w:pPr>
        <w:adjustRightInd w:val="0"/>
        <w:snapToGrid w:val="0"/>
        <w:spacing w:line="560" w:lineRule="exact"/>
        <w:jc w:val="center"/>
        <w:rPr>
          <w:rFonts w:ascii="方正小标宋_GBK" w:eastAsia="方正小标宋_GBK"/>
          <w:color w:val="auto"/>
          <w:sz w:val="36"/>
          <w:szCs w:val="21"/>
          <w:highlight w:val="none"/>
        </w:rPr>
      </w:pPr>
    </w:p>
    <w:tbl>
      <w:tblPr>
        <w:tblStyle w:val="8"/>
        <w:tblW w:w="14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6993"/>
        <w:gridCol w:w="6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line="360" w:lineRule="exact"/>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责任主体</w:t>
            </w:r>
          </w:p>
        </w:tc>
        <w:tc>
          <w:tcPr>
            <w:tcW w:w="6993" w:type="dxa"/>
            <w:vAlign w:val="center"/>
          </w:tcPr>
          <w:p>
            <w:pPr>
              <w:spacing w:line="360" w:lineRule="exact"/>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诚信清单</w:t>
            </w:r>
          </w:p>
        </w:tc>
        <w:tc>
          <w:tcPr>
            <w:tcW w:w="6531" w:type="dxa"/>
            <w:vAlign w:val="center"/>
          </w:tcPr>
          <w:p>
            <w:pPr>
              <w:spacing w:line="360" w:lineRule="exact"/>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失信清单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restart"/>
            <w:vAlign w:val="center"/>
          </w:tcPr>
          <w:p>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依托单位</w:t>
            </w:r>
          </w:p>
        </w:tc>
        <w:tc>
          <w:tcPr>
            <w:tcW w:w="6993" w:type="dxa"/>
            <w:vAlign w:val="center"/>
          </w:tcPr>
          <w:p>
            <w:pPr>
              <w:spacing w:line="3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1.将市基金项目管理作为本单位科技管理工作的重要内容，领导体制和组织机构健全，建立市基金管理相关的项目、财务、人事、审计、资产、档案等制度，且相关机构协调一致；</w:t>
            </w:r>
          </w:p>
          <w:p>
            <w:pPr>
              <w:spacing w:line="3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2.充分保障市基金资助项目实施所必需的工作条件、研究队伍的稳定以及项目负责人和参与者从事研究工作的时间；</w:t>
            </w:r>
          </w:p>
          <w:p>
            <w:pPr>
              <w:spacing w:line="3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3.选用责任心强、业务水平高、热心服务于科学技术人员的管理人员从事</w:t>
            </w:r>
            <w:r>
              <w:rPr>
                <w:rFonts w:hint="eastAsia" w:ascii="仿宋_GB2312" w:hAnsi="仿宋_GB2312" w:eastAsia="仿宋_GB2312" w:cs="仿宋_GB2312"/>
                <w:color w:val="auto"/>
                <w:sz w:val="24"/>
                <w:highlight w:val="none"/>
                <w:lang w:val="en-US" w:eastAsia="zh-CN"/>
              </w:rPr>
              <w:t>市</w:t>
            </w:r>
            <w:r>
              <w:rPr>
                <w:rFonts w:hint="eastAsia" w:ascii="仿宋_GB2312" w:hAnsi="仿宋_GB2312" w:eastAsia="仿宋_GB2312" w:cs="仿宋_GB2312"/>
                <w:color w:val="auto"/>
                <w:sz w:val="24"/>
                <w:highlight w:val="none"/>
              </w:rPr>
              <w:t>基金</w:t>
            </w:r>
            <w:r>
              <w:rPr>
                <w:rFonts w:hint="eastAsia" w:ascii="仿宋_GB2312" w:hAnsi="仿宋_GB2312" w:eastAsia="仿宋_GB2312" w:cs="仿宋_GB2312"/>
                <w:color w:val="auto"/>
                <w:sz w:val="24"/>
                <w:highlight w:val="none"/>
                <w:lang w:val="en-US" w:eastAsia="zh-CN"/>
              </w:rPr>
              <w:t>项目</w:t>
            </w:r>
            <w:r>
              <w:rPr>
                <w:rFonts w:hint="eastAsia" w:ascii="仿宋_GB2312" w:hAnsi="仿宋_GB2312" w:eastAsia="仿宋_GB2312" w:cs="仿宋_GB2312"/>
                <w:color w:val="auto"/>
                <w:sz w:val="24"/>
                <w:highlight w:val="none"/>
              </w:rPr>
              <w:t>管理工作，并保障管理人员的稳定和管理人员变动时的工作衔接；</w:t>
            </w:r>
          </w:p>
          <w:p>
            <w:pPr>
              <w:spacing w:line="3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4.监督本单位的项目申请人、负责人、参与者、评审专家和管理人员严格遵守市基金的各项规定，加强科研诚信建设，营造</w:t>
            </w:r>
            <w:r>
              <w:rPr>
                <w:rFonts w:hint="eastAsia" w:ascii="仿宋_GB2312" w:hAnsi="仿宋_GB2312" w:eastAsia="仿宋_GB2312" w:cs="仿宋_GB2312"/>
                <w:color w:val="auto"/>
                <w:sz w:val="24"/>
                <w:highlight w:val="none"/>
                <w:lang w:val="en-US" w:eastAsia="zh-CN"/>
              </w:rPr>
              <w:t>市</w:t>
            </w:r>
            <w:r>
              <w:rPr>
                <w:rFonts w:hint="eastAsia" w:ascii="仿宋_GB2312" w:hAnsi="仿宋_GB2312" w:eastAsia="仿宋_GB2312" w:cs="仿宋_GB2312"/>
                <w:color w:val="auto"/>
                <w:sz w:val="24"/>
                <w:highlight w:val="none"/>
              </w:rPr>
              <w:t>基金项目资助的良好科研环境；</w:t>
            </w:r>
          </w:p>
          <w:p>
            <w:pPr>
              <w:spacing w:line="360" w:lineRule="exac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5.积极履行市基金资助管理的其他工作职责</w:t>
            </w:r>
            <w:r>
              <w:rPr>
                <w:rFonts w:hint="eastAsia" w:ascii="仿宋_GB2312" w:hAnsi="仿宋_GB2312" w:eastAsia="仿宋_GB2312" w:cs="仿宋_GB2312"/>
                <w:color w:val="auto"/>
                <w:sz w:val="24"/>
                <w:highlight w:val="none"/>
                <w:lang w:eastAsia="zh-CN"/>
              </w:rPr>
              <w:t>。</w:t>
            </w:r>
          </w:p>
          <w:p>
            <w:pPr>
              <w:spacing w:line="3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以上同时具备的，信用评级为A</w:t>
            </w:r>
            <w:r>
              <w:rPr>
                <w:rFonts w:hint="eastAsia" w:ascii="仿宋_GB2312" w:hAnsi="仿宋_GB2312" w:eastAsia="仿宋_GB2312" w:cs="仿宋_GB2312"/>
                <w:color w:val="auto"/>
                <w:sz w:val="24"/>
                <w:highlight w:val="none"/>
              </w:rPr>
              <w:t>。</w:t>
            </w:r>
          </w:p>
        </w:tc>
        <w:tc>
          <w:tcPr>
            <w:tcW w:w="6531" w:type="dxa"/>
            <w:vAlign w:val="center"/>
          </w:tcPr>
          <w:p>
            <w:pPr>
              <w:spacing w:line="36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1.未认真履行科研诚信建设的主体责任，并造成不良影响；</w:t>
            </w:r>
          </w:p>
          <w:p>
            <w:pPr>
              <w:spacing w:line="36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2.对本单位科研人员在科研领域的失信行为，未及时制止、处理和上报；</w:t>
            </w:r>
          </w:p>
          <w:p>
            <w:pPr>
              <w:spacing w:line="36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3.不配合监督检查或考核评估工作，提供虚假材料，对相关处理意见拒不整改或虚假整改；</w:t>
            </w:r>
          </w:p>
          <w:p>
            <w:pPr>
              <w:spacing w:line="36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4.无正当理由不按期退回应退市基金资助项目经费；</w:t>
            </w:r>
          </w:p>
          <w:p>
            <w:pPr>
              <w:spacing w:line="36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5.违反市基金经费管理规定，私分、截留、挤占、挪用、转移、套取市基金资助项目经费经费；</w:t>
            </w:r>
          </w:p>
          <w:p>
            <w:pPr>
              <w:spacing w:line="36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6.其他不履行市基金资助管理工作职责。</w:t>
            </w:r>
          </w:p>
          <w:p>
            <w:pPr>
              <w:spacing w:line="360" w:lineRule="exact"/>
              <w:rPr>
                <w:highlight w:val="none"/>
              </w:rPr>
            </w:pPr>
            <w:r>
              <w:rPr>
                <w:rFonts w:hint="eastAsia" w:ascii="仿宋_GB2312" w:hAnsi="仿宋_GB2312" w:eastAsia="仿宋_GB2312" w:cs="仿宋_GB2312"/>
                <w:color w:val="auto"/>
                <w:sz w:val="24"/>
                <w:highlight w:val="none"/>
                <w:lang w:val="en-US" w:eastAsia="zh-CN"/>
              </w:rPr>
              <w:t>符合1-2任一条件的，信用评级为C；符合3-5任一条件的，信用评级为D</w:t>
            </w:r>
            <w:r>
              <w:rPr>
                <w:rFonts w:hint="eastAsia" w:ascii="仿宋_GB2312" w:hAnsi="仿宋_GB2312" w:eastAsia="仿宋_GB2312" w:cs="仿宋_GB2312"/>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12" w:type="dxa"/>
            <w:vMerge w:val="continue"/>
            <w:vAlign w:val="center"/>
          </w:tcPr>
          <w:p>
            <w:pPr>
              <w:spacing w:line="360" w:lineRule="exact"/>
              <w:rPr>
                <w:rFonts w:ascii="仿宋_GB2312" w:hAnsi="仿宋_GB2312" w:eastAsia="仿宋_GB2312" w:cs="仿宋_GB2312"/>
                <w:color w:val="auto"/>
                <w:sz w:val="24"/>
                <w:highlight w:val="none"/>
              </w:rPr>
            </w:pPr>
          </w:p>
        </w:tc>
        <w:tc>
          <w:tcPr>
            <w:tcW w:w="6993" w:type="dxa"/>
            <w:vAlign w:val="center"/>
          </w:tcPr>
          <w:p>
            <w:pPr>
              <w:spacing w:line="360" w:lineRule="exact"/>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奖励措施</w:t>
            </w:r>
          </w:p>
        </w:tc>
        <w:tc>
          <w:tcPr>
            <w:tcW w:w="6531" w:type="dxa"/>
            <w:vAlign w:val="center"/>
          </w:tcPr>
          <w:p>
            <w:pPr>
              <w:spacing w:line="360" w:lineRule="exact"/>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惩戒措施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pPr>
              <w:spacing w:line="360" w:lineRule="exact"/>
              <w:rPr>
                <w:rFonts w:ascii="仿宋_GB2312" w:hAnsi="仿宋_GB2312" w:eastAsia="仿宋_GB2312" w:cs="仿宋_GB2312"/>
                <w:color w:val="auto"/>
                <w:sz w:val="24"/>
                <w:highlight w:val="none"/>
              </w:rPr>
            </w:pPr>
          </w:p>
        </w:tc>
        <w:tc>
          <w:tcPr>
            <w:tcW w:w="6993" w:type="dxa"/>
            <w:vAlign w:val="center"/>
          </w:tcPr>
          <w:p>
            <w:pPr>
              <w:spacing w:line="3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1.对于守信的依托单位，</w:t>
            </w:r>
            <w:r>
              <w:rPr>
                <w:rFonts w:hint="eastAsia" w:ascii="仿宋_GB2312" w:hAnsi="仿宋_GB2312" w:eastAsia="仿宋_GB2312" w:cs="仿宋_GB2312"/>
                <w:color w:val="auto"/>
                <w:sz w:val="24"/>
                <w:highlight w:val="none"/>
                <w:lang w:val="en-US" w:eastAsia="zh-CN"/>
              </w:rPr>
              <w:t>市</w:t>
            </w:r>
            <w:r>
              <w:rPr>
                <w:rFonts w:hint="eastAsia" w:ascii="仿宋_GB2312" w:hAnsi="仿宋_GB2312" w:eastAsia="仿宋_GB2312" w:cs="仿宋_GB2312"/>
                <w:color w:val="auto"/>
                <w:sz w:val="24"/>
                <w:highlight w:val="none"/>
              </w:rPr>
              <w:t>基金办将在初步审查阶段实施“告知承诺”制度，即申请人及依托单位承诺所提交材料符合申请条件并愿承担相应责任即可；</w:t>
            </w:r>
          </w:p>
          <w:p>
            <w:pPr>
              <w:spacing w:line="3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2.在开展各类项目宣讲解读或其他活动时，优先考虑守信的依托单位及其科研人员；</w:t>
            </w:r>
          </w:p>
          <w:p>
            <w:pPr>
              <w:spacing w:line="3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3.在申报市基金项目、市科技奖励和组织申报国家科技计划项目时同等条件下予以优先。</w:t>
            </w:r>
          </w:p>
        </w:tc>
        <w:tc>
          <w:tcPr>
            <w:tcW w:w="6531" w:type="dxa"/>
            <w:vAlign w:val="center"/>
          </w:tcPr>
          <w:p>
            <w:pPr>
              <w:spacing w:line="3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1.对于失信的单位，纳入失信行为记录，视情节轻重，采取责令限期整改、公开通报等；</w:t>
            </w:r>
          </w:p>
          <w:p>
            <w:pPr>
              <w:spacing w:line="3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2.对于严重失信的，取消其依托单位资格3-5年，并在其恢复资格后，对其再申请市基金项目进行重点监督。</w:t>
            </w:r>
          </w:p>
        </w:tc>
      </w:tr>
    </w:tbl>
    <w:p>
      <w:pPr>
        <w:rPr>
          <w:rFonts w:ascii="方正小标宋_GBK" w:eastAsia="方正小标宋_GBK"/>
          <w:color w:val="auto"/>
          <w:sz w:val="36"/>
          <w:szCs w:val="21"/>
          <w:highlight w:val="none"/>
        </w:rPr>
      </w:pPr>
      <w:r>
        <w:rPr>
          <w:rFonts w:ascii="方正小标宋_GBK" w:eastAsia="方正小标宋_GBK"/>
          <w:color w:val="auto"/>
          <w:sz w:val="36"/>
          <w:szCs w:val="21"/>
          <w:highlight w:val="none"/>
        </w:rPr>
        <w:br w:type="page"/>
      </w:r>
    </w:p>
    <w:tbl>
      <w:tblPr>
        <w:tblStyle w:val="8"/>
        <w:tblpPr w:leftFromText="181" w:rightFromText="181" w:vertAnchor="text" w:horzAnchor="page" w:tblpX="1441" w:tblpY="364"/>
        <w:tblOverlap w:val="never"/>
        <w:tblW w:w="14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2"/>
        <w:gridCol w:w="6865"/>
        <w:gridCol w:w="6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pPr>
              <w:spacing w:line="440" w:lineRule="exact"/>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责任</w:t>
            </w:r>
          </w:p>
          <w:p>
            <w:pPr>
              <w:spacing w:line="440" w:lineRule="exact"/>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主体</w:t>
            </w:r>
          </w:p>
        </w:tc>
        <w:tc>
          <w:tcPr>
            <w:tcW w:w="6865" w:type="dxa"/>
            <w:vAlign w:val="center"/>
          </w:tcPr>
          <w:p>
            <w:pPr>
              <w:spacing w:line="440" w:lineRule="exact"/>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诚信清单</w:t>
            </w:r>
          </w:p>
        </w:tc>
        <w:tc>
          <w:tcPr>
            <w:tcW w:w="6049" w:type="dxa"/>
            <w:vAlign w:val="center"/>
          </w:tcPr>
          <w:p>
            <w:pPr>
              <w:spacing w:line="440" w:lineRule="exact"/>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失信清单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Merge w:val="restart"/>
            <w:vAlign w:val="center"/>
          </w:tcPr>
          <w:p>
            <w:pPr>
              <w:spacing w:line="44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项目申请人及项目负责人</w:t>
            </w:r>
          </w:p>
        </w:tc>
        <w:tc>
          <w:tcPr>
            <w:tcW w:w="6865" w:type="dxa"/>
            <w:vAlign w:val="center"/>
          </w:tcPr>
          <w:p>
            <w:pPr>
              <w:spacing w:line="4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1.研究成果与市基金项目直接相关；</w:t>
            </w:r>
          </w:p>
          <w:p>
            <w:pPr>
              <w:spacing w:line="4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2.项目能够解决首都发展中热点难点问题；</w:t>
            </w:r>
          </w:p>
          <w:p>
            <w:pPr>
              <w:spacing w:line="4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3.积极履行市基金资助项目管理的其他工作职责。</w:t>
            </w:r>
          </w:p>
          <w:p>
            <w:pPr>
              <w:pStyle w:val="2"/>
              <w:rPr>
                <w:highlight w:val="none"/>
              </w:rPr>
            </w:pPr>
            <w:r>
              <w:rPr>
                <w:rFonts w:hint="eastAsia" w:ascii="仿宋_GB2312" w:hAnsi="仿宋_GB2312" w:eastAsia="仿宋_GB2312" w:cs="仿宋_GB2312"/>
                <w:color w:val="auto"/>
                <w:sz w:val="24"/>
                <w:highlight w:val="none"/>
                <w:lang w:val="en-US" w:eastAsia="zh-CN"/>
              </w:rPr>
              <w:t>以上同时具备的，信用评级为A</w:t>
            </w:r>
            <w:r>
              <w:rPr>
                <w:rFonts w:hint="eastAsia" w:ascii="仿宋_GB2312" w:hAnsi="仿宋_GB2312" w:eastAsia="仿宋_GB2312" w:cs="仿宋_GB2312"/>
                <w:color w:val="auto"/>
                <w:sz w:val="24"/>
                <w:highlight w:val="none"/>
              </w:rPr>
              <w:t>。</w:t>
            </w:r>
          </w:p>
        </w:tc>
        <w:tc>
          <w:tcPr>
            <w:tcW w:w="6049" w:type="dxa"/>
            <w:vAlign w:val="center"/>
          </w:tcPr>
          <w:p>
            <w:pPr>
              <w:spacing w:line="4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1.采用相同或相近的研究内容申请市基金</w:t>
            </w:r>
            <w:r>
              <w:rPr>
                <w:rFonts w:hint="eastAsia" w:ascii="仿宋_GB2312" w:hAnsi="仿宋_GB2312" w:eastAsia="仿宋_GB2312" w:cs="仿宋_GB2312"/>
                <w:color w:val="auto"/>
                <w:sz w:val="24"/>
                <w:highlight w:val="none"/>
                <w:lang w:val="en-US" w:eastAsia="zh-CN"/>
              </w:rPr>
              <w:t>项目</w:t>
            </w:r>
            <w:r>
              <w:rPr>
                <w:rFonts w:hint="eastAsia" w:ascii="仿宋_GB2312" w:hAnsi="仿宋_GB2312" w:eastAsia="仿宋_GB2312" w:cs="仿宋_GB2312"/>
                <w:color w:val="auto"/>
                <w:sz w:val="24"/>
                <w:highlight w:val="none"/>
              </w:rPr>
              <w:t>以及其他科技项目支持；</w:t>
            </w:r>
          </w:p>
          <w:p>
            <w:pPr>
              <w:spacing w:line="4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.无正当理由未按市基金项目管理规定签订项目任务书等，未按规定报送项目实施过程中重大问题，未按任务书等要求报送项目相关材料；</w:t>
            </w:r>
          </w:p>
          <w:p>
            <w:pPr>
              <w:spacing w:line="4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.提供虚假材料，不配合监督检查或考核评估工作；</w:t>
            </w:r>
          </w:p>
          <w:p>
            <w:pPr>
              <w:spacing w:line="4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.违反市基金经费管理规定，转移、挪用、贪污、套取、私分市基金资助项目经费；</w:t>
            </w:r>
          </w:p>
          <w:p>
            <w:pPr>
              <w:spacing w:line="4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.抄袭或剽窃他人科研成果，故意侵犯他人知识产权，捏造或篡改科研数据和图表，利用无关成果充抵申请书、任务书中的主要考核指标，科技报告、项目成果造假，造成负面影响或市基金经费损失；</w:t>
            </w:r>
          </w:p>
          <w:p>
            <w:pPr>
              <w:spacing w:line="4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6.其他科研失信行为。</w:t>
            </w:r>
          </w:p>
          <w:p>
            <w:pPr>
              <w:pStyle w:val="2"/>
              <w:rPr>
                <w:highlight w:val="none"/>
              </w:rPr>
            </w:pPr>
            <w:r>
              <w:rPr>
                <w:rFonts w:hint="eastAsia" w:ascii="仿宋_GB2312" w:hAnsi="仿宋_GB2312" w:eastAsia="仿宋_GB2312" w:cs="仿宋_GB2312"/>
                <w:color w:val="auto"/>
                <w:sz w:val="24"/>
                <w:highlight w:val="none"/>
                <w:lang w:val="en-US" w:eastAsia="zh-CN"/>
              </w:rPr>
              <w:t>符合1-2任一条件的，信用评级为C；符合3-5任一条件的，信用评级为D</w:t>
            </w:r>
            <w:r>
              <w:rPr>
                <w:rFonts w:hint="eastAsia" w:ascii="仿宋_GB2312" w:hAnsi="仿宋_GB2312" w:eastAsia="仿宋_GB2312" w:cs="仿宋_GB2312"/>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322" w:type="dxa"/>
            <w:vMerge w:val="continue"/>
            <w:vAlign w:val="center"/>
          </w:tcPr>
          <w:p>
            <w:pPr>
              <w:spacing w:line="440" w:lineRule="exact"/>
              <w:rPr>
                <w:rFonts w:ascii="仿宋_GB2312" w:hAnsi="仿宋_GB2312" w:eastAsia="仿宋_GB2312" w:cs="仿宋_GB2312"/>
                <w:color w:val="auto"/>
                <w:sz w:val="24"/>
                <w:highlight w:val="none"/>
              </w:rPr>
            </w:pPr>
          </w:p>
        </w:tc>
        <w:tc>
          <w:tcPr>
            <w:tcW w:w="6865" w:type="dxa"/>
            <w:vAlign w:val="center"/>
          </w:tcPr>
          <w:p>
            <w:pPr>
              <w:spacing w:line="440" w:lineRule="exact"/>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奖励措施</w:t>
            </w:r>
          </w:p>
        </w:tc>
        <w:tc>
          <w:tcPr>
            <w:tcW w:w="6049" w:type="dxa"/>
            <w:vAlign w:val="center"/>
          </w:tcPr>
          <w:p>
            <w:pPr>
              <w:spacing w:line="440" w:lineRule="exact"/>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惩戒措施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Merge w:val="continue"/>
            <w:vAlign w:val="center"/>
          </w:tcPr>
          <w:p>
            <w:pPr>
              <w:spacing w:line="440" w:lineRule="exact"/>
              <w:rPr>
                <w:rFonts w:ascii="仿宋_GB2312" w:hAnsi="仿宋_GB2312" w:eastAsia="仿宋_GB2312" w:cs="仿宋_GB2312"/>
                <w:color w:val="auto"/>
                <w:sz w:val="24"/>
                <w:highlight w:val="none"/>
              </w:rPr>
            </w:pPr>
          </w:p>
        </w:tc>
        <w:tc>
          <w:tcPr>
            <w:tcW w:w="6865" w:type="dxa"/>
            <w:vAlign w:val="center"/>
          </w:tcPr>
          <w:p>
            <w:pPr>
              <w:spacing w:line="44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1.对于守信的项目申请人及项目负责人，</w:t>
            </w:r>
            <w:r>
              <w:rPr>
                <w:rFonts w:hint="eastAsia" w:ascii="仿宋_GB2312" w:hAnsi="仿宋_GB2312" w:eastAsia="仿宋_GB2312" w:cs="仿宋_GB2312"/>
                <w:color w:val="auto"/>
                <w:sz w:val="24"/>
                <w:highlight w:val="none"/>
                <w:lang w:val="en-US" w:eastAsia="zh-CN"/>
              </w:rPr>
              <w:t>市</w:t>
            </w:r>
            <w:r>
              <w:rPr>
                <w:rFonts w:hint="eastAsia" w:ascii="仿宋_GB2312" w:hAnsi="仿宋_GB2312" w:eastAsia="仿宋_GB2312" w:cs="仿宋_GB2312"/>
                <w:color w:val="auto"/>
                <w:sz w:val="24"/>
                <w:highlight w:val="none"/>
              </w:rPr>
              <w:t>基金办可在探索连续支持时将其列入优先考虑范围；</w:t>
            </w:r>
          </w:p>
          <w:p>
            <w:pPr>
              <w:spacing w:line="44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2.在开展各类项目宣讲解读或其他活动时，优先考虑守信的科研人员；</w:t>
            </w:r>
          </w:p>
          <w:p>
            <w:pPr>
              <w:spacing w:line="440" w:lineRule="exac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3.在申报市科技奖励、市科技计划、组织申报国家科技计划项目时同等条件下予以优先推荐</w:t>
            </w:r>
            <w:r>
              <w:rPr>
                <w:rFonts w:hint="eastAsia" w:ascii="仿宋_GB2312" w:hAnsi="仿宋_GB2312" w:eastAsia="仿宋_GB2312" w:cs="仿宋_GB2312"/>
                <w:color w:val="auto"/>
                <w:sz w:val="24"/>
                <w:highlight w:val="none"/>
                <w:lang w:eastAsia="zh-CN"/>
              </w:rPr>
              <w:t>。</w:t>
            </w:r>
          </w:p>
          <w:p>
            <w:pPr>
              <w:spacing w:line="440" w:lineRule="exact"/>
              <w:rPr>
                <w:rFonts w:ascii="仿宋_GB2312" w:hAnsi="仿宋_GB2312" w:eastAsia="仿宋_GB2312" w:cs="仿宋_GB2312"/>
                <w:color w:val="auto"/>
                <w:sz w:val="24"/>
                <w:highlight w:val="none"/>
              </w:rPr>
            </w:pPr>
          </w:p>
        </w:tc>
        <w:tc>
          <w:tcPr>
            <w:tcW w:w="6049" w:type="dxa"/>
            <w:vAlign w:val="center"/>
          </w:tcPr>
          <w:p>
            <w:pPr>
              <w:spacing w:line="44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1.纳入失信行为记录，视情节轻重，采取责令限期整改、公开通报等；</w:t>
            </w:r>
          </w:p>
          <w:p>
            <w:pPr>
              <w:spacing w:line="440" w:lineRule="exac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.如责任人在</w:t>
            </w:r>
            <w:r>
              <w:rPr>
                <w:rFonts w:hint="eastAsia" w:ascii="仿宋_GB2312" w:hAnsi="仿宋_GB2312" w:eastAsia="仿宋_GB2312" w:cs="仿宋_GB2312"/>
                <w:color w:val="auto"/>
                <w:sz w:val="24"/>
                <w:highlight w:val="none"/>
                <w:lang w:val="en-US" w:eastAsia="zh-CN"/>
              </w:rPr>
              <w:t>市</w:t>
            </w:r>
            <w:r>
              <w:rPr>
                <w:rFonts w:hint="eastAsia" w:ascii="仿宋_GB2312" w:hAnsi="仿宋_GB2312" w:eastAsia="仿宋_GB2312" w:cs="仿宋_GB2312"/>
                <w:color w:val="auto"/>
                <w:sz w:val="24"/>
                <w:highlight w:val="none"/>
              </w:rPr>
              <w:t>基金评审专家库中的，予以移除，并列入黑名单</w:t>
            </w:r>
            <w:r>
              <w:rPr>
                <w:rFonts w:hint="eastAsia" w:ascii="仿宋_GB2312" w:hAnsi="仿宋_GB2312" w:eastAsia="仿宋_GB2312" w:cs="仿宋_GB2312"/>
                <w:color w:val="auto"/>
                <w:sz w:val="24"/>
                <w:highlight w:val="none"/>
                <w:lang w:eastAsia="zh-CN"/>
              </w:rPr>
              <w:t>；</w:t>
            </w:r>
          </w:p>
          <w:p>
            <w:pPr>
              <w:spacing w:line="44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.取消项目立项资格，撤销已获资助项目或终止项目，追回市基金项目经费，对于严重失信的项目申请人及项目负责人，5年内不得申请市基金项目，</w:t>
            </w:r>
            <w:r>
              <w:rPr>
                <w:rFonts w:hint="eastAsia" w:ascii="仿宋_GB2312" w:hAnsi="仿宋_GB2312" w:eastAsia="仿宋_GB2312" w:cs="仿宋_GB2312"/>
                <w:color w:val="auto"/>
                <w:sz w:val="24"/>
                <w:highlight w:val="none"/>
                <w:lang w:val="en-US" w:eastAsia="zh-CN"/>
              </w:rPr>
              <w:t>市</w:t>
            </w:r>
            <w:r>
              <w:rPr>
                <w:rFonts w:hint="eastAsia" w:ascii="仿宋_GB2312" w:hAnsi="仿宋_GB2312" w:eastAsia="仿宋_GB2312" w:cs="仿宋_GB2312"/>
                <w:color w:val="auto"/>
                <w:sz w:val="24"/>
                <w:highlight w:val="none"/>
              </w:rPr>
              <w:t>基金办对其5年后再申请市基金项目进行重点监督；</w:t>
            </w:r>
          </w:p>
          <w:p>
            <w:pPr>
              <w:spacing w:line="440" w:lineRule="exact"/>
              <w:rPr>
                <w:rStyle w:val="12"/>
                <w:rFonts w:hint="eastAsia" w:eastAsia="仿宋_GB2312" w:asciiTheme="minorEastAsia" w:hAnsiTheme="minorEastAsia"/>
                <w:color w:val="auto"/>
                <w:sz w:val="24"/>
                <w:szCs w:val="24"/>
                <w:highlight w:val="none"/>
                <w:lang w:eastAsia="zh-CN"/>
              </w:rPr>
            </w:pP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.开展多单位联合惩戒，加强科研诚信信息跨部门共享共用，与申报市科技奖励、其他市科技计划项目等挂钩</w:t>
            </w:r>
            <w:r>
              <w:rPr>
                <w:rFonts w:hint="eastAsia" w:ascii="仿宋_GB2312" w:hAnsi="仿宋_GB2312" w:eastAsia="仿宋_GB2312" w:cs="仿宋_GB2312"/>
                <w:color w:val="auto"/>
                <w:sz w:val="24"/>
                <w:highlight w:val="none"/>
                <w:lang w:eastAsia="zh-CN"/>
              </w:rPr>
              <w:t>。</w:t>
            </w:r>
          </w:p>
        </w:tc>
      </w:tr>
    </w:tbl>
    <w:p>
      <w:pPr>
        <w:rPr>
          <w:rFonts w:ascii="方正小标宋_GBK" w:eastAsia="方正小标宋_GBK"/>
          <w:color w:val="auto"/>
          <w:sz w:val="36"/>
          <w:szCs w:val="21"/>
          <w:highlight w:val="none"/>
        </w:rPr>
      </w:pPr>
      <w:r>
        <w:rPr>
          <w:rFonts w:ascii="方正小标宋_GBK" w:eastAsia="方正小标宋_GBK"/>
          <w:color w:val="auto"/>
          <w:sz w:val="36"/>
          <w:szCs w:val="21"/>
          <w:highlight w:val="none"/>
        </w:rPr>
        <w:br w:type="page"/>
      </w:r>
    </w:p>
    <w:tbl>
      <w:tblPr>
        <w:tblStyle w:val="8"/>
        <w:tblpPr w:leftFromText="180" w:rightFromText="180" w:vertAnchor="text" w:horzAnchor="page" w:tblpX="1443" w:tblpY="365"/>
        <w:tblOverlap w:val="never"/>
        <w:tblW w:w="14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7073"/>
        <w:gridCol w:w="6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Align w:val="center"/>
          </w:tcPr>
          <w:p>
            <w:pPr>
              <w:spacing w:line="420" w:lineRule="exact"/>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责任</w:t>
            </w:r>
          </w:p>
          <w:p>
            <w:pPr>
              <w:spacing w:line="420" w:lineRule="exact"/>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主体</w:t>
            </w:r>
          </w:p>
        </w:tc>
        <w:tc>
          <w:tcPr>
            <w:tcW w:w="7073" w:type="dxa"/>
            <w:vAlign w:val="center"/>
          </w:tcPr>
          <w:p>
            <w:pPr>
              <w:spacing w:line="420" w:lineRule="exact"/>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诚信清单</w:t>
            </w:r>
          </w:p>
        </w:tc>
        <w:tc>
          <w:tcPr>
            <w:tcW w:w="6279" w:type="dxa"/>
            <w:vAlign w:val="center"/>
          </w:tcPr>
          <w:p>
            <w:pPr>
              <w:spacing w:line="420" w:lineRule="exact"/>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失信清单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vAlign w:val="center"/>
          </w:tcPr>
          <w:p>
            <w:pPr>
              <w:spacing w:line="42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评审专家</w:t>
            </w:r>
          </w:p>
        </w:tc>
        <w:tc>
          <w:tcPr>
            <w:tcW w:w="7073" w:type="dxa"/>
            <w:vAlign w:val="center"/>
          </w:tcPr>
          <w:p>
            <w:pPr>
              <w:spacing w:line="42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1.按时参加评审活动，不在评审过程中安排与评审工作无关的活动；</w:t>
            </w:r>
          </w:p>
          <w:p>
            <w:pPr>
              <w:spacing w:line="42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发扬学术民主，独立、客观、公正地开展评审工作，不接受任何单位和个人的请托，且对收到的请托事项按要求主动报告,抵制各种人情评审，不投感情票、单位票、利益票，不违规与被评审项目的利益相关人员联系，自觉回避利益冲突；</w:t>
            </w:r>
          </w:p>
          <w:p>
            <w:pPr>
              <w:spacing w:line="42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3.积极参与评审工作，认真履行评审职责，能够提供对市基金</w:t>
            </w:r>
            <w:r>
              <w:rPr>
                <w:rFonts w:hint="eastAsia" w:ascii="仿宋_GB2312" w:hAnsi="仿宋_GB2312" w:eastAsia="仿宋_GB2312" w:cs="仿宋_GB2312"/>
                <w:color w:val="auto"/>
                <w:sz w:val="24"/>
                <w:highlight w:val="none"/>
                <w:lang w:val="en-US" w:eastAsia="zh-CN"/>
              </w:rPr>
              <w:t>办</w:t>
            </w:r>
            <w:r>
              <w:rPr>
                <w:rFonts w:hint="eastAsia" w:ascii="仿宋_GB2312" w:hAnsi="仿宋_GB2312" w:eastAsia="仿宋_GB2312" w:cs="仿宋_GB2312"/>
                <w:color w:val="auto"/>
                <w:sz w:val="24"/>
                <w:highlight w:val="none"/>
              </w:rPr>
              <w:t>具有重要参考价值、对申请人具有启发性和建设性的评审意见；</w:t>
            </w:r>
          </w:p>
          <w:p>
            <w:pPr>
              <w:spacing w:line="420" w:lineRule="exac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4.维护评审专家的权益，尊重和保护申请人的知识产权，不披露任何未公开的与评审有关的信息</w:t>
            </w:r>
            <w:r>
              <w:rPr>
                <w:rFonts w:hint="eastAsia" w:ascii="仿宋_GB2312" w:hAnsi="仿宋_GB2312" w:eastAsia="仿宋_GB2312" w:cs="仿宋_GB2312"/>
                <w:color w:val="auto"/>
                <w:sz w:val="24"/>
                <w:highlight w:val="none"/>
                <w:lang w:eastAsia="zh-CN"/>
              </w:rPr>
              <w:t>；</w:t>
            </w:r>
          </w:p>
          <w:p>
            <w:pPr>
              <w:spacing w:line="42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5.积极履行评审专家的其他工作职责。</w:t>
            </w:r>
          </w:p>
          <w:p>
            <w:pPr>
              <w:spacing w:line="420" w:lineRule="exact"/>
              <w:rPr>
                <w:highlight w:val="none"/>
              </w:rPr>
            </w:pPr>
            <w:r>
              <w:rPr>
                <w:rFonts w:hint="eastAsia" w:ascii="仿宋_GB2312" w:hAnsi="仿宋_GB2312" w:eastAsia="仿宋_GB2312" w:cs="仿宋_GB2312"/>
                <w:color w:val="auto"/>
                <w:sz w:val="24"/>
                <w:highlight w:val="none"/>
                <w:lang w:val="en-US" w:eastAsia="zh-CN"/>
              </w:rPr>
              <w:t>以上同时具备的，信用评级为A</w:t>
            </w:r>
            <w:r>
              <w:rPr>
                <w:rFonts w:hint="eastAsia" w:ascii="仿宋_GB2312" w:hAnsi="仿宋_GB2312" w:eastAsia="仿宋_GB2312" w:cs="仿宋_GB2312"/>
                <w:color w:val="auto"/>
                <w:sz w:val="24"/>
                <w:highlight w:val="none"/>
              </w:rPr>
              <w:t>。</w:t>
            </w:r>
          </w:p>
        </w:tc>
        <w:tc>
          <w:tcPr>
            <w:tcW w:w="6279" w:type="dxa"/>
            <w:vAlign w:val="center"/>
          </w:tcPr>
          <w:p>
            <w:pPr>
              <w:spacing w:line="42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.评审意见明显有违认知或出现严重偏差3次及以上；</w:t>
            </w:r>
          </w:p>
          <w:p>
            <w:pPr>
              <w:spacing w:line="42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.擅自委托他人顶替或代评，无理由拒评或无故不按时参加评审活动，或在评审过程中安排与评审工作无关的活动；</w:t>
            </w:r>
          </w:p>
          <w:p>
            <w:pPr>
              <w:spacing w:line="42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.评审态度恶劣，评审意见含有歧视性或攻击性语言的；</w:t>
            </w:r>
          </w:p>
          <w:p>
            <w:pPr>
              <w:spacing w:line="42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.披露未公开的与评审有关的信息；</w:t>
            </w:r>
          </w:p>
          <w:p>
            <w:pPr>
              <w:spacing w:line="42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接收申请单位或申请人的请托，</w:t>
            </w:r>
            <w:r>
              <w:rPr>
                <w:rFonts w:hint="eastAsia" w:ascii="仿宋_GB2312" w:hAnsi="仿宋_GB2312" w:eastAsia="仿宋_GB2312" w:cs="仿宋_GB2312"/>
                <w:color w:val="auto"/>
                <w:sz w:val="24"/>
                <w:highlight w:val="none"/>
              </w:rPr>
              <w:t>未按照规定申请回避的，与申请人形成利益关联，投感情票、单位票、利益票；</w:t>
            </w:r>
          </w:p>
          <w:p>
            <w:pPr>
              <w:spacing w:line="42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rPr>
              <w:t>.利用工作便利谋取不正当利益；</w:t>
            </w:r>
          </w:p>
          <w:p>
            <w:pPr>
              <w:spacing w:line="42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7</w:t>
            </w:r>
            <w:r>
              <w:rPr>
                <w:rFonts w:hint="eastAsia" w:ascii="仿宋_GB2312" w:hAnsi="仿宋_GB2312" w:eastAsia="仿宋_GB2312" w:cs="仿宋_GB2312"/>
                <w:color w:val="auto"/>
                <w:sz w:val="24"/>
                <w:highlight w:val="none"/>
              </w:rPr>
              <w:t>.抄袭、剽窃、侵吞他人研究成果等，造成恶劣影响；</w:t>
            </w:r>
          </w:p>
          <w:p>
            <w:pPr>
              <w:spacing w:line="42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8.其他未按照规定履行评审职责的。</w:t>
            </w:r>
          </w:p>
          <w:p>
            <w:pPr>
              <w:spacing w:line="420" w:lineRule="exact"/>
              <w:rPr>
                <w:highlight w:val="none"/>
              </w:rPr>
            </w:pPr>
            <w:r>
              <w:rPr>
                <w:rFonts w:hint="eastAsia" w:ascii="仿宋_GB2312" w:hAnsi="仿宋_GB2312" w:eastAsia="仿宋_GB2312" w:cs="仿宋_GB2312"/>
                <w:color w:val="auto"/>
                <w:sz w:val="24"/>
                <w:highlight w:val="none"/>
                <w:lang w:val="en-US" w:eastAsia="zh-CN"/>
              </w:rPr>
              <w:t>符合上述任一条件的，信用评级为C</w:t>
            </w:r>
            <w:r>
              <w:rPr>
                <w:rFonts w:hint="eastAsia" w:ascii="仿宋_GB2312" w:hAnsi="仿宋_GB2312" w:eastAsia="仿宋_GB2312" w:cs="仿宋_GB2312"/>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84" w:type="dxa"/>
            <w:vMerge w:val="continue"/>
            <w:vAlign w:val="center"/>
          </w:tcPr>
          <w:p>
            <w:pPr>
              <w:spacing w:line="420" w:lineRule="exact"/>
              <w:rPr>
                <w:rFonts w:ascii="仿宋_GB2312" w:hAnsi="仿宋_GB2312" w:eastAsia="仿宋_GB2312" w:cs="仿宋_GB2312"/>
                <w:color w:val="auto"/>
                <w:sz w:val="24"/>
                <w:highlight w:val="none"/>
              </w:rPr>
            </w:pPr>
          </w:p>
        </w:tc>
        <w:tc>
          <w:tcPr>
            <w:tcW w:w="7073" w:type="dxa"/>
            <w:vAlign w:val="center"/>
          </w:tcPr>
          <w:p>
            <w:pPr>
              <w:spacing w:line="420" w:lineRule="exact"/>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奖励措施</w:t>
            </w:r>
          </w:p>
        </w:tc>
        <w:tc>
          <w:tcPr>
            <w:tcW w:w="6279" w:type="dxa"/>
            <w:vAlign w:val="center"/>
          </w:tcPr>
          <w:p>
            <w:pPr>
              <w:spacing w:line="420" w:lineRule="exact"/>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惩戒措施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vAlign w:val="center"/>
          </w:tcPr>
          <w:p>
            <w:pPr>
              <w:spacing w:line="420" w:lineRule="exact"/>
              <w:rPr>
                <w:rFonts w:ascii="仿宋_GB2312" w:hAnsi="仿宋_GB2312" w:eastAsia="仿宋_GB2312" w:cs="仿宋_GB2312"/>
                <w:color w:val="auto"/>
                <w:sz w:val="24"/>
                <w:highlight w:val="none"/>
              </w:rPr>
            </w:pPr>
          </w:p>
        </w:tc>
        <w:tc>
          <w:tcPr>
            <w:tcW w:w="7073" w:type="dxa"/>
            <w:vAlign w:val="center"/>
          </w:tcPr>
          <w:p>
            <w:pPr>
              <w:spacing w:line="42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1.对于守信的评审专家，</w:t>
            </w:r>
            <w:r>
              <w:rPr>
                <w:rFonts w:hint="eastAsia" w:ascii="仿宋_GB2312" w:hAnsi="仿宋_GB2312" w:eastAsia="仿宋_GB2312" w:cs="仿宋_GB2312"/>
                <w:color w:val="auto"/>
                <w:sz w:val="24"/>
                <w:highlight w:val="none"/>
                <w:lang w:val="en-US" w:eastAsia="zh-CN"/>
              </w:rPr>
              <w:t>市</w:t>
            </w:r>
            <w:r>
              <w:rPr>
                <w:rFonts w:hint="eastAsia" w:ascii="仿宋_GB2312" w:hAnsi="仿宋_GB2312" w:eastAsia="仿宋_GB2312" w:cs="仿宋_GB2312"/>
                <w:color w:val="auto"/>
                <w:sz w:val="24"/>
                <w:highlight w:val="none"/>
              </w:rPr>
              <w:t>基金办将予以对外公布；</w:t>
            </w:r>
          </w:p>
          <w:p>
            <w:pPr>
              <w:spacing w:line="42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2.在后续项目评审过程中将予以优先聘用；</w:t>
            </w:r>
          </w:p>
          <w:p>
            <w:pPr>
              <w:spacing w:line="420" w:lineRule="exact"/>
              <w:rPr>
                <w:rFonts w:ascii="仿宋_GB2312" w:hAnsi="仿宋_GB2312" w:cs="仿宋_GB2312"/>
                <w:color w:val="auto"/>
                <w:sz w:val="24"/>
                <w:highlight w:val="none"/>
              </w:rPr>
            </w:pPr>
            <w:r>
              <w:rPr>
                <w:rFonts w:hint="eastAsia" w:ascii="仿宋_GB2312" w:hAnsi="仿宋_GB2312" w:eastAsia="仿宋_GB2312" w:cs="仿宋_GB2312"/>
                <w:color w:val="auto"/>
                <w:sz w:val="24"/>
                <w:highlight w:val="none"/>
              </w:rPr>
              <w:t>3.</w:t>
            </w:r>
            <w:r>
              <w:rPr>
                <w:rFonts w:hint="eastAsia" w:ascii="仿宋_GB2312" w:hAnsi="仿宋_GB2312" w:eastAsia="仿宋_GB2312" w:cs="仿宋_GB2312"/>
                <w:color w:val="auto"/>
                <w:sz w:val="24"/>
                <w:highlight w:val="none"/>
                <w:lang w:val="en-US" w:eastAsia="zh-CN"/>
              </w:rPr>
              <w:t>市</w:t>
            </w:r>
            <w:r>
              <w:rPr>
                <w:rFonts w:hint="eastAsia" w:ascii="仿宋_GB2312" w:hAnsi="仿宋_GB2312" w:eastAsia="仿宋_GB2312" w:cs="仿宋_GB2312"/>
                <w:color w:val="auto"/>
                <w:sz w:val="24"/>
                <w:highlight w:val="none"/>
              </w:rPr>
              <w:t>基金办在凝练项目指南、意见征集等，优先采纳其意见建议。</w:t>
            </w:r>
          </w:p>
        </w:tc>
        <w:tc>
          <w:tcPr>
            <w:tcW w:w="6279" w:type="dxa"/>
            <w:vAlign w:val="center"/>
          </w:tcPr>
          <w:p>
            <w:pPr>
              <w:spacing w:line="44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1.纳入失信行为记录，视情节轻重，采取公开通报等措施；</w:t>
            </w:r>
          </w:p>
          <w:p>
            <w:pPr>
              <w:spacing w:line="42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en-US" w:eastAsia="zh-CN"/>
              </w:rPr>
              <w:t>市</w:t>
            </w:r>
            <w:r>
              <w:rPr>
                <w:rFonts w:hint="eastAsia" w:ascii="仿宋_GB2312" w:hAnsi="仿宋_GB2312" w:eastAsia="仿宋_GB2312" w:cs="仿宋_GB2312"/>
                <w:color w:val="auto"/>
                <w:sz w:val="24"/>
                <w:highlight w:val="none"/>
              </w:rPr>
              <w:t>基金办视情节轻重，一定期限直至永久取消作为推荐人、被推荐人、评审专家等资格；</w:t>
            </w:r>
          </w:p>
          <w:p>
            <w:pPr>
              <w:spacing w:line="420" w:lineRule="exact"/>
              <w:rPr>
                <w:rStyle w:val="12"/>
                <w:rFonts w:eastAsia="仿宋_GB2312" w:asciiTheme="minorEastAsia" w:hAnsiTheme="minorEastAsia"/>
                <w:color w:val="auto"/>
                <w:sz w:val="24"/>
                <w:szCs w:val="24"/>
                <w:highlight w:val="none"/>
              </w:rPr>
            </w:pPr>
            <w:r>
              <w:rPr>
                <w:rFonts w:hint="eastAsia" w:ascii="仿宋_GB2312" w:hAnsi="仿宋_GB2312" w:eastAsia="仿宋_GB2312" w:cs="仿宋_GB2312"/>
                <w:color w:val="auto"/>
                <w:sz w:val="24"/>
                <w:highlight w:val="none"/>
              </w:rPr>
              <w:t>3.对于严重失信的，5年内不得申请市基金项目、申报市科技奖励等，</w:t>
            </w:r>
            <w:r>
              <w:rPr>
                <w:rFonts w:hint="eastAsia" w:ascii="仿宋_GB2312" w:hAnsi="仿宋_GB2312" w:eastAsia="仿宋_GB2312" w:cs="仿宋_GB2312"/>
                <w:color w:val="auto"/>
                <w:sz w:val="24"/>
                <w:highlight w:val="none"/>
                <w:lang w:val="en-US" w:eastAsia="zh-CN"/>
              </w:rPr>
              <w:t>市</w:t>
            </w:r>
            <w:r>
              <w:rPr>
                <w:rFonts w:hint="eastAsia" w:ascii="仿宋_GB2312" w:hAnsi="仿宋_GB2312" w:eastAsia="仿宋_GB2312" w:cs="仿宋_GB2312"/>
                <w:color w:val="auto"/>
                <w:sz w:val="24"/>
                <w:highlight w:val="none"/>
              </w:rPr>
              <w:t>基金办对其5年后再申请项目进行重点监督。</w:t>
            </w:r>
          </w:p>
        </w:tc>
      </w:tr>
    </w:tbl>
    <w:p>
      <w:pPr>
        <w:rPr>
          <w:rFonts w:ascii="黑体" w:hAnsi="黑体" w:eastAsia="黑体" w:cs="仿宋_GB2312"/>
          <w:color w:val="auto"/>
          <w:sz w:val="32"/>
          <w:szCs w:val="32"/>
          <w:highlight w:val="none"/>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E-B1">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8856A7D"/>
    <w:rsid w:val="000A3960"/>
    <w:rsid w:val="00162F37"/>
    <w:rsid w:val="001A7B3A"/>
    <w:rsid w:val="001E185F"/>
    <w:rsid w:val="001E325E"/>
    <w:rsid w:val="00222740"/>
    <w:rsid w:val="00257FB5"/>
    <w:rsid w:val="00272B98"/>
    <w:rsid w:val="002B71A9"/>
    <w:rsid w:val="00323155"/>
    <w:rsid w:val="005803FC"/>
    <w:rsid w:val="0063785C"/>
    <w:rsid w:val="006F7153"/>
    <w:rsid w:val="0070642F"/>
    <w:rsid w:val="00734776"/>
    <w:rsid w:val="00776169"/>
    <w:rsid w:val="007B3E11"/>
    <w:rsid w:val="008D696A"/>
    <w:rsid w:val="00B57F37"/>
    <w:rsid w:val="00B62D09"/>
    <w:rsid w:val="00CF78DB"/>
    <w:rsid w:val="00D04BDB"/>
    <w:rsid w:val="00D163BD"/>
    <w:rsid w:val="00D21493"/>
    <w:rsid w:val="00D246AD"/>
    <w:rsid w:val="00D64BF0"/>
    <w:rsid w:val="00D95A9E"/>
    <w:rsid w:val="00E3189B"/>
    <w:rsid w:val="00EA3DEA"/>
    <w:rsid w:val="00FE12BB"/>
    <w:rsid w:val="011E717D"/>
    <w:rsid w:val="02EB09B3"/>
    <w:rsid w:val="033A1E85"/>
    <w:rsid w:val="03AC7791"/>
    <w:rsid w:val="05053EFF"/>
    <w:rsid w:val="07BE6E29"/>
    <w:rsid w:val="09A63974"/>
    <w:rsid w:val="0A347D21"/>
    <w:rsid w:val="0EB71D22"/>
    <w:rsid w:val="0F3439AF"/>
    <w:rsid w:val="0F7A55A7"/>
    <w:rsid w:val="10A968AE"/>
    <w:rsid w:val="112C2551"/>
    <w:rsid w:val="125F4A1D"/>
    <w:rsid w:val="12A92633"/>
    <w:rsid w:val="14230018"/>
    <w:rsid w:val="15212AA2"/>
    <w:rsid w:val="165968DD"/>
    <w:rsid w:val="19332909"/>
    <w:rsid w:val="1A3F149A"/>
    <w:rsid w:val="1C0F0610"/>
    <w:rsid w:val="1D2E00E1"/>
    <w:rsid w:val="1F5167E3"/>
    <w:rsid w:val="24CB0C5A"/>
    <w:rsid w:val="281A726B"/>
    <w:rsid w:val="282C584F"/>
    <w:rsid w:val="2BF9534C"/>
    <w:rsid w:val="2E8F0E51"/>
    <w:rsid w:val="2FED24EF"/>
    <w:rsid w:val="30432D4F"/>
    <w:rsid w:val="31F000BE"/>
    <w:rsid w:val="322128E8"/>
    <w:rsid w:val="33B61D19"/>
    <w:rsid w:val="347A4A60"/>
    <w:rsid w:val="34A909F4"/>
    <w:rsid w:val="355E7400"/>
    <w:rsid w:val="35D2759A"/>
    <w:rsid w:val="3772525D"/>
    <w:rsid w:val="390437A3"/>
    <w:rsid w:val="3F4D740A"/>
    <w:rsid w:val="402F301C"/>
    <w:rsid w:val="40CE3CB7"/>
    <w:rsid w:val="434608D8"/>
    <w:rsid w:val="442732A7"/>
    <w:rsid w:val="449023E9"/>
    <w:rsid w:val="454B1D80"/>
    <w:rsid w:val="4655515A"/>
    <w:rsid w:val="46B57C22"/>
    <w:rsid w:val="47304344"/>
    <w:rsid w:val="47363A7A"/>
    <w:rsid w:val="48856A7D"/>
    <w:rsid w:val="4C6E3A8A"/>
    <w:rsid w:val="4F1B0527"/>
    <w:rsid w:val="4FA3327C"/>
    <w:rsid w:val="54617CD1"/>
    <w:rsid w:val="5986335A"/>
    <w:rsid w:val="59A123D2"/>
    <w:rsid w:val="59BD2BDA"/>
    <w:rsid w:val="5C860ECB"/>
    <w:rsid w:val="5E06001A"/>
    <w:rsid w:val="5FCE48FB"/>
    <w:rsid w:val="610B4930"/>
    <w:rsid w:val="632677C5"/>
    <w:rsid w:val="634733D2"/>
    <w:rsid w:val="63E254E3"/>
    <w:rsid w:val="65BE5025"/>
    <w:rsid w:val="67EA389A"/>
    <w:rsid w:val="68606D7C"/>
    <w:rsid w:val="68F82843"/>
    <w:rsid w:val="6A2E3200"/>
    <w:rsid w:val="6A9F1500"/>
    <w:rsid w:val="6DAF2914"/>
    <w:rsid w:val="6DC7082F"/>
    <w:rsid w:val="73E17492"/>
    <w:rsid w:val="74EB3850"/>
    <w:rsid w:val="75540D9D"/>
    <w:rsid w:val="75E56358"/>
    <w:rsid w:val="766B39AE"/>
    <w:rsid w:val="76993050"/>
    <w:rsid w:val="77B71DDF"/>
    <w:rsid w:val="781A3784"/>
    <w:rsid w:val="78C824BA"/>
    <w:rsid w:val="7FDD3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customStyle="1" w:styleId="11">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2">
    <w:name w:val="fontstyle11"/>
    <w:basedOn w:val="9"/>
    <w:qFormat/>
    <w:uiPriority w:val="0"/>
    <w:rPr>
      <w:rFonts w:hint="default" w:ascii="E-B1" w:hAnsi="E-B1"/>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333</Words>
  <Characters>1902</Characters>
  <Lines>15</Lines>
  <Paragraphs>4</Paragraphs>
  <TotalTime>56</TotalTime>
  <ScaleCrop>false</ScaleCrop>
  <LinksUpToDate>false</LinksUpToDate>
  <CharactersWithSpaces>2231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2020-06-27T12:00:00Z</dcterms:created>
  <dc:creator>048</dc:creator>
  <cp:lastModifiedBy>seven</cp:lastModifiedBy>
  <cp:lastPrinted>2021-04-08T01:27:00Z</cp:lastPrinted>
  <dcterms:modified xsi:type="dcterms:W3CDTF">2021-04-25T03:32:08Z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KSOSaveFontToCloudKey">
    <vt:lpwstr>226524875_stopsync</vt:lpwstr>
  </property>
  <property fmtid="{D5CDD505-2E9C-101B-9397-08002B2CF9AE}" pid="4" name="ICV">
    <vt:lpwstr>2923D5F701134CDF83F386EB0203C6FD</vt:lpwstr>
  </property>
</Properties>
</file>