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FD" w:rsidRPr="00A050FD" w:rsidRDefault="00A050FD" w:rsidP="00A050FD">
      <w:pPr>
        <w:jc w:val="center"/>
        <w:rPr>
          <w:b/>
          <w:sz w:val="24"/>
        </w:rPr>
      </w:pPr>
      <w:r w:rsidRPr="00A050FD">
        <w:rPr>
          <w:rFonts w:hint="eastAsia"/>
          <w:b/>
          <w:sz w:val="24"/>
        </w:rPr>
        <w:t>关于</w:t>
      </w:r>
      <w:r w:rsidRPr="00A050FD">
        <w:rPr>
          <w:rFonts w:hint="eastAsia"/>
          <w:b/>
          <w:sz w:val="24"/>
        </w:rPr>
        <w:t>201</w:t>
      </w:r>
      <w:r w:rsidR="009C0F43">
        <w:rPr>
          <w:rFonts w:hint="eastAsia"/>
          <w:b/>
          <w:sz w:val="24"/>
        </w:rPr>
        <w:t>4</w:t>
      </w:r>
      <w:r w:rsidRPr="00A050FD">
        <w:rPr>
          <w:rFonts w:hint="eastAsia"/>
          <w:b/>
          <w:sz w:val="24"/>
        </w:rPr>
        <w:t>年</w:t>
      </w:r>
      <w:r w:rsidR="009C0F43">
        <w:rPr>
          <w:rFonts w:hint="eastAsia"/>
          <w:b/>
          <w:sz w:val="24"/>
        </w:rPr>
        <w:t>6</w:t>
      </w:r>
      <w:r w:rsidRPr="00A050FD">
        <w:rPr>
          <w:rFonts w:hint="eastAsia"/>
          <w:b/>
          <w:sz w:val="24"/>
        </w:rPr>
        <w:t>月硕士研究生学位论文答辩和学位授予工作的通知</w:t>
      </w:r>
    </w:p>
    <w:p w:rsidR="00192983" w:rsidRPr="00192983" w:rsidRDefault="00192983" w:rsidP="00192983">
      <w:r w:rsidRPr="00192983">
        <w:rPr>
          <w:rFonts w:hint="eastAsia"/>
        </w:rPr>
        <w:t>各有关学院、</w:t>
      </w:r>
      <w:r w:rsidRPr="00192983">
        <w:t>201</w:t>
      </w:r>
      <w:r w:rsidR="00F145AF">
        <w:rPr>
          <w:rFonts w:hint="eastAsia"/>
        </w:rPr>
        <w:t>4</w:t>
      </w:r>
      <w:r w:rsidRPr="00192983">
        <w:rPr>
          <w:rFonts w:hint="eastAsia"/>
        </w:rPr>
        <w:t>年</w:t>
      </w:r>
      <w:r w:rsidR="00F145AF">
        <w:rPr>
          <w:rFonts w:hint="eastAsia"/>
        </w:rPr>
        <w:t>6</w:t>
      </w:r>
      <w:r w:rsidRPr="00192983">
        <w:rPr>
          <w:rFonts w:hint="eastAsia"/>
        </w:rPr>
        <w:t>月申请学位的硕士研究生：</w:t>
      </w:r>
      <w:r w:rsidRPr="00192983">
        <w:t> </w:t>
      </w:r>
      <w:r w:rsidRPr="00192983">
        <w:br/>
      </w:r>
      <w:r w:rsidRPr="00192983">
        <w:rPr>
          <w:rFonts w:hint="eastAsia"/>
        </w:rPr>
        <w:t xml:space="preserve">　　为了保证</w:t>
      </w:r>
      <w:r w:rsidR="00F145AF" w:rsidRPr="00192983">
        <w:t>201</w:t>
      </w:r>
      <w:r w:rsidR="00F145AF">
        <w:rPr>
          <w:rFonts w:hint="eastAsia"/>
        </w:rPr>
        <w:t>4</w:t>
      </w:r>
      <w:r w:rsidR="00F145AF" w:rsidRPr="00192983">
        <w:rPr>
          <w:rFonts w:hint="eastAsia"/>
        </w:rPr>
        <w:t>年</w:t>
      </w:r>
      <w:r w:rsidR="00F145AF">
        <w:rPr>
          <w:rFonts w:hint="eastAsia"/>
        </w:rPr>
        <w:t>6</w:t>
      </w:r>
      <w:r w:rsidR="00F145AF" w:rsidRPr="00192983">
        <w:rPr>
          <w:rFonts w:hint="eastAsia"/>
        </w:rPr>
        <w:t>月</w:t>
      </w:r>
      <w:r w:rsidRPr="00192983">
        <w:rPr>
          <w:rFonts w:hint="eastAsia"/>
        </w:rPr>
        <w:t>研究生学位工作正常有序的进行，现将学位论文答辩工作的有关事项通知如下：</w:t>
      </w:r>
      <w:r w:rsidRPr="00192983">
        <w:t> </w:t>
      </w:r>
      <w:r w:rsidRPr="00192983">
        <w:br/>
      </w:r>
      <w:r w:rsidRPr="00192983">
        <w:rPr>
          <w:rFonts w:hint="eastAsia"/>
        </w:rPr>
        <w:t xml:space="preserve">　　一、</w:t>
      </w:r>
      <w:r w:rsidRPr="00192983">
        <w:t xml:space="preserve"> </w:t>
      </w:r>
      <w:r w:rsidRPr="00192983">
        <w:rPr>
          <w:rFonts w:hint="eastAsia"/>
        </w:rPr>
        <w:t>集中答辩</w:t>
      </w:r>
      <w:r w:rsidRPr="00192983">
        <w:t> </w:t>
      </w:r>
      <w:r w:rsidRPr="00192983">
        <w:br/>
      </w:r>
      <w:r w:rsidRPr="00192983">
        <w:rPr>
          <w:rFonts w:hint="eastAsia"/>
        </w:rPr>
        <w:t xml:space="preserve">　　硕士学位论文集中答辩工作在各学院研究生主管院长领导下，由各学科带头人负责具体实施，研究生院对各学院的硕士学位论文集中答辩工作组织专家进行监督。各学院根据各学科实际情况，决定本学院的硕士论文集中答辩的学科（一级或二级）及分组。关于集中答辩的具体事宜请到所属学院咨询。</w:t>
      </w:r>
      <w:r w:rsidRPr="00192983">
        <w:t> </w:t>
      </w:r>
      <w:r w:rsidRPr="00192983">
        <w:br/>
      </w:r>
      <w:r w:rsidRPr="00192983">
        <w:rPr>
          <w:rFonts w:hint="eastAsia"/>
        </w:rPr>
        <w:t xml:space="preserve">　　</w:t>
      </w:r>
      <w:r w:rsidRPr="00192983">
        <w:t>1</w:t>
      </w:r>
      <w:r w:rsidRPr="00192983">
        <w:rPr>
          <w:rFonts w:hint="eastAsia"/>
        </w:rPr>
        <w:t>、学位论文查重：研究生院继续采用《学位论文学术不端行为检测系统》对所有毕业研究生的学位论文进行抽查审核。本次审核每位研究生只能查一次，请同学们珍惜机会，提交高质量的论文。每篇学位论文的文字总复制比，或绪论、实验、结论部分比例过高者，须推迟半年申请答辩，并参加下一次的查重。有异议者可申请复议，须由研究生和导师共同</w:t>
      </w:r>
      <w:proofErr w:type="gramStart"/>
      <w:r w:rsidRPr="00192983">
        <w:rPr>
          <w:rFonts w:hint="eastAsia"/>
        </w:rPr>
        <w:t>作出</w:t>
      </w:r>
      <w:proofErr w:type="gramEnd"/>
      <w:r w:rsidRPr="00192983">
        <w:rPr>
          <w:rFonts w:hint="eastAsia"/>
        </w:rPr>
        <w:t>书面说明，由学位</w:t>
      </w:r>
      <w:proofErr w:type="gramStart"/>
      <w:r w:rsidRPr="00192983">
        <w:rPr>
          <w:rFonts w:hint="eastAsia"/>
        </w:rPr>
        <w:t>评定分</w:t>
      </w:r>
      <w:proofErr w:type="gramEnd"/>
      <w:r w:rsidRPr="00192983">
        <w:rPr>
          <w:rFonts w:hint="eastAsia"/>
        </w:rPr>
        <w:t>委会组织本学科</w:t>
      </w:r>
      <w:r w:rsidRPr="00192983">
        <w:t>3</w:t>
      </w:r>
      <w:r w:rsidRPr="00192983">
        <w:rPr>
          <w:rFonts w:hint="eastAsia"/>
        </w:rPr>
        <w:t>名（含）以上专家</w:t>
      </w:r>
      <w:proofErr w:type="gramStart"/>
      <w:r w:rsidRPr="00192983">
        <w:rPr>
          <w:rFonts w:hint="eastAsia"/>
        </w:rPr>
        <w:t>对查重结果</w:t>
      </w:r>
      <w:proofErr w:type="gramEnd"/>
      <w:r w:rsidRPr="00192983">
        <w:rPr>
          <w:rFonts w:hint="eastAsia"/>
        </w:rPr>
        <w:t>进行审核后做出推迟半年答辩或同意参加本次答辩的结论。两次查重审核不合格者，不再允许答辩，按结业处理。具体参见《北京化工大学研究生学位论文学术规范审核实施办法》规定。</w:t>
      </w:r>
      <w:r w:rsidRPr="00192983">
        <w:br/>
      </w:r>
      <w:r w:rsidRPr="00192983">
        <w:rPr>
          <w:rFonts w:hint="eastAsia"/>
        </w:rPr>
        <w:t xml:space="preserve">　　</w:t>
      </w:r>
      <w:r w:rsidRPr="00192983">
        <w:t>2</w:t>
      </w:r>
      <w:r w:rsidRPr="00192983">
        <w:rPr>
          <w:rFonts w:hint="eastAsia"/>
        </w:rPr>
        <w:t>、申请答辩的硕士研究生必须在答辩前一个月到所在学院研究生秘书处进行答辩登记，并通过研究生网站（新）申请学位论文查重。否则视为自动放弃此次答辩。</w:t>
      </w:r>
      <w:r w:rsidRPr="00192983">
        <w:t> </w:t>
      </w:r>
      <w:r w:rsidRPr="00192983">
        <w:br/>
      </w:r>
      <w:r w:rsidRPr="00192983">
        <w:rPr>
          <w:rFonts w:hint="eastAsia"/>
        </w:rPr>
        <w:t xml:space="preserve">　　（</w:t>
      </w:r>
      <w:r w:rsidRPr="00192983">
        <w:t>1</w:t>
      </w:r>
      <w:r w:rsidRPr="00192983">
        <w:rPr>
          <w:rFonts w:hint="eastAsia"/>
        </w:rPr>
        <w:t>）申请学位论文查重程序：</w:t>
      </w:r>
    </w:p>
    <w:p w:rsidR="00192983" w:rsidRPr="00192983" w:rsidRDefault="00192983" w:rsidP="00192983">
      <w:r w:rsidRPr="00192983">
        <w:rPr>
          <w:rFonts w:hint="eastAsia"/>
        </w:rPr>
        <w:t>第一步：研究生院主页（</w:t>
      </w:r>
      <w:hyperlink r:id="rId8" w:history="1">
        <w:r w:rsidRPr="005D0F60">
          <w:rPr>
            <w:rStyle w:val="a3"/>
            <w:color w:val="C00000"/>
          </w:rPr>
          <w:t>http://graduate.buct.edu.cn</w:t>
        </w:r>
      </w:hyperlink>
      <w:r w:rsidRPr="005D0F60">
        <w:rPr>
          <w:rFonts w:hint="eastAsia"/>
          <w:color w:val="C00000"/>
        </w:rPr>
        <w:t>）</w:t>
      </w:r>
      <w:r w:rsidRPr="00192983">
        <w:t>—</w:t>
      </w:r>
      <w:r w:rsidRPr="00192983">
        <w:rPr>
          <w:rFonts w:hint="eastAsia"/>
        </w:rPr>
        <w:t>系统登录</w:t>
      </w:r>
      <w:r w:rsidRPr="00192983">
        <w:t>—</w:t>
      </w:r>
      <w:r w:rsidRPr="00192983">
        <w:rPr>
          <w:rFonts w:hint="eastAsia"/>
        </w:rPr>
        <w:t>研究生信息管理系统（学生登录）</w:t>
      </w:r>
      <w:r w:rsidRPr="00192983">
        <w:t>—</w:t>
      </w:r>
      <w:r w:rsidRPr="00192983">
        <w:rPr>
          <w:rFonts w:hint="eastAsia"/>
        </w:rPr>
        <w:t>学位管理</w:t>
      </w:r>
      <w:r w:rsidRPr="00192983">
        <w:t>—</w:t>
      </w:r>
      <w:r w:rsidRPr="00192983">
        <w:rPr>
          <w:rFonts w:hint="eastAsia"/>
        </w:rPr>
        <w:t>论文查重申请。只需上传</w:t>
      </w:r>
      <w:r w:rsidRPr="00192983">
        <w:t>word</w:t>
      </w:r>
      <w:r w:rsidRPr="00192983">
        <w:rPr>
          <w:rFonts w:hint="eastAsia"/>
        </w:rPr>
        <w:t>（</w:t>
      </w:r>
      <w:r w:rsidRPr="000900B1">
        <w:rPr>
          <w:highlight w:val="yellow"/>
        </w:rPr>
        <w:t>2003</w:t>
      </w:r>
      <w:r w:rsidRPr="000900B1">
        <w:rPr>
          <w:rFonts w:hint="eastAsia"/>
          <w:highlight w:val="yellow"/>
        </w:rPr>
        <w:t>版</w:t>
      </w:r>
      <w:r w:rsidRPr="00192983">
        <w:rPr>
          <w:rFonts w:hint="eastAsia"/>
        </w:rPr>
        <w:t>）学位论文。学位论文命名无统一要求，在系统中提交的学位论文将自动生成文件名。</w:t>
      </w:r>
      <w:r w:rsidRPr="00192983">
        <w:t> </w:t>
      </w:r>
    </w:p>
    <w:p w:rsidR="00192983" w:rsidRPr="00192983" w:rsidRDefault="00192983" w:rsidP="00192983">
      <w:r w:rsidRPr="00192983">
        <w:rPr>
          <w:rFonts w:hint="eastAsia"/>
        </w:rPr>
        <w:t>第二步：导师审核。（</w:t>
      </w:r>
      <w:r w:rsidRPr="005D0F60">
        <w:rPr>
          <w:rFonts w:hint="eastAsia"/>
          <w:highlight w:val="yellow"/>
        </w:rPr>
        <w:t>学生上传论文后需提醒导师进行审核</w:t>
      </w:r>
      <w:r w:rsidRPr="00192983">
        <w:rPr>
          <w:rFonts w:hint="eastAsia"/>
        </w:rPr>
        <w:t>）</w:t>
      </w:r>
    </w:p>
    <w:p w:rsidR="00192983" w:rsidRPr="00192983" w:rsidRDefault="00192983" w:rsidP="00192983">
      <w:r w:rsidRPr="00192983">
        <w:rPr>
          <w:rFonts w:hint="eastAsia"/>
        </w:rPr>
        <w:t>第三步：学院审核。</w:t>
      </w:r>
      <w:bookmarkStart w:id="0" w:name="_GoBack"/>
      <w:bookmarkEnd w:id="0"/>
    </w:p>
    <w:p w:rsidR="00192983" w:rsidRPr="00192983" w:rsidRDefault="00192983" w:rsidP="00192983">
      <w:r w:rsidRPr="00192983">
        <w:rPr>
          <w:rFonts w:hint="eastAsia"/>
        </w:rPr>
        <w:t>第四步：学位办查重。</w:t>
      </w:r>
    </w:p>
    <w:p w:rsidR="00192983" w:rsidRPr="00192983" w:rsidRDefault="00192983" w:rsidP="00192983">
      <w:r w:rsidRPr="00192983">
        <w:rPr>
          <w:rFonts w:hint="eastAsia"/>
        </w:rPr>
        <w:t>第五步：学位办返回论文查重结果，进行审核。</w:t>
      </w:r>
    </w:p>
    <w:p w:rsidR="00177109" w:rsidRDefault="00192983" w:rsidP="00192983">
      <w:r w:rsidRPr="00192983">
        <w:rPr>
          <w:rFonts w:hint="eastAsia"/>
        </w:rPr>
        <w:t>第六步：学生</w:t>
      </w:r>
      <w:proofErr w:type="gramStart"/>
      <w:r w:rsidRPr="00192983">
        <w:rPr>
          <w:rFonts w:hint="eastAsia"/>
        </w:rPr>
        <w:t>查看查重结果</w:t>
      </w:r>
      <w:proofErr w:type="gramEnd"/>
      <w:r w:rsidRPr="00192983">
        <w:rPr>
          <w:rFonts w:hint="eastAsia"/>
        </w:rPr>
        <w:t>，进行后续程序。</w:t>
      </w:r>
    </w:p>
    <w:p w:rsidR="00FF6C71" w:rsidRDefault="00177109" w:rsidP="00B96339">
      <w:pPr>
        <w:ind w:left="420" w:hangingChars="200" w:hanging="420"/>
      </w:pPr>
      <w:r w:rsidRPr="00177109">
        <w:rPr>
          <w:rFonts w:hint="eastAsia"/>
        </w:rPr>
        <w:t>●请使用</w:t>
      </w:r>
      <w:r w:rsidRPr="00177109">
        <w:t>IE</w:t>
      </w:r>
      <w:r w:rsidRPr="00177109">
        <w:rPr>
          <w:rFonts w:hint="eastAsia"/>
        </w:rPr>
        <w:t>浏览器进行系统登录操作，并进行兼容性设置（工具—兼容性视图设置）。</w:t>
      </w:r>
      <w:r w:rsidR="00192983" w:rsidRPr="00192983">
        <w:br/>
      </w:r>
      <w:r w:rsidR="00192983" w:rsidRPr="00192983">
        <w:rPr>
          <w:rFonts w:hint="eastAsia"/>
        </w:rPr>
        <w:t>（</w:t>
      </w:r>
      <w:r w:rsidR="00192983" w:rsidRPr="00192983">
        <w:t>2</w:t>
      </w:r>
      <w:r w:rsidR="00192983" w:rsidRPr="00192983">
        <w:rPr>
          <w:rFonts w:hint="eastAsia"/>
        </w:rPr>
        <w:t>）论文电子版内容要求：去掉</w:t>
      </w:r>
      <w:r w:rsidR="00192983" w:rsidRPr="00192983">
        <w:t>“</w:t>
      </w:r>
      <w:r w:rsidR="00192983" w:rsidRPr="00192983">
        <w:rPr>
          <w:rFonts w:hint="eastAsia"/>
        </w:rPr>
        <w:t>原创性声明</w:t>
      </w:r>
      <w:r w:rsidR="00192983" w:rsidRPr="00192983">
        <w:t>”</w:t>
      </w:r>
      <w:r w:rsidR="00192983" w:rsidRPr="00192983">
        <w:rPr>
          <w:rFonts w:hint="eastAsia"/>
        </w:rPr>
        <w:t>、</w:t>
      </w:r>
      <w:r w:rsidR="00192983" w:rsidRPr="00192983">
        <w:t>“</w:t>
      </w:r>
      <w:r w:rsidR="00192983" w:rsidRPr="00192983">
        <w:rPr>
          <w:rFonts w:hint="eastAsia"/>
        </w:rPr>
        <w:t>导师简介</w:t>
      </w:r>
      <w:r w:rsidR="00192983" w:rsidRPr="00192983">
        <w:t>”</w:t>
      </w:r>
      <w:r w:rsidR="00192983" w:rsidRPr="00192983">
        <w:rPr>
          <w:rFonts w:hint="eastAsia"/>
        </w:rPr>
        <w:t>及</w:t>
      </w:r>
      <w:r w:rsidR="00192983" w:rsidRPr="00192983">
        <w:t>“</w:t>
      </w:r>
      <w:r w:rsidR="00192983" w:rsidRPr="00192983">
        <w:rPr>
          <w:rFonts w:hint="eastAsia"/>
        </w:rPr>
        <w:t>致谢</w:t>
      </w:r>
      <w:r w:rsidR="00192983" w:rsidRPr="00192983">
        <w:t>”</w:t>
      </w:r>
      <w:r w:rsidR="00192983" w:rsidRPr="00192983">
        <w:rPr>
          <w:rFonts w:hint="eastAsia"/>
        </w:rPr>
        <w:t>部分。</w:t>
      </w:r>
    </w:p>
    <w:p w:rsidR="00192983" w:rsidRPr="00192983" w:rsidRDefault="004C0FB5" w:rsidP="005571FC">
      <w:pPr>
        <w:ind w:firstLineChars="100" w:firstLine="210"/>
      </w:pPr>
      <w:r>
        <w:rPr>
          <w:rFonts w:asciiTheme="minorEastAsia" w:hAnsiTheme="minorEastAsia" w:hint="eastAsia"/>
        </w:rPr>
        <w:t>★</w:t>
      </w:r>
      <w:r w:rsidR="00192983" w:rsidRPr="00192983">
        <w:rPr>
          <w:rFonts w:hint="eastAsia"/>
        </w:rPr>
        <w:t>（</w:t>
      </w:r>
      <w:r w:rsidR="00192983" w:rsidRPr="00192983">
        <w:t>3</w:t>
      </w:r>
      <w:r w:rsidR="00192983" w:rsidRPr="00192983">
        <w:rPr>
          <w:rFonts w:hint="eastAsia"/>
        </w:rPr>
        <w:t>）</w:t>
      </w:r>
      <w:r w:rsidR="001A0088" w:rsidRPr="00C60C1D">
        <w:rPr>
          <w:rFonts w:hint="eastAsia"/>
          <w:b/>
          <w:highlight w:val="yellow"/>
        </w:rPr>
        <w:t>提交学位论文并完成导师审核与学院审核</w:t>
      </w:r>
      <w:r w:rsidR="00192983" w:rsidRPr="00C60C1D">
        <w:rPr>
          <w:rFonts w:hint="eastAsia"/>
          <w:b/>
          <w:highlight w:val="yellow"/>
        </w:rPr>
        <w:t>截止时间：</w:t>
      </w:r>
      <w:r w:rsidR="00192983" w:rsidRPr="00C60C1D">
        <w:rPr>
          <w:b/>
          <w:highlight w:val="yellow"/>
        </w:rPr>
        <w:t>201</w:t>
      </w:r>
      <w:r w:rsidR="00F145AF" w:rsidRPr="00C60C1D">
        <w:rPr>
          <w:rFonts w:hint="eastAsia"/>
          <w:b/>
          <w:highlight w:val="yellow"/>
        </w:rPr>
        <w:t>4</w:t>
      </w:r>
      <w:r w:rsidR="00192983" w:rsidRPr="00C60C1D">
        <w:rPr>
          <w:rFonts w:hint="eastAsia"/>
          <w:b/>
          <w:highlight w:val="yellow"/>
        </w:rPr>
        <w:t>年</w:t>
      </w:r>
      <w:r w:rsidR="00BB56A6">
        <w:rPr>
          <w:rFonts w:hint="eastAsia"/>
          <w:b/>
          <w:highlight w:val="yellow"/>
        </w:rPr>
        <w:t>5</w:t>
      </w:r>
      <w:r w:rsidR="00192983" w:rsidRPr="00C60C1D">
        <w:rPr>
          <w:rFonts w:hint="eastAsia"/>
          <w:b/>
          <w:highlight w:val="yellow"/>
        </w:rPr>
        <w:t>月</w:t>
      </w:r>
      <w:r w:rsidR="00BB56A6">
        <w:rPr>
          <w:rFonts w:hint="eastAsia"/>
          <w:b/>
          <w:highlight w:val="yellow"/>
        </w:rPr>
        <w:t>5</w:t>
      </w:r>
      <w:r w:rsidR="00192983" w:rsidRPr="00C60C1D">
        <w:rPr>
          <w:rFonts w:hint="eastAsia"/>
          <w:b/>
          <w:highlight w:val="yellow"/>
        </w:rPr>
        <w:t>日</w:t>
      </w:r>
      <w:r w:rsidR="002126A0">
        <w:rPr>
          <w:rFonts w:hint="eastAsia"/>
          <w:b/>
          <w:highlight w:val="yellow"/>
        </w:rPr>
        <w:t>（星期一）</w:t>
      </w:r>
      <w:r w:rsidR="00BB56A6">
        <w:rPr>
          <w:rFonts w:hint="eastAsia"/>
          <w:b/>
          <w:highlight w:val="yellow"/>
        </w:rPr>
        <w:t>17</w:t>
      </w:r>
      <w:r w:rsidR="00192983" w:rsidRPr="00C60C1D">
        <w:rPr>
          <w:b/>
          <w:highlight w:val="yellow"/>
        </w:rPr>
        <w:t>:00</w:t>
      </w:r>
      <w:r w:rsidR="00192983" w:rsidRPr="00C60C1D">
        <w:rPr>
          <w:rFonts w:hint="eastAsia"/>
          <w:b/>
          <w:highlight w:val="yellow"/>
        </w:rPr>
        <w:t>。（</w:t>
      </w:r>
      <w:proofErr w:type="gramStart"/>
      <w:r w:rsidR="00192983" w:rsidRPr="00C60C1D">
        <w:rPr>
          <w:rFonts w:hint="eastAsia"/>
          <w:b/>
          <w:highlight w:val="yellow"/>
        </w:rPr>
        <w:t>参加盲审的</w:t>
      </w:r>
      <w:proofErr w:type="gramEnd"/>
      <w:r w:rsidR="00192983" w:rsidRPr="00C60C1D">
        <w:rPr>
          <w:rFonts w:hint="eastAsia"/>
          <w:b/>
          <w:highlight w:val="yellow"/>
        </w:rPr>
        <w:t>硕士</w:t>
      </w:r>
      <w:r w:rsidR="000A0B71" w:rsidRPr="00C60C1D">
        <w:rPr>
          <w:rFonts w:hint="eastAsia"/>
          <w:b/>
          <w:highlight w:val="yellow"/>
        </w:rPr>
        <w:t>研究生</w:t>
      </w:r>
      <w:r w:rsidR="004A73C7" w:rsidRPr="00C60C1D">
        <w:rPr>
          <w:rFonts w:hint="eastAsia"/>
          <w:b/>
          <w:highlight w:val="yellow"/>
        </w:rPr>
        <w:t>完成时间</w:t>
      </w:r>
      <w:r w:rsidR="007E2AB9" w:rsidRPr="00C60C1D">
        <w:rPr>
          <w:rFonts w:hint="eastAsia"/>
          <w:b/>
          <w:highlight w:val="yellow"/>
        </w:rPr>
        <w:t>为</w:t>
      </w:r>
      <w:r w:rsidR="00192983" w:rsidRPr="00C60C1D">
        <w:rPr>
          <w:b/>
          <w:highlight w:val="yellow"/>
        </w:rPr>
        <w:t>201</w:t>
      </w:r>
      <w:r w:rsidR="00F145AF" w:rsidRPr="00C60C1D">
        <w:rPr>
          <w:rFonts w:hint="eastAsia"/>
          <w:b/>
          <w:highlight w:val="yellow"/>
        </w:rPr>
        <w:t>4</w:t>
      </w:r>
      <w:r w:rsidR="00192983" w:rsidRPr="00C60C1D">
        <w:rPr>
          <w:rFonts w:hint="eastAsia"/>
          <w:b/>
          <w:highlight w:val="yellow"/>
        </w:rPr>
        <w:t>年</w:t>
      </w:r>
      <w:r w:rsidR="00F145AF" w:rsidRPr="00C60C1D">
        <w:rPr>
          <w:rFonts w:hint="eastAsia"/>
          <w:b/>
          <w:highlight w:val="yellow"/>
        </w:rPr>
        <w:t>4</w:t>
      </w:r>
      <w:r w:rsidR="00192983" w:rsidRPr="00C60C1D">
        <w:rPr>
          <w:rFonts w:hint="eastAsia"/>
          <w:b/>
          <w:highlight w:val="yellow"/>
        </w:rPr>
        <w:t>月</w:t>
      </w:r>
      <w:r w:rsidR="00192983" w:rsidRPr="00C60C1D">
        <w:rPr>
          <w:b/>
          <w:highlight w:val="yellow"/>
        </w:rPr>
        <w:t>1</w:t>
      </w:r>
      <w:r w:rsidR="00BB56A6">
        <w:rPr>
          <w:rFonts w:hint="eastAsia"/>
          <w:b/>
          <w:highlight w:val="yellow"/>
        </w:rPr>
        <w:t>1</w:t>
      </w:r>
      <w:r w:rsidR="00192983" w:rsidRPr="00C60C1D">
        <w:rPr>
          <w:rFonts w:hint="eastAsia"/>
          <w:b/>
          <w:highlight w:val="yellow"/>
        </w:rPr>
        <w:t>日</w:t>
      </w:r>
      <w:r w:rsidR="002126A0">
        <w:rPr>
          <w:rFonts w:hint="eastAsia"/>
          <w:b/>
          <w:highlight w:val="yellow"/>
        </w:rPr>
        <w:t>（星期五）</w:t>
      </w:r>
      <w:r w:rsidR="00BB56A6">
        <w:rPr>
          <w:rFonts w:hint="eastAsia"/>
          <w:b/>
          <w:highlight w:val="yellow"/>
        </w:rPr>
        <w:t>12</w:t>
      </w:r>
      <w:r w:rsidR="00192983" w:rsidRPr="00C60C1D">
        <w:rPr>
          <w:b/>
          <w:highlight w:val="yellow"/>
        </w:rPr>
        <w:t>:00</w:t>
      </w:r>
      <w:r w:rsidR="00192983" w:rsidRPr="00C60C1D">
        <w:rPr>
          <w:rFonts w:hint="eastAsia"/>
          <w:b/>
          <w:highlight w:val="yellow"/>
        </w:rPr>
        <w:t>）</w:t>
      </w:r>
      <w:r w:rsidR="00192983" w:rsidRPr="00192983">
        <w:rPr>
          <w:rFonts w:hint="eastAsia"/>
        </w:rPr>
        <w:t>请同学们提前做好准备。</w:t>
      </w:r>
      <w:r w:rsidR="00192983" w:rsidRPr="00192983">
        <w:t> </w:t>
      </w:r>
      <w:r w:rsidR="00192983" w:rsidRPr="00192983">
        <w:br/>
      </w:r>
      <w:r w:rsidR="00192983" w:rsidRPr="00192983">
        <w:rPr>
          <w:rFonts w:hint="eastAsia"/>
        </w:rPr>
        <w:t xml:space="preserve">　　</w:t>
      </w:r>
      <w:r w:rsidR="00192983" w:rsidRPr="00192983">
        <w:t>3</w:t>
      </w:r>
      <w:r w:rsidR="00192983" w:rsidRPr="00192983">
        <w:rPr>
          <w:rFonts w:hint="eastAsia"/>
        </w:rPr>
        <w:t>、学位论文盲审：请同学们咨询所在学院。</w:t>
      </w:r>
    </w:p>
    <w:p w:rsidR="00192983" w:rsidRPr="00192983" w:rsidRDefault="00192983" w:rsidP="00380D5E">
      <w:pPr>
        <w:ind w:firstLineChars="200" w:firstLine="420"/>
      </w:pPr>
      <w:r w:rsidRPr="00192983">
        <w:t>4</w:t>
      </w:r>
      <w:r w:rsidRPr="00192983">
        <w:t>、暂不公开学位论文盖章请到所在学院。</w:t>
      </w:r>
      <w:r w:rsidRPr="00192983">
        <w:t> </w:t>
      </w:r>
      <w:r w:rsidRPr="00192983">
        <w:br/>
      </w:r>
      <w:r w:rsidRPr="00192983">
        <w:rPr>
          <w:rFonts w:hint="eastAsia"/>
        </w:rPr>
        <w:t xml:space="preserve">　　</w:t>
      </w:r>
      <w:r w:rsidRPr="00192983">
        <w:t>5</w:t>
      </w:r>
      <w:r w:rsidRPr="00192983">
        <w:rPr>
          <w:rFonts w:hint="eastAsia"/>
        </w:rPr>
        <w:t>、硕士学位论文集中答辩必须在</w:t>
      </w:r>
      <w:r w:rsidRPr="00192983">
        <w:t>201</w:t>
      </w:r>
      <w:r w:rsidR="00F145AF">
        <w:rPr>
          <w:rFonts w:hint="eastAsia"/>
        </w:rPr>
        <w:t>4</w:t>
      </w:r>
      <w:r w:rsidRPr="00192983">
        <w:rPr>
          <w:rFonts w:hint="eastAsia"/>
        </w:rPr>
        <w:t>年</w:t>
      </w:r>
      <w:r w:rsidR="00F145AF">
        <w:rPr>
          <w:rFonts w:hint="eastAsia"/>
        </w:rPr>
        <w:t>5</w:t>
      </w:r>
      <w:r w:rsidRPr="00192983">
        <w:rPr>
          <w:rFonts w:hint="eastAsia"/>
        </w:rPr>
        <w:t>月</w:t>
      </w:r>
      <w:r w:rsidRPr="00192983">
        <w:t>3</w:t>
      </w:r>
      <w:r w:rsidR="001C05B7">
        <w:rPr>
          <w:rFonts w:hint="eastAsia"/>
        </w:rPr>
        <w:t>1</w:t>
      </w:r>
      <w:r w:rsidRPr="00192983">
        <w:rPr>
          <w:rFonts w:hint="eastAsia"/>
        </w:rPr>
        <w:t>日</w:t>
      </w:r>
      <w:r w:rsidRPr="00192983">
        <w:t>24:00</w:t>
      </w:r>
      <w:r w:rsidRPr="00192983">
        <w:rPr>
          <w:rFonts w:hint="eastAsia"/>
        </w:rPr>
        <w:t>前完成。</w:t>
      </w:r>
      <w:r w:rsidRPr="00192983">
        <w:t> </w:t>
      </w:r>
      <w:r w:rsidRPr="00192983">
        <w:br/>
      </w:r>
      <w:r w:rsidRPr="00192983">
        <w:rPr>
          <w:rFonts w:hint="eastAsia"/>
        </w:rPr>
        <w:t xml:space="preserve">　　</w:t>
      </w:r>
      <w:r w:rsidRPr="00192983">
        <w:t>6</w:t>
      </w:r>
      <w:r w:rsidRPr="00192983">
        <w:rPr>
          <w:rFonts w:hint="eastAsia"/>
        </w:rPr>
        <w:t>、集中答辩的目的在于奖优罚劣，各答辩小组应当对论文水平进行排序。按照不低于一定的比例参加上一级组织（学科、学院）的再次答辩。各学院最终应当按照不低于本次学位申请人数一定的比例提交到学校进行最后答辩或推迟半年重新参加集中答辩。</w:t>
      </w:r>
      <w:r w:rsidRPr="00192983">
        <w:t> </w:t>
      </w:r>
      <w:r w:rsidRPr="00192983">
        <w:br/>
      </w:r>
      <w:r w:rsidRPr="00192983">
        <w:rPr>
          <w:rFonts w:hint="eastAsia"/>
        </w:rPr>
        <w:t xml:space="preserve">　　</w:t>
      </w:r>
      <w:r w:rsidRPr="00192983">
        <w:t>7</w:t>
      </w:r>
      <w:r w:rsidRPr="00192983">
        <w:rPr>
          <w:rFonts w:hint="eastAsia"/>
        </w:rPr>
        <w:t>、集中答辩不得因某生已经推迟毕业而降低水平要求。研究生在规定的时间期限内可多次参加集中答辩。</w:t>
      </w:r>
      <w:r w:rsidRPr="00192983">
        <w:br/>
      </w:r>
      <w:r w:rsidRPr="00192983">
        <w:rPr>
          <w:rFonts w:hint="eastAsia"/>
        </w:rPr>
        <w:t xml:space="preserve">　　</w:t>
      </w:r>
      <w:r w:rsidRPr="00192983">
        <w:t>8</w:t>
      </w:r>
      <w:r w:rsidRPr="00192983">
        <w:rPr>
          <w:rFonts w:hint="eastAsia"/>
        </w:rPr>
        <w:t>、在规定时间期限内未能达到水平要求者，按结业、肄业或毕业处理。但不得授予学位。</w:t>
      </w:r>
    </w:p>
    <w:p w:rsidR="00192983" w:rsidRPr="00192983" w:rsidRDefault="00192983" w:rsidP="00C06C69">
      <w:pPr>
        <w:ind w:firstLineChars="200" w:firstLine="420"/>
      </w:pPr>
      <w:r w:rsidRPr="00192983">
        <w:t>9</w:t>
      </w:r>
      <w:r w:rsidRPr="00192983">
        <w:rPr>
          <w:rFonts w:hint="eastAsia"/>
        </w:rPr>
        <w:t>、通过集中答辩的硕士研究生需要在学位管理研究生信息管理系统（学生登录）</w:t>
      </w:r>
      <w:r w:rsidRPr="00192983">
        <w:t>—</w:t>
      </w:r>
      <w:r w:rsidRPr="00192983">
        <w:rPr>
          <w:rFonts w:hint="eastAsia"/>
        </w:rPr>
        <w:t>学位管理，提交学位论文的最终版。</w:t>
      </w:r>
      <w:r w:rsidRPr="00192983">
        <w:br/>
      </w:r>
      <w:r w:rsidRPr="00192983">
        <w:rPr>
          <w:rFonts w:hint="eastAsia"/>
        </w:rPr>
        <w:lastRenderedPageBreak/>
        <w:t xml:space="preserve">　　二、申请硕士学位论文的撰写格式参照</w:t>
      </w:r>
      <w:r w:rsidRPr="00192983">
        <w:t>20</w:t>
      </w:r>
      <w:r w:rsidR="00092013">
        <w:rPr>
          <w:rFonts w:hint="eastAsia"/>
        </w:rPr>
        <w:t>13</w:t>
      </w:r>
      <w:r w:rsidRPr="00192983">
        <w:rPr>
          <w:rFonts w:hint="eastAsia"/>
        </w:rPr>
        <w:t>年研究生院新发布的</w:t>
      </w:r>
      <w:r w:rsidRPr="00192983">
        <w:t xml:space="preserve"> </w:t>
      </w:r>
      <w:r w:rsidRPr="00192983">
        <w:rPr>
          <w:rFonts w:hint="eastAsia"/>
        </w:rPr>
        <w:t>《北京化工大学研究生学位论文撰写规定》（在研究生院网站</w:t>
      </w:r>
      <w:r w:rsidRPr="00192983">
        <w:t>“</w:t>
      </w:r>
      <w:r w:rsidRPr="00192983">
        <w:rPr>
          <w:rFonts w:hint="eastAsia"/>
        </w:rPr>
        <w:t>学位</w:t>
      </w:r>
      <w:r w:rsidRPr="00192983">
        <w:t>”</w:t>
      </w:r>
      <w:r w:rsidRPr="00192983">
        <w:rPr>
          <w:rFonts w:hint="eastAsia"/>
        </w:rPr>
        <w:t>工作部分下载）的要求撰写。</w:t>
      </w:r>
      <w:r w:rsidRPr="00192983">
        <w:t> </w:t>
      </w:r>
      <w:r w:rsidRPr="00192983">
        <w:br/>
      </w:r>
      <w:r w:rsidRPr="00192983">
        <w:rPr>
          <w:rFonts w:hint="eastAsia"/>
        </w:rPr>
        <w:t xml:space="preserve">　　三、答辩前用白色论文封面进行装订，答辩结束后应按照答辩委员会的要求修改论文，持研究生导师填写的</w:t>
      </w:r>
      <w:r w:rsidRPr="00192983">
        <w:t>“</w:t>
      </w:r>
      <w:r w:rsidRPr="00192983">
        <w:rPr>
          <w:rFonts w:hint="eastAsia"/>
        </w:rPr>
        <w:t>论文已经按照答辩委员会的要求修改</w:t>
      </w:r>
      <w:r w:rsidRPr="00192983">
        <w:t>”</w:t>
      </w:r>
      <w:r w:rsidRPr="00192983">
        <w:rPr>
          <w:rFonts w:hint="eastAsia"/>
        </w:rPr>
        <w:t>的认定书到研究生秘书处领取正版的学位论文封皮。</w:t>
      </w:r>
      <w:r w:rsidRPr="00192983">
        <w:t> </w:t>
      </w:r>
      <w:r w:rsidRPr="00192983">
        <w:br/>
      </w:r>
      <w:r w:rsidRPr="00192983">
        <w:rPr>
          <w:rFonts w:hint="eastAsia"/>
        </w:rPr>
        <w:t xml:space="preserve">　　四、集中答辩信息须在答辩三天前在研究生院网站上公告，以方便同行专家和在校研究生参加。未公示的论文答辩无效。</w:t>
      </w:r>
      <w:r w:rsidRPr="00192983">
        <w:t> </w:t>
      </w:r>
      <w:r w:rsidRPr="00192983">
        <w:br/>
      </w:r>
      <w:r w:rsidRPr="00192983">
        <w:rPr>
          <w:rFonts w:hint="eastAsia"/>
        </w:rPr>
        <w:t xml:space="preserve">　　五、研究生须在规定时间内登录教育部有关网站，录入并提交学位信息。（详情将另行通知）</w:t>
      </w:r>
      <w:r w:rsidRPr="00192983">
        <w:t> </w:t>
      </w:r>
      <w:r w:rsidRPr="00192983">
        <w:br/>
      </w:r>
      <w:r w:rsidRPr="00192983">
        <w:rPr>
          <w:rFonts w:hint="eastAsia"/>
        </w:rPr>
        <w:t xml:space="preserve">　　</w:t>
      </w:r>
    </w:p>
    <w:p w:rsidR="00EC0E7F" w:rsidRDefault="00192983" w:rsidP="00192983">
      <w:r w:rsidRPr="00192983">
        <w:rPr>
          <w:rFonts w:hint="eastAsia"/>
        </w:rPr>
        <w:t xml:space="preserve">　另：</w:t>
      </w:r>
      <w:r w:rsidRPr="00192983">
        <w:t xml:space="preserve"> </w:t>
      </w:r>
      <w:r w:rsidRPr="00192983">
        <w:rPr>
          <w:rFonts w:hint="eastAsia"/>
        </w:rPr>
        <w:t>非学历人员申请学位提交照片标准（包括工程硕士和同等学力申请硕士人员）</w:t>
      </w:r>
    </w:p>
    <w:p w:rsidR="00192983" w:rsidRDefault="00192983" w:rsidP="00192983">
      <w:r w:rsidRPr="00192983">
        <w:rPr>
          <w:rFonts w:hint="eastAsia"/>
        </w:rPr>
        <w:t>提交要求：</w:t>
      </w:r>
    </w:p>
    <w:p w:rsidR="00EC0E7F" w:rsidRDefault="00EC0E7F" w:rsidP="00EC0E7F">
      <w:r w:rsidRPr="00192983">
        <w:rPr>
          <w:rFonts w:hint="eastAsia"/>
        </w:rPr>
        <w:t>（</w:t>
      </w:r>
      <w:r w:rsidRPr="00192983">
        <w:t>1</w:t>
      </w:r>
      <w:r w:rsidRPr="00192983">
        <w:rPr>
          <w:rFonts w:hint="eastAsia"/>
        </w:rPr>
        <w:t>）纸质</w:t>
      </w:r>
      <w:r w:rsidRPr="00192983">
        <w:t>2</w:t>
      </w:r>
      <w:r w:rsidRPr="00192983">
        <w:rPr>
          <w:rFonts w:hint="eastAsia"/>
        </w:rPr>
        <w:t>寸照片</w:t>
      </w:r>
      <w:r w:rsidRPr="00192983">
        <w:t>2</w:t>
      </w:r>
      <w:r w:rsidRPr="00192983">
        <w:rPr>
          <w:rFonts w:hint="eastAsia"/>
        </w:rPr>
        <w:t>张</w:t>
      </w:r>
      <w:r>
        <w:rPr>
          <w:rFonts w:hint="eastAsia"/>
        </w:rPr>
        <w:t>。</w:t>
      </w:r>
    </w:p>
    <w:p w:rsidR="00EC0E7F" w:rsidRDefault="00EC0E7F" w:rsidP="00EC0E7F">
      <w:r w:rsidRPr="00192983">
        <w:rPr>
          <w:rFonts w:hint="eastAsia"/>
        </w:rPr>
        <w:t>（</w:t>
      </w:r>
      <w:r>
        <w:rPr>
          <w:rFonts w:hint="eastAsia"/>
        </w:rPr>
        <w:t>2</w:t>
      </w:r>
      <w:r>
        <w:rPr>
          <w:rFonts w:hint="eastAsia"/>
        </w:rPr>
        <w:t>）</w:t>
      </w:r>
      <w:r w:rsidRPr="00192983">
        <w:rPr>
          <w:rFonts w:hint="eastAsia"/>
        </w:rPr>
        <w:t>照片文件电子版。</w:t>
      </w:r>
    </w:p>
    <w:p w:rsidR="00EC0E7F" w:rsidRPr="00192983" w:rsidRDefault="00EC0E7F" w:rsidP="00EC0E7F">
      <w:pPr>
        <w:ind w:firstLineChars="250" w:firstLine="525"/>
      </w:pPr>
      <w:r w:rsidRPr="00192983">
        <w:rPr>
          <w:rFonts w:hint="eastAsia"/>
        </w:rPr>
        <w:t>照片命名方式：姓名</w:t>
      </w:r>
      <w:r w:rsidRPr="00192983">
        <w:rPr>
          <w:rFonts w:hint="eastAsia"/>
        </w:rPr>
        <w:t>+</w:t>
      </w:r>
      <w:r w:rsidRPr="00192983">
        <w:rPr>
          <w:rFonts w:hint="eastAsia"/>
        </w:rPr>
        <w:t>身份证号码，例如：张三</w:t>
      </w:r>
      <w:r w:rsidRPr="00192983">
        <w:t>XXXXXXXXXXXXXXXXXX.JPG</w:t>
      </w:r>
      <w:r w:rsidRPr="00192983">
        <w:t>。</w:t>
      </w:r>
    </w:p>
    <w:p w:rsidR="00EC0E7F" w:rsidRPr="00192983" w:rsidRDefault="00D561FC" w:rsidP="00192983">
      <w:r w:rsidRPr="00177109">
        <w:rPr>
          <w:rFonts w:hint="eastAsia"/>
        </w:rPr>
        <w:t>●</w:t>
      </w:r>
      <w:r w:rsidR="00EC0E7F">
        <w:rPr>
          <w:rStyle w:val="news1"/>
        </w:rPr>
        <w:t>照片请参照如下标准采集：</w:t>
      </w:r>
      <w:r w:rsidR="00EC0E7F">
        <w:rPr>
          <w:rStyle w:val="news1"/>
        </w:rPr>
        <w:t xml:space="preserve"> </w:t>
      </w:r>
      <w:r w:rsidR="00EC0E7F">
        <w:rPr>
          <w:rFonts w:ascii="Verdana" w:hAnsi="Verdana"/>
          <w:szCs w:val="21"/>
        </w:rPr>
        <w:br/>
      </w:r>
      <w:r w:rsidR="00EC0E7F">
        <w:rPr>
          <w:rStyle w:val="news1"/>
        </w:rPr>
        <w:t>图片尺寸（像素）：宽</w:t>
      </w:r>
      <w:r w:rsidR="00EC0E7F">
        <w:rPr>
          <w:rStyle w:val="news1"/>
        </w:rPr>
        <w:t>150</w:t>
      </w:r>
      <w:r w:rsidR="00EC0E7F">
        <w:rPr>
          <w:rStyle w:val="news1"/>
        </w:rPr>
        <w:t>、高</w:t>
      </w:r>
      <w:r w:rsidR="00EC0E7F">
        <w:rPr>
          <w:rStyle w:val="news1"/>
        </w:rPr>
        <w:t xml:space="preserve">210 </w:t>
      </w:r>
      <w:r w:rsidR="00EC0E7F">
        <w:rPr>
          <w:rFonts w:ascii="Verdana" w:hAnsi="Verdana"/>
          <w:szCs w:val="21"/>
        </w:rPr>
        <w:br/>
      </w:r>
      <w:r w:rsidR="00EC0E7F">
        <w:rPr>
          <w:rStyle w:val="news1"/>
        </w:rPr>
        <w:t>大小：</w:t>
      </w:r>
      <w:r w:rsidR="00EC0E7F">
        <w:rPr>
          <w:rStyle w:val="news1"/>
        </w:rPr>
        <w:t>≤10K</w:t>
      </w:r>
      <w:r w:rsidR="00EC0E7F">
        <w:rPr>
          <w:rStyle w:val="news1"/>
        </w:rPr>
        <w:t>、格式：</w:t>
      </w:r>
      <w:r w:rsidR="00EC0E7F">
        <w:rPr>
          <w:rStyle w:val="news1"/>
        </w:rPr>
        <w:t xml:space="preserve">JPG </w:t>
      </w:r>
      <w:r w:rsidR="00EC0E7F">
        <w:rPr>
          <w:rFonts w:ascii="Verdana" w:hAnsi="Verdana"/>
          <w:szCs w:val="21"/>
        </w:rPr>
        <w:br/>
      </w:r>
      <w:r w:rsidR="00EC0E7F">
        <w:rPr>
          <w:rStyle w:val="news1"/>
        </w:rPr>
        <w:t>成像区全部面积</w:t>
      </w:r>
      <w:r w:rsidR="00EC0E7F">
        <w:rPr>
          <w:rStyle w:val="news1"/>
        </w:rPr>
        <w:t>48mm×33mm</w:t>
      </w:r>
      <w:r w:rsidR="00EC0E7F">
        <w:rPr>
          <w:rStyle w:val="news1"/>
        </w:rPr>
        <w:t>；头部宽度</w:t>
      </w:r>
      <w:r w:rsidR="00EC0E7F">
        <w:rPr>
          <w:rStyle w:val="news1"/>
        </w:rPr>
        <w:t>21mm-24mm</w:t>
      </w:r>
      <w:r w:rsidR="00EC0E7F">
        <w:rPr>
          <w:rStyle w:val="news1"/>
        </w:rPr>
        <w:t>，头部长度</w:t>
      </w:r>
      <w:r w:rsidR="00EC0E7F">
        <w:rPr>
          <w:rStyle w:val="news1"/>
        </w:rPr>
        <w:t>28mm-33mm</w:t>
      </w:r>
      <w:r w:rsidR="00EC0E7F">
        <w:rPr>
          <w:rStyle w:val="news1"/>
        </w:rPr>
        <w:t>；下额到头顶</w:t>
      </w:r>
      <w:r w:rsidR="00EC0E7F">
        <w:rPr>
          <w:rStyle w:val="news1"/>
        </w:rPr>
        <w:t>25mm-35mm</w:t>
      </w:r>
      <w:r w:rsidR="00EC0E7F">
        <w:rPr>
          <w:rStyle w:val="news1"/>
        </w:rPr>
        <w:t>；像长</w:t>
      </w:r>
      <w:r w:rsidR="00EC0E7F">
        <w:rPr>
          <w:rStyle w:val="news1"/>
        </w:rPr>
        <w:t xml:space="preserve">35mm×45mm </w:t>
      </w:r>
      <w:r w:rsidR="00EC0E7F">
        <w:rPr>
          <w:rFonts w:ascii="Verdana" w:hAnsi="Verdana"/>
          <w:szCs w:val="21"/>
        </w:rPr>
        <w:br/>
      </w:r>
      <w:r w:rsidR="00EC0E7F">
        <w:rPr>
          <w:rStyle w:val="news1"/>
        </w:rPr>
        <w:t>被摄人服装：白色或浅色系</w:t>
      </w:r>
      <w:r w:rsidR="00EC0E7F">
        <w:rPr>
          <w:rStyle w:val="news1"/>
        </w:rPr>
        <w:t xml:space="preserve"> </w:t>
      </w:r>
      <w:r w:rsidR="00EC0E7F">
        <w:rPr>
          <w:rFonts w:ascii="Verdana" w:hAnsi="Verdana"/>
          <w:szCs w:val="21"/>
        </w:rPr>
        <w:br/>
      </w:r>
      <w:r w:rsidR="00EC0E7F">
        <w:rPr>
          <w:rStyle w:val="news1"/>
        </w:rPr>
        <w:t>照片背景：单一蓝色</w:t>
      </w:r>
      <w:r w:rsidR="00EC0E7F">
        <w:rPr>
          <w:rStyle w:val="news1"/>
        </w:rPr>
        <w:t xml:space="preserve"> </w:t>
      </w:r>
      <w:r w:rsidR="00EC0E7F">
        <w:rPr>
          <w:rFonts w:ascii="Verdana" w:hAnsi="Verdana"/>
          <w:szCs w:val="21"/>
        </w:rPr>
        <w:br/>
      </w:r>
      <w:r w:rsidR="00EC0E7F">
        <w:rPr>
          <w:rStyle w:val="news1"/>
        </w:rPr>
        <w:t>电子照片必须由数码相机拍摄，免冠，头顶距离顶部约占照片高度的</w:t>
      </w:r>
      <w:r w:rsidR="00EC0E7F">
        <w:rPr>
          <w:rStyle w:val="news1"/>
        </w:rPr>
        <w:t>3/10</w:t>
      </w:r>
      <w:r w:rsidR="00EC0E7F">
        <w:rPr>
          <w:rStyle w:val="news1"/>
        </w:rPr>
        <w:t>。</w:t>
      </w:r>
    </w:p>
    <w:p w:rsidR="00D97E10" w:rsidRDefault="00D97E10" w:rsidP="002176E0">
      <w:pPr>
        <w:ind w:firstLineChars="150" w:firstLine="315"/>
        <w:rPr>
          <w:rFonts w:ascii="Verdana" w:hAnsi="Verdana"/>
          <w:szCs w:val="21"/>
        </w:rPr>
      </w:pPr>
    </w:p>
    <w:p w:rsidR="005211D9" w:rsidRPr="00192983" w:rsidRDefault="00B06348" w:rsidP="001F3599">
      <w:pPr>
        <w:ind w:firstLineChars="200" w:firstLine="420"/>
      </w:pPr>
      <w:r w:rsidRPr="00177109">
        <w:rPr>
          <w:rFonts w:hint="eastAsia"/>
        </w:rPr>
        <w:t>在此过程中出现问题，请在正常工作时间及时联系学位办，电话：</w:t>
      </w:r>
      <w:r w:rsidRPr="00177109">
        <w:t>010-64449549</w:t>
      </w:r>
      <w:r w:rsidRPr="00177109">
        <w:rPr>
          <w:rFonts w:hint="eastAsia"/>
        </w:rPr>
        <w:t>（內通）。</w:t>
      </w:r>
    </w:p>
    <w:p w:rsidR="00B06348" w:rsidRDefault="00B06348" w:rsidP="00192983"/>
    <w:p w:rsidR="00192983" w:rsidRPr="00192983" w:rsidRDefault="00192983" w:rsidP="00B06348">
      <w:pPr>
        <w:ind w:firstLineChars="200" w:firstLine="420"/>
        <w:jc w:val="right"/>
      </w:pPr>
      <w:r w:rsidRPr="00192983">
        <w:rPr>
          <w:rFonts w:hint="eastAsia"/>
        </w:rPr>
        <w:t>研究生院学位办</w:t>
      </w:r>
      <w:r w:rsidRPr="00192983">
        <w:t> </w:t>
      </w:r>
      <w:r w:rsidRPr="00192983">
        <w:br/>
      </w:r>
      <w:r w:rsidRPr="00192983">
        <w:rPr>
          <w:rFonts w:hint="eastAsia"/>
        </w:rPr>
        <w:t xml:space="preserve">　　</w:t>
      </w:r>
      <w:r w:rsidRPr="00192983">
        <w:t>201</w:t>
      </w:r>
      <w:r w:rsidR="00F145AF">
        <w:rPr>
          <w:rFonts w:hint="eastAsia"/>
        </w:rPr>
        <w:t>4</w:t>
      </w:r>
      <w:r w:rsidRPr="00192983">
        <w:rPr>
          <w:rFonts w:hint="eastAsia"/>
        </w:rPr>
        <w:t>年</w:t>
      </w:r>
      <w:r w:rsidR="00F145AF">
        <w:rPr>
          <w:rFonts w:hint="eastAsia"/>
        </w:rPr>
        <w:t>2</w:t>
      </w:r>
      <w:r w:rsidRPr="00192983">
        <w:rPr>
          <w:rFonts w:hint="eastAsia"/>
        </w:rPr>
        <w:t>月</w:t>
      </w:r>
      <w:r w:rsidR="007B516C">
        <w:rPr>
          <w:rFonts w:hint="eastAsia"/>
        </w:rPr>
        <w:t>24</w:t>
      </w:r>
      <w:r w:rsidRPr="00192983">
        <w:rPr>
          <w:rFonts w:hint="eastAsia"/>
        </w:rPr>
        <w:t>日</w:t>
      </w:r>
    </w:p>
    <w:p w:rsidR="00536716" w:rsidRPr="00192983" w:rsidRDefault="00536716" w:rsidP="00B06348">
      <w:pPr>
        <w:jc w:val="right"/>
      </w:pPr>
    </w:p>
    <w:sectPr w:rsidR="00536716" w:rsidRPr="001929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C8" w:rsidRDefault="00CE0CC8" w:rsidP="005D0F60">
      <w:r>
        <w:separator/>
      </w:r>
    </w:p>
  </w:endnote>
  <w:endnote w:type="continuationSeparator" w:id="0">
    <w:p w:rsidR="00CE0CC8" w:rsidRDefault="00CE0CC8" w:rsidP="005D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C8" w:rsidRDefault="00CE0CC8" w:rsidP="005D0F60">
      <w:r>
        <w:separator/>
      </w:r>
    </w:p>
  </w:footnote>
  <w:footnote w:type="continuationSeparator" w:id="0">
    <w:p w:rsidR="00CE0CC8" w:rsidRDefault="00CE0CC8" w:rsidP="005D0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5B"/>
    <w:rsid w:val="000900B1"/>
    <w:rsid w:val="00092013"/>
    <w:rsid w:val="000A0B71"/>
    <w:rsid w:val="00177109"/>
    <w:rsid w:val="00192983"/>
    <w:rsid w:val="001A0088"/>
    <w:rsid w:val="001C05B7"/>
    <w:rsid w:val="001F3599"/>
    <w:rsid w:val="002126A0"/>
    <w:rsid w:val="002176E0"/>
    <w:rsid w:val="002561C8"/>
    <w:rsid w:val="00380D5E"/>
    <w:rsid w:val="00475C3F"/>
    <w:rsid w:val="004A73C7"/>
    <w:rsid w:val="004C0FB5"/>
    <w:rsid w:val="004C7179"/>
    <w:rsid w:val="005211D9"/>
    <w:rsid w:val="00536716"/>
    <w:rsid w:val="005571FC"/>
    <w:rsid w:val="005D0F60"/>
    <w:rsid w:val="006F1C5B"/>
    <w:rsid w:val="007B516C"/>
    <w:rsid w:val="007E2AB9"/>
    <w:rsid w:val="00880549"/>
    <w:rsid w:val="0099029E"/>
    <w:rsid w:val="009C0F43"/>
    <w:rsid w:val="00A050FD"/>
    <w:rsid w:val="00B06348"/>
    <w:rsid w:val="00B96339"/>
    <w:rsid w:val="00BB56A6"/>
    <w:rsid w:val="00C06C69"/>
    <w:rsid w:val="00C60C1D"/>
    <w:rsid w:val="00CE0CC8"/>
    <w:rsid w:val="00D561FC"/>
    <w:rsid w:val="00D97E10"/>
    <w:rsid w:val="00DF4386"/>
    <w:rsid w:val="00EC0E7F"/>
    <w:rsid w:val="00F145AF"/>
    <w:rsid w:val="00FF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2983"/>
    <w:rPr>
      <w:color w:val="224488"/>
      <w:u w:val="single"/>
    </w:rPr>
  </w:style>
  <w:style w:type="paragraph" w:styleId="a4">
    <w:name w:val="Balloon Text"/>
    <w:basedOn w:val="a"/>
    <w:link w:val="Char"/>
    <w:uiPriority w:val="99"/>
    <w:semiHidden/>
    <w:unhideWhenUsed/>
    <w:rsid w:val="00192983"/>
    <w:rPr>
      <w:sz w:val="18"/>
      <w:szCs w:val="18"/>
    </w:rPr>
  </w:style>
  <w:style w:type="character" w:customStyle="1" w:styleId="Char">
    <w:name w:val="批注框文本 Char"/>
    <w:basedOn w:val="a0"/>
    <w:link w:val="a4"/>
    <w:uiPriority w:val="99"/>
    <w:semiHidden/>
    <w:rsid w:val="00192983"/>
    <w:rPr>
      <w:sz w:val="18"/>
      <w:szCs w:val="18"/>
    </w:rPr>
  </w:style>
  <w:style w:type="character" w:styleId="a5">
    <w:name w:val="Strong"/>
    <w:basedOn w:val="a0"/>
    <w:uiPriority w:val="22"/>
    <w:qFormat/>
    <w:rsid w:val="00177109"/>
    <w:rPr>
      <w:b/>
      <w:bCs/>
    </w:rPr>
  </w:style>
  <w:style w:type="character" w:customStyle="1" w:styleId="news1">
    <w:name w:val="news1"/>
    <w:basedOn w:val="a0"/>
    <w:rsid w:val="00EC0E7F"/>
    <w:rPr>
      <w:rFonts w:ascii="Verdana" w:hAnsi="Verdana" w:hint="default"/>
      <w:color w:val="000000"/>
      <w:sz w:val="21"/>
      <w:szCs w:val="21"/>
    </w:rPr>
  </w:style>
  <w:style w:type="paragraph" w:styleId="a6">
    <w:name w:val="header"/>
    <w:basedOn w:val="a"/>
    <w:link w:val="Char0"/>
    <w:uiPriority w:val="99"/>
    <w:unhideWhenUsed/>
    <w:rsid w:val="005D0F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D0F60"/>
    <w:rPr>
      <w:sz w:val="18"/>
      <w:szCs w:val="18"/>
    </w:rPr>
  </w:style>
  <w:style w:type="paragraph" w:styleId="a7">
    <w:name w:val="footer"/>
    <w:basedOn w:val="a"/>
    <w:link w:val="Char1"/>
    <w:uiPriority w:val="99"/>
    <w:unhideWhenUsed/>
    <w:rsid w:val="005D0F60"/>
    <w:pPr>
      <w:tabs>
        <w:tab w:val="center" w:pos="4153"/>
        <w:tab w:val="right" w:pos="8306"/>
      </w:tabs>
      <w:snapToGrid w:val="0"/>
      <w:jc w:val="left"/>
    </w:pPr>
    <w:rPr>
      <w:sz w:val="18"/>
      <w:szCs w:val="18"/>
    </w:rPr>
  </w:style>
  <w:style w:type="character" w:customStyle="1" w:styleId="Char1">
    <w:name w:val="页脚 Char"/>
    <w:basedOn w:val="a0"/>
    <w:link w:val="a7"/>
    <w:uiPriority w:val="99"/>
    <w:rsid w:val="005D0F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2983"/>
    <w:rPr>
      <w:color w:val="224488"/>
      <w:u w:val="single"/>
    </w:rPr>
  </w:style>
  <w:style w:type="paragraph" w:styleId="a4">
    <w:name w:val="Balloon Text"/>
    <w:basedOn w:val="a"/>
    <w:link w:val="Char"/>
    <w:uiPriority w:val="99"/>
    <w:semiHidden/>
    <w:unhideWhenUsed/>
    <w:rsid w:val="00192983"/>
    <w:rPr>
      <w:sz w:val="18"/>
      <w:szCs w:val="18"/>
    </w:rPr>
  </w:style>
  <w:style w:type="character" w:customStyle="1" w:styleId="Char">
    <w:name w:val="批注框文本 Char"/>
    <w:basedOn w:val="a0"/>
    <w:link w:val="a4"/>
    <w:uiPriority w:val="99"/>
    <w:semiHidden/>
    <w:rsid w:val="00192983"/>
    <w:rPr>
      <w:sz w:val="18"/>
      <w:szCs w:val="18"/>
    </w:rPr>
  </w:style>
  <w:style w:type="character" w:styleId="a5">
    <w:name w:val="Strong"/>
    <w:basedOn w:val="a0"/>
    <w:uiPriority w:val="22"/>
    <w:qFormat/>
    <w:rsid w:val="00177109"/>
    <w:rPr>
      <w:b/>
      <w:bCs/>
    </w:rPr>
  </w:style>
  <w:style w:type="character" w:customStyle="1" w:styleId="news1">
    <w:name w:val="news1"/>
    <w:basedOn w:val="a0"/>
    <w:rsid w:val="00EC0E7F"/>
    <w:rPr>
      <w:rFonts w:ascii="Verdana" w:hAnsi="Verdana" w:hint="default"/>
      <w:color w:val="000000"/>
      <w:sz w:val="21"/>
      <w:szCs w:val="21"/>
    </w:rPr>
  </w:style>
  <w:style w:type="paragraph" w:styleId="a6">
    <w:name w:val="header"/>
    <w:basedOn w:val="a"/>
    <w:link w:val="Char0"/>
    <w:uiPriority w:val="99"/>
    <w:unhideWhenUsed/>
    <w:rsid w:val="005D0F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D0F60"/>
    <w:rPr>
      <w:sz w:val="18"/>
      <w:szCs w:val="18"/>
    </w:rPr>
  </w:style>
  <w:style w:type="paragraph" w:styleId="a7">
    <w:name w:val="footer"/>
    <w:basedOn w:val="a"/>
    <w:link w:val="Char1"/>
    <w:uiPriority w:val="99"/>
    <w:unhideWhenUsed/>
    <w:rsid w:val="005D0F60"/>
    <w:pPr>
      <w:tabs>
        <w:tab w:val="center" w:pos="4153"/>
        <w:tab w:val="right" w:pos="8306"/>
      </w:tabs>
      <w:snapToGrid w:val="0"/>
      <w:jc w:val="left"/>
    </w:pPr>
    <w:rPr>
      <w:sz w:val="18"/>
      <w:szCs w:val="18"/>
    </w:rPr>
  </w:style>
  <w:style w:type="character" w:customStyle="1" w:styleId="Char1">
    <w:name w:val="页脚 Char"/>
    <w:basedOn w:val="a0"/>
    <w:link w:val="a7"/>
    <w:uiPriority w:val="99"/>
    <w:rsid w:val="005D0F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69567">
      <w:bodyDiv w:val="1"/>
      <w:marLeft w:val="0"/>
      <w:marRight w:val="0"/>
      <w:marTop w:val="0"/>
      <w:marBottom w:val="0"/>
      <w:divBdr>
        <w:top w:val="none" w:sz="0" w:space="0" w:color="auto"/>
        <w:left w:val="none" w:sz="0" w:space="0" w:color="auto"/>
        <w:bottom w:val="none" w:sz="0" w:space="0" w:color="auto"/>
        <w:right w:val="none" w:sz="0" w:space="0" w:color="auto"/>
      </w:divBdr>
      <w:divsChild>
        <w:div w:id="1813449917">
          <w:marLeft w:val="0"/>
          <w:marRight w:val="0"/>
          <w:marTop w:val="0"/>
          <w:marBottom w:val="0"/>
          <w:divBdr>
            <w:top w:val="none" w:sz="0" w:space="0" w:color="auto"/>
            <w:left w:val="none" w:sz="0" w:space="0" w:color="auto"/>
            <w:bottom w:val="none" w:sz="0" w:space="0" w:color="auto"/>
            <w:right w:val="none" w:sz="0" w:space="0" w:color="auto"/>
          </w:divBdr>
        </w:div>
        <w:div w:id="716012269">
          <w:marLeft w:val="0"/>
          <w:marRight w:val="0"/>
          <w:marTop w:val="0"/>
          <w:marBottom w:val="0"/>
          <w:divBdr>
            <w:top w:val="none" w:sz="0" w:space="0" w:color="auto"/>
            <w:left w:val="none" w:sz="0" w:space="0" w:color="auto"/>
            <w:bottom w:val="none" w:sz="0" w:space="0" w:color="auto"/>
            <w:right w:val="none" w:sz="0" w:space="0" w:color="auto"/>
          </w:divBdr>
        </w:div>
        <w:div w:id="11104572">
          <w:marLeft w:val="0"/>
          <w:marRight w:val="0"/>
          <w:marTop w:val="0"/>
          <w:marBottom w:val="0"/>
          <w:divBdr>
            <w:top w:val="none" w:sz="0" w:space="0" w:color="auto"/>
            <w:left w:val="none" w:sz="0" w:space="0" w:color="auto"/>
            <w:bottom w:val="none" w:sz="0" w:space="0" w:color="auto"/>
            <w:right w:val="none" w:sz="0" w:space="0" w:color="auto"/>
          </w:divBdr>
          <w:divsChild>
            <w:div w:id="2020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5120">
      <w:bodyDiv w:val="1"/>
      <w:marLeft w:val="0"/>
      <w:marRight w:val="0"/>
      <w:marTop w:val="0"/>
      <w:marBottom w:val="0"/>
      <w:divBdr>
        <w:top w:val="none" w:sz="0" w:space="0" w:color="auto"/>
        <w:left w:val="none" w:sz="0" w:space="0" w:color="auto"/>
        <w:bottom w:val="none" w:sz="0" w:space="0" w:color="auto"/>
        <w:right w:val="none" w:sz="0" w:space="0" w:color="auto"/>
      </w:divBdr>
      <w:divsChild>
        <w:div w:id="108739210">
          <w:marLeft w:val="0"/>
          <w:marRight w:val="0"/>
          <w:marTop w:val="300"/>
          <w:marBottom w:val="0"/>
          <w:divBdr>
            <w:top w:val="none" w:sz="0" w:space="0" w:color="auto"/>
            <w:left w:val="none" w:sz="0" w:space="0" w:color="auto"/>
            <w:bottom w:val="none" w:sz="0" w:space="0" w:color="auto"/>
            <w:right w:val="none" w:sz="0" w:space="0" w:color="auto"/>
          </w:divBdr>
        </w:div>
      </w:divsChild>
    </w:div>
    <w:div w:id="1882940968">
      <w:bodyDiv w:val="1"/>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300"/>
          <w:marBottom w:val="0"/>
          <w:divBdr>
            <w:top w:val="none" w:sz="0" w:space="0" w:color="auto"/>
            <w:left w:val="none" w:sz="0" w:space="0" w:color="auto"/>
            <w:bottom w:val="none" w:sz="0" w:space="0" w:color="auto"/>
            <w:right w:val="none" w:sz="0" w:space="0" w:color="auto"/>
          </w:divBdr>
          <w:divsChild>
            <w:div w:id="1435129843">
              <w:marLeft w:val="0"/>
              <w:marRight w:val="0"/>
              <w:marTop w:val="0"/>
              <w:marBottom w:val="0"/>
              <w:divBdr>
                <w:top w:val="none" w:sz="0" w:space="0" w:color="auto"/>
                <w:left w:val="none" w:sz="0" w:space="0" w:color="auto"/>
                <w:bottom w:val="none" w:sz="0" w:space="0" w:color="auto"/>
                <w:right w:val="none" w:sz="0" w:space="0" w:color="auto"/>
              </w:divBdr>
            </w:div>
            <w:div w:id="600407396">
              <w:marLeft w:val="0"/>
              <w:marRight w:val="0"/>
              <w:marTop w:val="0"/>
              <w:marBottom w:val="0"/>
              <w:divBdr>
                <w:top w:val="none" w:sz="0" w:space="0" w:color="auto"/>
                <w:left w:val="none" w:sz="0" w:space="0" w:color="auto"/>
                <w:bottom w:val="none" w:sz="0" w:space="0" w:color="auto"/>
                <w:right w:val="none" w:sz="0" w:space="0" w:color="auto"/>
              </w:divBdr>
            </w:div>
            <w:div w:id="1292051739">
              <w:marLeft w:val="0"/>
              <w:marRight w:val="0"/>
              <w:marTop w:val="0"/>
              <w:marBottom w:val="0"/>
              <w:divBdr>
                <w:top w:val="none" w:sz="0" w:space="0" w:color="auto"/>
                <w:left w:val="none" w:sz="0" w:space="0" w:color="auto"/>
                <w:bottom w:val="none" w:sz="0" w:space="0" w:color="auto"/>
                <w:right w:val="none" w:sz="0" w:space="0" w:color="auto"/>
              </w:divBdr>
              <w:divsChild>
                <w:div w:id="201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uate.buct.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20CD2-80EF-406E-9B99-6F820141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306</Words>
  <Characters>1749</Characters>
  <Application>Microsoft Office Word</Application>
  <DocSecurity>0</DocSecurity>
  <Lines>14</Lines>
  <Paragraphs>4</Paragraphs>
  <ScaleCrop>false</ScaleCrop>
  <Company>Microsoft</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cp:revision>
  <cp:lastPrinted>2014-02-24T06:38:00Z</cp:lastPrinted>
  <dcterms:created xsi:type="dcterms:W3CDTF">2013-09-27T01:56:00Z</dcterms:created>
  <dcterms:modified xsi:type="dcterms:W3CDTF">2014-02-25T02:38:00Z</dcterms:modified>
</cp:coreProperties>
</file>