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926" w:rsidRDefault="00BF5926" w:rsidP="00BF5926">
      <w:pPr>
        <w:widowControl/>
        <w:spacing w:line="600" w:lineRule="exact"/>
        <w:jc w:val="center"/>
        <w:rPr>
          <w:rFonts w:ascii="华文中宋" w:eastAsia="华文中宋" w:hAnsi="华文中宋" w:hint="eastAsia"/>
          <w:b/>
          <w:sz w:val="44"/>
          <w:szCs w:val="44"/>
        </w:rPr>
      </w:pPr>
      <w:bookmarkStart w:id="0" w:name="_Toc403976398"/>
      <w:bookmarkStart w:id="1" w:name="_Toc517254512"/>
      <w:r w:rsidRPr="00B50428">
        <w:rPr>
          <w:rFonts w:ascii="华文中宋" w:eastAsia="华文中宋" w:hAnsi="华文中宋"/>
          <w:b/>
          <w:sz w:val="44"/>
          <w:szCs w:val="44"/>
        </w:rPr>
        <w:t>北京石油化工学院硕士研究生学位论文</w:t>
      </w:r>
    </w:p>
    <w:p w:rsidR="00BF5926" w:rsidRPr="00B50428" w:rsidRDefault="00BF5926" w:rsidP="00BF5926">
      <w:pPr>
        <w:widowControl/>
        <w:spacing w:line="600" w:lineRule="exact"/>
        <w:jc w:val="center"/>
        <w:rPr>
          <w:rFonts w:ascii="华文中宋" w:eastAsia="华文中宋" w:hAnsi="华文中宋"/>
          <w:b/>
          <w:sz w:val="44"/>
          <w:szCs w:val="44"/>
        </w:rPr>
      </w:pPr>
      <w:r w:rsidRPr="00B50428">
        <w:rPr>
          <w:rFonts w:ascii="华文中宋" w:eastAsia="华文中宋" w:hAnsi="华文中宋"/>
          <w:b/>
          <w:sz w:val="44"/>
          <w:szCs w:val="44"/>
        </w:rPr>
        <w:t>开题报告的要求及</w:t>
      </w:r>
      <w:bookmarkStart w:id="2" w:name="_GoBack"/>
      <w:bookmarkEnd w:id="2"/>
      <w:r w:rsidRPr="00B50428">
        <w:rPr>
          <w:rFonts w:ascii="华文中宋" w:eastAsia="华文中宋" w:hAnsi="华文中宋"/>
          <w:b/>
          <w:sz w:val="44"/>
          <w:szCs w:val="44"/>
        </w:rPr>
        <w:t>考核办法</w:t>
      </w:r>
      <w:bookmarkEnd w:id="0"/>
      <w:bookmarkEnd w:id="1"/>
    </w:p>
    <w:p w:rsidR="00BF5926" w:rsidRDefault="00BF5926" w:rsidP="00BF5926">
      <w:pPr>
        <w:jc w:val="center"/>
        <w:rPr>
          <w:rFonts w:eastAsia="仿宋"/>
          <w:szCs w:val="21"/>
        </w:rPr>
      </w:pPr>
    </w:p>
    <w:p w:rsidR="00BF5926" w:rsidRPr="00BF5926" w:rsidRDefault="00BF5926" w:rsidP="00BF5926">
      <w:pPr>
        <w:jc w:val="center"/>
        <w:rPr>
          <w:rFonts w:eastAsia="仿宋"/>
          <w:sz w:val="24"/>
        </w:rPr>
      </w:pPr>
      <w:r w:rsidRPr="00BF5926">
        <w:rPr>
          <w:rFonts w:eastAsia="仿宋" w:hint="eastAsia"/>
          <w:sz w:val="24"/>
        </w:rPr>
        <w:t>（</w:t>
      </w:r>
      <w:r w:rsidRPr="00BF5926">
        <w:rPr>
          <w:rFonts w:ascii="仿宋" w:eastAsia="仿宋" w:hAnsi="仿宋" w:hint="eastAsia"/>
          <w:sz w:val="24"/>
        </w:rPr>
        <w:t>北石化院办发〔2019〕18号</w:t>
      </w:r>
      <w:r w:rsidRPr="00BF5926">
        <w:rPr>
          <w:rFonts w:eastAsia="仿宋" w:hint="eastAsia"/>
          <w:sz w:val="24"/>
        </w:rPr>
        <w:t>）</w:t>
      </w:r>
    </w:p>
    <w:p w:rsidR="00BF5926" w:rsidRPr="00B90FD4" w:rsidRDefault="00BF5926" w:rsidP="00BF5926">
      <w:pPr>
        <w:jc w:val="center"/>
        <w:rPr>
          <w:rFonts w:eastAsia="仿宋"/>
          <w:szCs w:val="21"/>
        </w:rPr>
      </w:pP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研究生进行学位论文开题报告是研究生培养的必修环节，是保证学位论文质量的有力措施。</w:t>
      </w:r>
    </w:p>
    <w:p w:rsidR="00BF5926" w:rsidRPr="00B53E3B" w:rsidRDefault="00BF5926" w:rsidP="00BF5926">
      <w:pPr>
        <w:adjustRightInd w:val="0"/>
        <w:snapToGrid w:val="0"/>
        <w:spacing w:line="312" w:lineRule="auto"/>
        <w:ind w:firstLineChars="200" w:firstLine="643"/>
        <w:rPr>
          <w:rFonts w:ascii="仿宋" w:eastAsia="仿宋" w:hAnsi="仿宋"/>
          <w:b/>
          <w:sz w:val="32"/>
          <w:szCs w:val="32"/>
        </w:rPr>
      </w:pPr>
      <w:r w:rsidRPr="00B53E3B">
        <w:rPr>
          <w:rFonts w:ascii="仿宋" w:eastAsia="仿宋" w:hAnsi="仿宋"/>
          <w:b/>
          <w:sz w:val="32"/>
          <w:szCs w:val="32"/>
        </w:rPr>
        <w:t>第一条  开题报告时间</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学位论文的准备工作应尽早开始。开题报告应在</w:t>
      </w:r>
      <w:proofErr w:type="gramStart"/>
      <w:r w:rsidRPr="00B50428">
        <w:rPr>
          <w:rFonts w:ascii="仿宋" w:eastAsia="仿宋" w:hAnsi="仿宋"/>
          <w:sz w:val="32"/>
          <w:szCs w:val="32"/>
        </w:rPr>
        <w:t>第三学</w:t>
      </w:r>
      <w:proofErr w:type="gramEnd"/>
      <w:r w:rsidRPr="00B50428">
        <w:rPr>
          <w:rFonts w:ascii="仿宋" w:eastAsia="仿宋" w:hAnsi="仿宋"/>
          <w:sz w:val="32"/>
          <w:szCs w:val="32"/>
        </w:rPr>
        <w:t>期末（</w:t>
      </w:r>
      <w:r w:rsidRPr="00B50428">
        <w:rPr>
          <w:rFonts w:ascii="仿宋" w:eastAsia="仿宋" w:hAnsi="仿宋" w:hint="eastAsia"/>
          <w:sz w:val="32"/>
          <w:szCs w:val="32"/>
        </w:rPr>
        <w:t>12</w:t>
      </w:r>
      <w:r w:rsidRPr="00B50428">
        <w:rPr>
          <w:rFonts w:ascii="仿宋" w:eastAsia="仿宋" w:hAnsi="仿宋"/>
          <w:sz w:val="32"/>
          <w:szCs w:val="32"/>
        </w:rPr>
        <w:t>月底以前）完成，且应在导师指导下由研究生本人撰写。导师负责对研究生的文献综述、研究方案等进行审查，经导师同意方可</w:t>
      </w:r>
      <w:r w:rsidRPr="00B50428">
        <w:rPr>
          <w:rFonts w:ascii="仿宋" w:eastAsia="仿宋" w:hAnsi="仿宋" w:hint="eastAsia"/>
          <w:sz w:val="32"/>
          <w:szCs w:val="32"/>
        </w:rPr>
        <w:t>进行</w:t>
      </w:r>
      <w:r w:rsidRPr="00B50428">
        <w:rPr>
          <w:rFonts w:ascii="仿宋" w:eastAsia="仿宋" w:hAnsi="仿宋"/>
          <w:sz w:val="32"/>
          <w:szCs w:val="32"/>
        </w:rPr>
        <w:t>开题</w:t>
      </w:r>
      <w:r w:rsidRPr="00B50428">
        <w:rPr>
          <w:rFonts w:ascii="仿宋" w:eastAsia="仿宋" w:hAnsi="仿宋" w:hint="eastAsia"/>
          <w:sz w:val="32"/>
          <w:szCs w:val="32"/>
        </w:rPr>
        <w:t>报告</w:t>
      </w:r>
      <w:r w:rsidRPr="00B50428">
        <w:rPr>
          <w:rFonts w:ascii="仿宋" w:eastAsia="仿宋" w:hAnsi="仿宋"/>
          <w:sz w:val="32"/>
          <w:szCs w:val="32"/>
        </w:rPr>
        <w:t>。</w:t>
      </w:r>
    </w:p>
    <w:p w:rsidR="00BF5926" w:rsidRPr="00B53E3B" w:rsidRDefault="00BF5926" w:rsidP="00BF5926">
      <w:pPr>
        <w:adjustRightInd w:val="0"/>
        <w:snapToGrid w:val="0"/>
        <w:spacing w:line="312" w:lineRule="auto"/>
        <w:ind w:firstLineChars="200" w:firstLine="643"/>
        <w:rPr>
          <w:rFonts w:ascii="仿宋" w:eastAsia="仿宋" w:hAnsi="仿宋"/>
          <w:b/>
          <w:sz w:val="32"/>
          <w:szCs w:val="32"/>
        </w:rPr>
      </w:pPr>
      <w:r w:rsidRPr="00B53E3B">
        <w:rPr>
          <w:rFonts w:ascii="仿宋" w:eastAsia="仿宋" w:hAnsi="仿宋"/>
          <w:b/>
          <w:sz w:val="32"/>
          <w:szCs w:val="32"/>
        </w:rPr>
        <w:t>第二条  开题报告的内容</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1. 论文选题的目的和意义</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1.1 课题来源、项目名称</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1.2 本课题相关研究领域的历史、现状和发展情况分析</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1.3 前人在本选题研究领域中的工作成果简述</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1.4 本选题研究的主要内容和重点</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2. 研究方案</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2.1 技术方案（技术路线、技术措施）</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2.2 实施方案所需要的条件（技术条件、实验条件）</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2.3 存在的主要问题和技术关键</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2.4 预期能达到的目标</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3. 研究计划进度表和经费预算</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4. 主要参考文献目录（参考文献不得少于25篇，其中外文文献不得少于15篇，并按开题报告中出现的次序列出，其书写顺序和具体排列格式参照《北京石油化工学院硕士研</w:t>
      </w:r>
      <w:r w:rsidRPr="00B50428">
        <w:rPr>
          <w:rFonts w:ascii="仿宋" w:eastAsia="仿宋" w:hAnsi="仿宋"/>
          <w:sz w:val="32"/>
          <w:szCs w:val="32"/>
        </w:rPr>
        <w:lastRenderedPageBreak/>
        <w:t>究生学位论文撰写规范》规定。）</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硕士学位论文的开题</w:t>
      </w:r>
      <w:proofErr w:type="gramStart"/>
      <w:r w:rsidRPr="00B50428">
        <w:rPr>
          <w:rFonts w:ascii="仿宋" w:eastAsia="仿宋" w:hAnsi="仿宋"/>
          <w:sz w:val="32"/>
          <w:szCs w:val="32"/>
        </w:rPr>
        <w:t>报告总</w:t>
      </w:r>
      <w:proofErr w:type="gramEnd"/>
      <w:r w:rsidRPr="00B50428">
        <w:rPr>
          <w:rFonts w:ascii="仿宋" w:eastAsia="仿宋" w:hAnsi="仿宋"/>
          <w:sz w:val="32"/>
          <w:szCs w:val="32"/>
        </w:rPr>
        <w:t>字数一般不超过一万字，其中文献综述部分一般不超过五千字，研究方案部分一般不超过五千字。</w:t>
      </w:r>
    </w:p>
    <w:p w:rsidR="00BF5926" w:rsidRPr="00B53E3B" w:rsidRDefault="00BF5926" w:rsidP="00BF5926">
      <w:pPr>
        <w:adjustRightInd w:val="0"/>
        <w:snapToGrid w:val="0"/>
        <w:spacing w:line="312" w:lineRule="auto"/>
        <w:ind w:firstLineChars="200" w:firstLine="643"/>
        <w:rPr>
          <w:rFonts w:ascii="仿宋" w:eastAsia="仿宋" w:hAnsi="仿宋"/>
          <w:b/>
          <w:sz w:val="32"/>
          <w:szCs w:val="32"/>
        </w:rPr>
      </w:pPr>
      <w:r w:rsidRPr="00B53E3B">
        <w:rPr>
          <w:rFonts w:ascii="仿宋" w:eastAsia="仿宋" w:hAnsi="仿宋"/>
          <w:b/>
          <w:sz w:val="32"/>
          <w:szCs w:val="32"/>
        </w:rPr>
        <w:t>第三条  成绩合格的标准要求</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hint="eastAsia"/>
          <w:sz w:val="32"/>
          <w:szCs w:val="32"/>
        </w:rPr>
        <w:t>1</w:t>
      </w:r>
      <w:r w:rsidRPr="00B50428">
        <w:rPr>
          <w:rFonts w:ascii="仿宋" w:eastAsia="仿宋" w:hAnsi="仿宋"/>
          <w:sz w:val="32"/>
          <w:szCs w:val="32"/>
        </w:rPr>
        <w:t xml:space="preserve">. </w:t>
      </w:r>
      <w:r w:rsidRPr="00B50428">
        <w:rPr>
          <w:rFonts w:ascii="仿宋" w:eastAsia="仿宋" w:hAnsi="仿宋" w:hint="eastAsia"/>
          <w:sz w:val="32"/>
          <w:szCs w:val="32"/>
        </w:rPr>
        <w:t>学术学位研究生：</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hint="eastAsia"/>
          <w:sz w:val="32"/>
          <w:szCs w:val="32"/>
        </w:rPr>
        <w:t>（1）选题合理，掌握与本课题相关的国内外研究动态，思路清晰。</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hint="eastAsia"/>
          <w:sz w:val="32"/>
          <w:szCs w:val="32"/>
        </w:rPr>
        <w:t>（2）</w:t>
      </w:r>
      <w:r w:rsidRPr="00B50428">
        <w:rPr>
          <w:rFonts w:ascii="仿宋" w:eastAsia="仿宋" w:hAnsi="仿宋"/>
          <w:sz w:val="32"/>
          <w:szCs w:val="32"/>
        </w:rPr>
        <w:t>研究方案可行，基本掌握关键技术，具有独立见解；对可能遇到的主要问题分析思路基本正确。</w:t>
      </w:r>
    </w:p>
    <w:p w:rsidR="00BF5926" w:rsidRPr="00B50428" w:rsidRDefault="00BF5926" w:rsidP="00BF5926">
      <w:pPr>
        <w:adjustRightInd w:val="0"/>
        <w:snapToGrid w:val="0"/>
        <w:spacing w:line="312" w:lineRule="auto"/>
        <w:ind w:firstLineChars="200" w:firstLine="640"/>
        <w:rPr>
          <w:rFonts w:ascii="仿宋" w:eastAsia="仿宋" w:hAnsi="仿宋" w:hint="eastAsia"/>
          <w:sz w:val="32"/>
          <w:szCs w:val="32"/>
        </w:rPr>
      </w:pPr>
      <w:r w:rsidRPr="00B50428">
        <w:rPr>
          <w:rFonts w:ascii="仿宋" w:eastAsia="仿宋" w:hAnsi="仿宋" w:hint="eastAsia"/>
          <w:sz w:val="32"/>
          <w:szCs w:val="32"/>
        </w:rPr>
        <w:t>（3）</w:t>
      </w:r>
      <w:r w:rsidRPr="00B50428">
        <w:rPr>
          <w:rFonts w:ascii="仿宋" w:eastAsia="仿宋" w:hAnsi="仿宋"/>
          <w:sz w:val="32"/>
          <w:szCs w:val="32"/>
        </w:rPr>
        <w:t>研究工作计划安排合理，经费预算可行。</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hint="eastAsia"/>
          <w:sz w:val="32"/>
          <w:szCs w:val="32"/>
        </w:rPr>
        <w:t>2</w:t>
      </w:r>
      <w:r w:rsidRPr="00B50428">
        <w:rPr>
          <w:rFonts w:ascii="仿宋" w:eastAsia="仿宋" w:hAnsi="仿宋"/>
          <w:sz w:val="32"/>
          <w:szCs w:val="32"/>
        </w:rPr>
        <w:t>. 专业学位研究生以专业实践为导向，重视实践应用，旨在针对一定的职业背景、培养高层次、应用型人才。专业学位论文选题来源于应用课题或现实问题，必须要有明确的应用价值。开题报告成绩合格的标准要求如下：</w:t>
      </w:r>
    </w:p>
    <w:p w:rsidR="00BF5926" w:rsidRPr="00B50428" w:rsidRDefault="00BF5926" w:rsidP="00BF5926">
      <w:pPr>
        <w:adjustRightInd w:val="0"/>
        <w:snapToGrid w:val="0"/>
        <w:spacing w:line="312" w:lineRule="auto"/>
        <w:ind w:firstLineChars="200" w:firstLine="640"/>
        <w:rPr>
          <w:rFonts w:ascii="仿宋" w:eastAsia="仿宋" w:hAnsi="仿宋" w:hint="eastAsia"/>
          <w:sz w:val="32"/>
          <w:szCs w:val="32"/>
        </w:rPr>
      </w:pPr>
      <w:r w:rsidRPr="00B50428">
        <w:rPr>
          <w:rFonts w:ascii="仿宋" w:eastAsia="仿宋" w:hAnsi="仿宋" w:hint="eastAsia"/>
          <w:sz w:val="32"/>
          <w:szCs w:val="32"/>
        </w:rPr>
        <w:t>（1）</w:t>
      </w:r>
      <w:r w:rsidRPr="00B50428">
        <w:rPr>
          <w:rFonts w:ascii="仿宋" w:eastAsia="仿宋" w:hAnsi="仿宋"/>
          <w:sz w:val="32"/>
          <w:szCs w:val="32"/>
        </w:rPr>
        <w:t>选题密切结合工程实际，对选题所涉及的国内外状况有清晰的认识与分析</w:t>
      </w:r>
      <w:r w:rsidRPr="00B50428">
        <w:rPr>
          <w:rFonts w:ascii="仿宋" w:eastAsia="仿宋" w:hAnsi="仿宋" w:hint="eastAsia"/>
          <w:sz w:val="32"/>
          <w:szCs w:val="32"/>
        </w:rPr>
        <w:t>。</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hint="eastAsia"/>
          <w:sz w:val="32"/>
          <w:szCs w:val="32"/>
        </w:rPr>
        <w:t>（2）</w:t>
      </w:r>
      <w:r w:rsidRPr="00B50428">
        <w:rPr>
          <w:rFonts w:ascii="仿宋" w:eastAsia="仿宋" w:hAnsi="仿宋"/>
          <w:sz w:val="32"/>
          <w:szCs w:val="32"/>
        </w:rPr>
        <w:t>研究方案可行，基本掌握关键技术，具有独立见解；对可能遇到的主要问题分析思路基本正确。</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hint="eastAsia"/>
          <w:sz w:val="32"/>
          <w:szCs w:val="32"/>
        </w:rPr>
        <w:t>（3）</w:t>
      </w:r>
      <w:r w:rsidRPr="00B50428">
        <w:rPr>
          <w:rFonts w:ascii="仿宋" w:eastAsia="仿宋" w:hAnsi="仿宋"/>
          <w:sz w:val="32"/>
          <w:szCs w:val="32"/>
        </w:rPr>
        <w:t>研究工作计划安排合理，经费预算可行。</w:t>
      </w:r>
    </w:p>
    <w:p w:rsidR="00BF5926" w:rsidRPr="00B50428" w:rsidRDefault="00BF5926" w:rsidP="00BF5926">
      <w:pPr>
        <w:adjustRightInd w:val="0"/>
        <w:snapToGrid w:val="0"/>
        <w:spacing w:line="312" w:lineRule="auto"/>
        <w:ind w:firstLineChars="200" w:firstLine="640"/>
        <w:rPr>
          <w:rFonts w:ascii="仿宋" w:eastAsia="仿宋" w:hAnsi="仿宋" w:hint="eastAsia"/>
          <w:sz w:val="32"/>
          <w:szCs w:val="32"/>
        </w:rPr>
      </w:pPr>
      <w:r w:rsidRPr="00B50428">
        <w:rPr>
          <w:rFonts w:ascii="仿宋" w:eastAsia="仿宋" w:hAnsi="仿宋" w:hint="eastAsia"/>
          <w:sz w:val="32"/>
          <w:szCs w:val="32"/>
        </w:rPr>
        <w:t>3</w:t>
      </w:r>
      <w:r w:rsidRPr="00B50428">
        <w:rPr>
          <w:rFonts w:ascii="仿宋" w:eastAsia="仿宋" w:hAnsi="仿宋"/>
          <w:sz w:val="32"/>
          <w:szCs w:val="32"/>
        </w:rPr>
        <w:t xml:space="preserve">. </w:t>
      </w:r>
      <w:r w:rsidRPr="00B50428">
        <w:rPr>
          <w:rFonts w:ascii="仿宋" w:eastAsia="仿宋" w:hAnsi="仿宋" w:hint="eastAsia"/>
          <w:sz w:val="32"/>
          <w:szCs w:val="32"/>
        </w:rPr>
        <w:t>各学科和专业领域应有一定比例研究生参加本学科或专业领域组织的二次开题。</w:t>
      </w:r>
    </w:p>
    <w:p w:rsidR="00BF5926" w:rsidRPr="00B53E3B" w:rsidRDefault="00BF5926" w:rsidP="00BF5926">
      <w:pPr>
        <w:adjustRightInd w:val="0"/>
        <w:snapToGrid w:val="0"/>
        <w:spacing w:line="312" w:lineRule="auto"/>
        <w:ind w:firstLineChars="200" w:firstLine="643"/>
        <w:rPr>
          <w:rFonts w:ascii="仿宋" w:eastAsia="仿宋" w:hAnsi="仿宋"/>
          <w:b/>
          <w:sz w:val="32"/>
          <w:szCs w:val="32"/>
        </w:rPr>
      </w:pPr>
      <w:r w:rsidRPr="00B53E3B">
        <w:rPr>
          <w:rFonts w:ascii="仿宋" w:eastAsia="仿宋" w:hAnsi="仿宋"/>
          <w:b/>
          <w:sz w:val="32"/>
          <w:szCs w:val="32"/>
        </w:rPr>
        <w:t>第四条  开题报告审核程序</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开题报告由导师统一组织。研究生本人必须在审核小组会上宣读并答辩。研究生所在教学院系在第四学期开学两个月内将开题报告成绩单统一报送研究生处备案。</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lastRenderedPageBreak/>
        <w:t>开题报告的审核小组由至少3名具有高级职称的教师组成</w:t>
      </w:r>
      <w:r w:rsidRPr="00B50428">
        <w:rPr>
          <w:rFonts w:ascii="仿宋" w:eastAsia="仿宋" w:hAnsi="仿宋" w:hint="eastAsia"/>
          <w:sz w:val="32"/>
          <w:szCs w:val="32"/>
        </w:rPr>
        <w:t>（专业学位硕士研究生开题报告的审核小组</w:t>
      </w:r>
      <w:r w:rsidRPr="00B50428">
        <w:rPr>
          <w:rFonts w:ascii="仿宋" w:eastAsia="仿宋" w:hAnsi="仿宋"/>
          <w:sz w:val="32"/>
          <w:szCs w:val="32"/>
        </w:rPr>
        <w:t>至少有1名为</w:t>
      </w:r>
      <w:proofErr w:type="gramStart"/>
      <w:r w:rsidRPr="00B50428">
        <w:rPr>
          <w:rFonts w:ascii="仿宋" w:eastAsia="仿宋" w:hAnsi="仿宋"/>
          <w:sz w:val="32"/>
          <w:szCs w:val="32"/>
        </w:rPr>
        <w:t>校外企业</w:t>
      </w:r>
      <w:proofErr w:type="gramEnd"/>
      <w:r w:rsidRPr="00B50428">
        <w:rPr>
          <w:rFonts w:ascii="仿宋" w:eastAsia="仿宋" w:hAnsi="仿宋"/>
          <w:sz w:val="32"/>
          <w:szCs w:val="32"/>
        </w:rPr>
        <w:t>或行业专家</w:t>
      </w:r>
      <w:r w:rsidRPr="00B50428">
        <w:rPr>
          <w:rFonts w:ascii="仿宋" w:eastAsia="仿宋" w:hAnsi="仿宋" w:hint="eastAsia"/>
          <w:sz w:val="32"/>
          <w:szCs w:val="32"/>
        </w:rPr>
        <w:t>），提倡邀请外单位专家参加</w:t>
      </w:r>
      <w:r w:rsidRPr="00B50428">
        <w:rPr>
          <w:rFonts w:ascii="仿宋" w:eastAsia="仿宋" w:hAnsi="仿宋"/>
          <w:sz w:val="32"/>
          <w:szCs w:val="32"/>
        </w:rPr>
        <w:t>。审核小组听取开题报告后，根据学位论文所属</w:t>
      </w:r>
      <w:r w:rsidRPr="00B50428">
        <w:rPr>
          <w:rFonts w:ascii="仿宋" w:eastAsia="仿宋" w:hAnsi="仿宋" w:hint="eastAsia"/>
          <w:sz w:val="32"/>
          <w:szCs w:val="32"/>
        </w:rPr>
        <w:t>类型</w:t>
      </w:r>
      <w:r w:rsidRPr="00B50428">
        <w:rPr>
          <w:rFonts w:ascii="仿宋" w:eastAsia="仿宋" w:hAnsi="仿宋"/>
          <w:sz w:val="32"/>
          <w:szCs w:val="32"/>
        </w:rPr>
        <w:t>的相应标准进行审核，</w:t>
      </w:r>
      <w:proofErr w:type="gramStart"/>
      <w:r w:rsidRPr="00B50428">
        <w:rPr>
          <w:rFonts w:ascii="仿宋" w:eastAsia="仿宋" w:hAnsi="仿宋"/>
          <w:sz w:val="32"/>
          <w:szCs w:val="32"/>
        </w:rPr>
        <w:t>作出</w:t>
      </w:r>
      <w:proofErr w:type="gramEnd"/>
      <w:r w:rsidRPr="00B50428">
        <w:rPr>
          <w:rFonts w:ascii="仿宋" w:eastAsia="仿宋" w:hAnsi="仿宋"/>
          <w:sz w:val="32"/>
          <w:szCs w:val="32"/>
        </w:rPr>
        <w:t>通过或责令修改的决议。被责令修改的研究生必须在两个月内对报告进行修改，向审核小组提交书面报告，不须再次答辩。由审核小组集体</w:t>
      </w:r>
      <w:proofErr w:type="gramStart"/>
      <w:r w:rsidRPr="00B50428">
        <w:rPr>
          <w:rFonts w:ascii="仿宋" w:eastAsia="仿宋" w:hAnsi="仿宋"/>
          <w:sz w:val="32"/>
          <w:szCs w:val="32"/>
        </w:rPr>
        <w:t>作出</w:t>
      </w:r>
      <w:proofErr w:type="gramEnd"/>
      <w:r w:rsidRPr="00B50428">
        <w:rPr>
          <w:rFonts w:ascii="仿宋" w:eastAsia="仿宋" w:hAnsi="仿宋"/>
          <w:sz w:val="32"/>
          <w:szCs w:val="32"/>
        </w:rPr>
        <w:t>通过或不通过的决议。不能通过开题报告的研究生应劝其退学，由所在教学院</w:t>
      </w:r>
      <w:proofErr w:type="gramStart"/>
      <w:r w:rsidRPr="00B50428">
        <w:rPr>
          <w:rFonts w:ascii="仿宋" w:eastAsia="仿宋" w:hAnsi="仿宋"/>
          <w:sz w:val="32"/>
          <w:szCs w:val="32"/>
        </w:rPr>
        <w:t>系提出</w:t>
      </w:r>
      <w:proofErr w:type="gramEnd"/>
      <w:r w:rsidRPr="00B50428">
        <w:rPr>
          <w:rFonts w:ascii="仿宋" w:eastAsia="仿宋" w:hAnsi="仿宋"/>
          <w:sz w:val="32"/>
          <w:szCs w:val="32"/>
        </w:rPr>
        <w:t>处理意见，经研究生处审批后上报校长批准，发给</w:t>
      </w:r>
      <w:proofErr w:type="gramStart"/>
      <w:r w:rsidRPr="00B50428">
        <w:rPr>
          <w:rFonts w:ascii="仿宋" w:eastAsia="仿宋" w:hAnsi="仿宋"/>
          <w:sz w:val="32"/>
          <w:szCs w:val="32"/>
        </w:rPr>
        <w:t>肄业</w:t>
      </w:r>
      <w:proofErr w:type="gramEnd"/>
      <w:r w:rsidRPr="00B50428">
        <w:rPr>
          <w:rFonts w:ascii="仿宋" w:eastAsia="仿宋" w:hAnsi="仿宋"/>
          <w:sz w:val="32"/>
          <w:szCs w:val="32"/>
        </w:rPr>
        <w:t>证书。</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导师认为论文内容需要保密或暂不公开，应在开题时提出申请，并经过开题报告审核小组认定。论文暂不公开一般不接受事后申请。</w:t>
      </w:r>
    </w:p>
    <w:p w:rsidR="00BF5926" w:rsidRPr="00B50428" w:rsidRDefault="00BF5926" w:rsidP="00BF5926">
      <w:pPr>
        <w:adjustRightInd w:val="0"/>
        <w:snapToGrid w:val="0"/>
        <w:spacing w:line="312" w:lineRule="auto"/>
        <w:ind w:firstLineChars="200" w:firstLine="640"/>
        <w:rPr>
          <w:rFonts w:ascii="仿宋" w:eastAsia="仿宋" w:hAnsi="仿宋"/>
          <w:sz w:val="32"/>
          <w:szCs w:val="32"/>
        </w:rPr>
      </w:pPr>
      <w:r w:rsidRPr="00B50428">
        <w:rPr>
          <w:rFonts w:ascii="仿宋" w:eastAsia="仿宋" w:hAnsi="仿宋"/>
          <w:sz w:val="32"/>
          <w:szCs w:val="32"/>
        </w:rPr>
        <w:t>开题报告应使用计算机双面打印，撰写要求参见《北京石油化工学院硕士研究生学位论文撰写规范》。 审核小组意见可用钢笔或签字笔书写、也可用计算机打印，但不允许用圆珠笔签署意见。</w:t>
      </w:r>
    </w:p>
    <w:p w:rsidR="00BF5926" w:rsidRPr="00B50428" w:rsidRDefault="00BF5926" w:rsidP="00BF5926">
      <w:pPr>
        <w:adjustRightInd w:val="0"/>
        <w:snapToGrid w:val="0"/>
        <w:spacing w:line="312" w:lineRule="auto"/>
        <w:ind w:firstLineChars="200" w:firstLine="643"/>
        <w:rPr>
          <w:rFonts w:ascii="仿宋" w:eastAsia="仿宋" w:hAnsi="仿宋"/>
          <w:sz w:val="32"/>
          <w:szCs w:val="32"/>
        </w:rPr>
      </w:pPr>
      <w:r w:rsidRPr="00B53E3B">
        <w:rPr>
          <w:rFonts w:ascii="仿宋" w:eastAsia="仿宋" w:hAnsi="仿宋" w:hint="eastAsia"/>
          <w:b/>
          <w:sz w:val="32"/>
          <w:szCs w:val="32"/>
        </w:rPr>
        <w:t>第五条</w:t>
      </w:r>
      <w:r w:rsidRPr="00B50428">
        <w:rPr>
          <w:rFonts w:ascii="仿宋" w:eastAsia="仿宋" w:hAnsi="仿宋" w:hint="eastAsia"/>
          <w:sz w:val="32"/>
          <w:szCs w:val="32"/>
        </w:rPr>
        <w:t xml:space="preserve"> </w:t>
      </w:r>
      <w:r w:rsidRPr="00B50428">
        <w:rPr>
          <w:rFonts w:ascii="仿宋" w:eastAsia="仿宋" w:hAnsi="仿宋"/>
          <w:sz w:val="32"/>
          <w:szCs w:val="32"/>
        </w:rPr>
        <w:t xml:space="preserve"> </w:t>
      </w:r>
      <w:r w:rsidRPr="00B50428">
        <w:rPr>
          <w:rFonts w:ascii="仿宋" w:eastAsia="仿宋" w:hAnsi="仿宋" w:hint="eastAsia"/>
          <w:sz w:val="32"/>
          <w:szCs w:val="32"/>
        </w:rPr>
        <w:t>本规定由研究生处负责解释。</w:t>
      </w:r>
    </w:p>
    <w:p w:rsidR="00BF5926" w:rsidRPr="00B53E3B" w:rsidRDefault="00BF5926" w:rsidP="00BF5926">
      <w:pPr>
        <w:adjustRightInd w:val="0"/>
        <w:snapToGrid w:val="0"/>
        <w:spacing w:line="312" w:lineRule="auto"/>
        <w:ind w:firstLineChars="200" w:firstLine="643"/>
        <w:rPr>
          <w:rFonts w:ascii="仿宋" w:eastAsia="仿宋" w:hAnsi="仿宋" w:hint="eastAsia"/>
          <w:sz w:val="32"/>
          <w:szCs w:val="32"/>
        </w:rPr>
      </w:pPr>
      <w:r w:rsidRPr="00B53E3B">
        <w:rPr>
          <w:rFonts w:ascii="仿宋" w:eastAsia="仿宋" w:hAnsi="仿宋" w:hint="eastAsia"/>
          <w:b/>
          <w:sz w:val="32"/>
          <w:szCs w:val="32"/>
        </w:rPr>
        <w:t xml:space="preserve">第六条 </w:t>
      </w:r>
      <w:r w:rsidRPr="00B50428">
        <w:rPr>
          <w:rFonts w:ascii="仿宋" w:eastAsia="仿宋" w:hAnsi="仿宋"/>
          <w:sz w:val="32"/>
          <w:szCs w:val="32"/>
        </w:rPr>
        <w:t xml:space="preserve"> </w:t>
      </w:r>
      <w:r w:rsidRPr="00B50428">
        <w:rPr>
          <w:rFonts w:ascii="仿宋" w:eastAsia="仿宋" w:hAnsi="仿宋" w:hint="eastAsia"/>
          <w:sz w:val="32"/>
          <w:szCs w:val="32"/>
        </w:rPr>
        <w:t>本规定自颁布之日起实施，原《</w:t>
      </w:r>
      <w:r w:rsidRPr="00B50428">
        <w:rPr>
          <w:rFonts w:ascii="仿宋" w:eastAsia="仿宋" w:hAnsi="仿宋"/>
          <w:sz w:val="32"/>
          <w:szCs w:val="32"/>
        </w:rPr>
        <w:t>北京石油化工学院专业学位硕士研究生学位论文开题报告的要求及考核办法</w:t>
      </w:r>
      <w:r w:rsidRPr="00B50428">
        <w:rPr>
          <w:rFonts w:ascii="仿宋" w:eastAsia="仿宋" w:hAnsi="仿宋" w:hint="eastAsia"/>
          <w:sz w:val="32"/>
          <w:szCs w:val="32"/>
        </w:rPr>
        <w:t>》</w:t>
      </w:r>
      <w:r w:rsidRPr="00B50428">
        <w:rPr>
          <w:rFonts w:ascii="仿宋" w:eastAsia="仿宋" w:hAnsi="仿宋"/>
          <w:sz w:val="32"/>
          <w:szCs w:val="32"/>
        </w:rPr>
        <w:t>（研发〔2014〕8号）</w:t>
      </w:r>
      <w:r w:rsidRPr="00B50428">
        <w:rPr>
          <w:rFonts w:ascii="仿宋" w:eastAsia="仿宋" w:hAnsi="仿宋" w:hint="eastAsia"/>
          <w:sz w:val="32"/>
          <w:szCs w:val="32"/>
        </w:rPr>
        <w:t>废止。</w:t>
      </w:r>
    </w:p>
    <w:p w:rsidR="00203064" w:rsidRPr="00BF5926" w:rsidRDefault="00203064"/>
    <w:sectPr w:rsidR="00203064" w:rsidRPr="00BF5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26"/>
    <w:rsid w:val="00203064"/>
    <w:rsid w:val="00BF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8740"/>
  <w15:chartTrackingRefBased/>
  <w15:docId w15:val="{DD4AB7CC-00F7-4DF1-93FF-5D73F7BD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9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2019-07-09T07:13:00Z</dcterms:created>
  <dcterms:modified xsi:type="dcterms:W3CDTF">2019-07-09T07:14:00Z</dcterms:modified>
</cp:coreProperties>
</file>